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5F660">
      <w:pPr>
        <w:keepNext w:val="0"/>
        <w:keepLines w:val="0"/>
        <w:pageBreakBefore w:val="0"/>
        <w:widowControl w:val="0"/>
        <w:kinsoku/>
        <w:wordWrap/>
        <w:overflowPunct/>
        <w:topLinePunct w:val="0"/>
        <w:autoSpaceDE/>
        <w:autoSpaceDN/>
        <w:bidi w:val="0"/>
        <w:adjustRightInd/>
        <w:snapToGrid w:val="0"/>
        <w:spacing w:line="20" w:lineRule="atLeast"/>
        <w:ind w:left="0" w:leftChars="0" w:right="0" w:rightChars="0" w:firstLine="0" w:firstLineChars="0"/>
        <w:jc w:val="both"/>
        <w:textAlignment w:val="auto"/>
        <w:rPr>
          <w:rFonts w:hint="default" w:ascii="Times New Roman" w:hAnsi="Times New Roman" w:cs="Times New Roman"/>
          <w:sz w:val="2"/>
          <w:szCs w:val="2"/>
          <w:highlight w:val="none"/>
        </w:rPr>
      </w:pPr>
    </w:p>
    <w:p w14:paraId="6D555DFA">
      <w:pPr>
        <w:spacing w:line="360" w:lineRule="auto"/>
        <w:jc w:val="right"/>
        <w:rPr>
          <w:rFonts w:hint="default" w:ascii="Times New Roman" w:hAnsi="Times New Roman" w:cs="Times New Roman"/>
          <w:sz w:val="30"/>
          <w:szCs w:val="30"/>
          <w:highlight w:val="none"/>
        </w:rPr>
      </w:pPr>
      <w:r>
        <w:rPr>
          <w:rFonts w:hint="default" w:ascii="Times New Roman" w:hAnsi="Times New Roman" w:cs="Times New Roman"/>
          <w:sz w:val="30"/>
          <w:szCs w:val="30"/>
          <w:highlight w:val="none"/>
        </w:rPr>
        <w:t>BGLP06001H · 岩瞳 AI</w:t>
      </w:r>
    </w:p>
    <w:p w14:paraId="35FA46AE">
      <w:pPr>
        <w:spacing w:line="360" w:lineRule="auto"/>
        <w:jc w:val="right"/>
        <w:rPr>
          <w:rFonts w:hint="default" w:ascii="Times New Roman" w:hAnsi="Times New Roman" w:eastAsia="宋体" w:cs="Times New Roman"/>
          <w:color w:val="FF0000"/>
          <w:sz w:val="30"/>
          <w:szCs w:val="30"/>
          <w:highlight w:val="none"/>
          <w:shd w:val="clear" w:color="auto" w:fill="FFFF00"/>
          <w:lang w:val="en-US" w:eastAsia="zh-CN"/>
        </w:rPr>
      </w:pPr>
      <w:r>
        <w:rPr>
          <w:rFonts w:hint="default" w:ascii="Times New Roman" w:hAnsi="Times New Roman" w:cs="Times New Roman"/>
          <w:sz w:val="30"/>
          <w:szCs w:val="30"/>
          <w:highlight w:val="none"/>
        </w:rPr>
        <w:t>报告编号：WTBG/GL-2026-SDJ-001（岩瞳 AI 增量改写版）</w:t>
      </w:r>
      <w:r>
        <w:rPr>
          <w:rFonts w:hint="eastAsia" w:cs="Times New Roman"/>
          <w:color w:val="000000"/>
          <w:sz w:val="30"/>
          <w:szCs w:val="30"/>
          <w:highlight w:val="none"/>
          <w:lang w:eastAsia="zh-CN"/>
        </w:rPr>
      </w:r>
      <w:r>
        <w:rPr>
          <w:rFonts w:hint="default" w:ascii="Times New Roman" w:hAnsi="Times New Roman" w:cs="Times New Roman"/>
          <w:color w:val="000000"/>
          <w:sz w:val="30"/>
          <w:szCs w:val="30"/>
          <w:highlight w:val="none"/>
          <w:lang w:eastAsia="zh-CN"/>
        </w:rPr>
      </w:r>
      <w:r>
        <w:rPr>
          <w:rFonts w:hint="eastAsia" w:cs="Times New Roman"/>
          <w:color w:val="000000"/>
          <w:sz w:val="30"/>
          <w:szCs w:val="30"/>
          <w:highlight w:val="none"/>
          <w:lang w:val="en-US" w:eastAsia="zh-CN"/>
        </w:rPr>
      </w:r>
      <w:r>
        <w:rPr>
          <w:rFonts w:hint="default" w:ascii="Times New Roman" w:hAnsi="Times New Roman" w:cs="Times New Roman"/>
          <w:color w:val="000000"/>
          <w:sz w:val="30"/>
          <w:szCs w:val="30"/>
          <w:highlight w:val="none"/>
          <w:lang w:eastAsia="zh-CN"/>
        </w:rPr>
      </w:r>
      <w:r>
        <w:rPr>
          <w:rFonts w:hint="eastAsia" w:cs="Times New Roman"/>
          <w:color w:val="000000"/>
          <w:sz w:val="30"/>
          <w:szCs w:val="30"/>
          <w:highlight w:val="none"/>
          <w:lang w:val="en-US" w:eastAsia="zh-CN"/>
        </w:rPr>
      </w:r>
    </w:p>
    <w:p w14:paraId="0FEBBA8B">
      <w:pPr>
        <w:pStyle w:val="18"/>
        <w:rPr>
          <w:rFonts w:hint="default" w:ascii="Times New Roman" w:hAnsi="Times New Roman" w:cs="Times New Roman"/>
        </w:rPr>
      </w:pPr>
    </w:p>
    <w:p w14:paraId="3CA71EDE">
      <w:pPr>
        <w:spacing w:before="936" w:beforeLines="300" w:after="936" w:afterLines="300" w:line="360" w:lineRule="auto"/>
        <w:jc w:val="center"/>
        <w:rPr>
          <w:rFonts w:hint="default" w:ascii="Times New Roman" w:hAnsi="Times New Roman" w:eastAsia="黑体" w:cs="Times New Roman"/>
          <w:bCs/>
          <w:sz w:val="84"/>
          <w:szCs w:val="84"/>
        </w:rPr>
      </w:pPr>
      <w:r>
        <w:rPr>
          <w:rFonts w:hint="default" w:ascii="Times New Roman" w:hAnsi="Times New Roman" w:eastAsia="黑体" w:cs="Times New Roman"/>
          <w:bCs/>
          <w:sz w:val="84"/>
          <w:szCs w:val="84"/>
        </w:rPr>
        <w:t>检 测 报 告</w:t>
      </w:r>
    </w:p>
    <w:tbl>
      <w:tblPr>
        <w:tblStyle w:val="32"/>
        <w:tblW w:w="9072" w:type="dxa"/>
        <w:tblInd w:w="0" w:type="dxa"/>
        <w:tblLayout w:type="fixed"/>
        <w:tblCellMar>
          <w:top w:w="0" w:type="dxa"/>
          <w:left w:w="108" w:type="dxa"/>
          <w:bottom w:w="0" w:type="dxa"/>
          <w:right w:w="108" w:type="dxa"/>
        </w:tblCellMar>
      </w:tblPr>
      <w:tblGrid>
        <w:gridCol w:w="2977"/>
        <w:gridCol w:w="6095"/>
      </w:tblGrid>
      <w:tr w14:paraId="3FB5E2CC">
        <w:tblPrEx>
          <w:tblCellMar>
            <w:top w:w="0" w:type="dxa"/>
            <w:left w:w="108" w:type="dxa"/>
            <w:bottom w:w="0" w:type="dxa"/>
            <w:right w:w="108" w:type="dxa"/>
          </w:tblCellMar>
        </w:tblPrEx>
        <w:trPr>
          <w:trHeight w:val="850" w:hRule="atLeast"/>
        </w:trPr>
        <w:tc>
          <w:tcPr>
            <w:tcW w:w="2977" w:type="dxa"/>
            <w:vAlign w:val="center"/>
          </w:tcPr>
          <w:p w14:paraId="0812D7A7">
            <w:pPr>
              <w:keepNext w:val="0"/>
              <w:keepLines w:val="0"/>
              <w:suppressLineNumbers w:val="0"/>
              <w:autoSpaceDE w:val="0"/>
              <w:autoSpaceDN w:val="0"/>
              <w:adjustRightInd w:val="0"/>
              <w:spacing w:before="0" w:beforeAutospacing="0" w:after="0" w:afterAutospacing="0"/>
              <w:ind w:left="0" w:leftChars="0" w:right="0" w:rightChars="0" w:firstLine="0" w:firstLineChars="0"/>
              <w:jc w:val="both"/>
              <w:rPr>
                <w:rFonts w:hint="default" w:ascii="Times New Roman" w:hAnsi="Times New Roman" w:cs="Times New Roman"/>
                <w:b/>
                <w:bCs/>
                <w:kern w:val="0"/>
                <w:sz w:val="30"/>
                <w:szCs w:val="30"/>
              </w:rPr>
            </w:pPr>
            <w:r>
              <w:rPr>
                <w:rFonts w:hint="default" w:ascii="Times New Roman" w:hAnsi="Times New Roman" w:cs="Times New Roman"/>
                <w:b/>
                <w:bCs/>
                <w:kern w:val="0"/>
                <w:sz w:val="30"/>
                <w:szCs w:val="30"/>
              </w:rPr>
              <w:t>委   托   单   位：</w:t>
            </w:r>
          </w:p>
        </w:tc>
        <w:tc>
          <w:tcPr>
            <w:tcW w:w="6095" w:type="dxa"/>
            <w:tcBorders>
              <w:bottom w:val="single" w:color="auto" w:sz="4" w:space="0"/>
            </w:tcBorders>
            <w:vAlign w:val="center"/>
          </w:tcPr>
          <w:p w14:paraId="0689373C">
            <w:pPr>
              <w:keepNext w:val="0"/>
              <w:keepLines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kern w:val="0"/>
                <w:sz w:val="30"/>
                <w:szCs w:val="30"/>
                <w:lang w:eastAsia="zh-CN"/>
              </w:rPr>
            </w:pPr>
            <w:r>
              <w:rPr>
                <w:rFonts w:hint="eastAsia" w:cs="Times New Roman"/>
                <w:kern w:val="0"/>
                <w:sz w:val="30"/>
                <w:szCs w:val="30"/>
                <w:lang w:val="en-US" w:eastAsia="zh-CN"/>
              </w:rPr>
              <w:t>XX</w:t>
            </w:r>
            <w:r>
              <w:rPr>
                <w:rFonts w:hint="default" w:ascii="Times New Roman" w:hAnsi="Times New Roman" w:cs="Times New Roman"/>
                <w:kern w:val="0"/>
                <w:sz w:val="30"/>
                <w:szCs w:val="30"/>
                <w:lang w:eastAsia="zh-CN"/>
              </w:rPr>
              <w:t>公司</w:t>
            </w:r>
          </w:p>
        </w:tc>
      </w:tr>
      <w:tr w14:paraId="6B7D8413">
        <w:tblPrEx>
          <w:tblCellMar>
            <w:top w:w="0" w:type="dxa"/>
            <w:left w:w="108" w:type="dxa"/>
            <w:bottom w:w="0" w:type="dxa"/>
            <w:right w:w="108" w:type="dxa"/>
          </w:tblCellMar>
        </w:tblPrEx>
        <w:trPr>
          <w:trHeight w:val="850" w:hRule="atLeast"/>
        </w:trPr>
        <w:tc>
          <w:tcPr>
            <w:tcW w:w="2977" w:type="dxa"/>
            <w:vAlign w:val="top"/>
          </w:tcPr>
          <w:p w14:paraId="6875B0D7">
            <w:pPr>
              <w:keepNext w:val="0"/>
              <w:keepLines w:val="0"/>
              <w:suppressLineNumbers w:val="0"/>
              <w:autoSpaceDE w:val="0"/>
              <w:autoSpaceDN w:val="0"/>
              <w:adjustRightInd w:val="0"/>
              <w:spacing w:before="0" w:beforeAutospacing="0" w:after="0" w:afterAutospacing="0"/>
              <w:ind w:left="0" w:leftChars="0" w:right="0" w:rightChars="0" w:firstLine="0" w:firstLineChars="0"/>
              <w:jc w:val="both"/>
              <w:rPr>
                <w:rFonts w:hint="default" w:ascii="Times New Roman" w:hAnsi="Times New Roman" w:cs="Times New Roman"/>
                <w:b/>
                <w:bCs/>
                <w:kern w:val="0"/>
                <w:sz w:val="30"/>
                <w:szCs w:val="30"/>
              </w:rPr>
            </w:pPr>
            <w:r>
              <w:rPr>
                <w:rFonts w:hint="default" w:ascii="Times New Roman" w:hAnsi="Times New Roman" w:cs="Times New Roman"/>
                <w:b/>
                <w:bCs/>
                <w:kern w:val="0"/>
                <w:sz w:val="30"/>
                <w:szCs w:val="30"/>
              </w:rPr>
              <w:t>工程（产品）名称</w:t>
            </w:r>
            <w:r>
              <w:rPr>
                <w:rFonts w:hint="default" w:ascii="Times New Roman" w:hAnsi="Times New Roman" w:cs="Times New Roman"/>
                <w:b/>
                <w:bCs/>
                <w:kern w:val="0"/>
                <w:sz w:val="30"/>
                <w:szCs w:val="30"/>
                <w:lang w:val="en-US" w:eastAsia="zh-CN"/>
              </w:rPr>
              <w:t xml:space="preserve"> </w:t>
            </w:r>
            <w:r>
              <w:rPr>
                <w:rFonts w:hint="default" w:ascii="Times New Roman" w:hAnsi="Times New Roman" w:cs="Times New Roman"/>
                <w:b/>
                <w:bCs/>
                <w:kern w:val="0"/>
                <w:sz w:val="30"/>
                <w:szCs w:val="30"/>
              </w:rPr>
              <w:t>：</w:t>
            </w:r>
          </w:p>
        </w:tc>
        <w:tc>
          <w:tcPr>
            <w:tcW w:w="6095" w:type="dxa"/>
            <w:tcBorders>
              <w:top w:val="single" w:color="auto" w:sz="4" w:space="0"/>
              <w:bottom w:val="single" w:color="auto" w:sz="4" w:space="0"/>
            </w:tcBorders>
            <w:vAlign w:val="center"/>
          </w:tcPr>
          <w:p w14:paraId="3C438D0A">
            <w:pPr>
              <w:keepNext w:val="0"/>
              <w:keepLines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kern w:val="0"/>
                <w:sz w:val="30"/>
                <w:szCs w:val="30"/>
                <w:lang w:eastAsia="zh-CN"/>
              </w:rPr>
            </w:pPr>
            <w:r>
              <w:rPr>
                <w:rFonts w:hint="eastAsia" w:cs="Times New Roman"/>
                <w:kern w:val="0"/>
                <w:sz w:val="30"/>
                <w:szCs w:val="30"/>
                <w:lang w:val="en-US" w:eastAsia="zh-CN"/>
              </w:rPr>
              <w:t>某高速某某隧道专项检测（岩瞳 AI 增量改写版）</w:t>
            </w:r>
            <w:r>
              <w:rPr>
                <w:rFonts w:hint="eastAsia" w:cs="Times New Roman"/>
                <w:kern w:val="0"/>
                <w:sz w:val="30"/>
                <w:szCs w:val="30"/>
                <w:lang w:eastAsia="zh-CN"/>
              </w:rPr>
            </w:r>
            <w:r>
              <w:rPr>
                <w:rFonts w:hint="eastAsia" w:cs="Times New Roman"/>
                <w:kern w:val="0"/>
                <w:sz w:val="30"/>
                <w:szCs w:val="30"/>
                <w:lang w:val="en-US" w:eastAsia="zh-CN"/>
              </w:rPr>
            </w:r>
            <w:r>
              <w:rPr>
                <w:rFonts w:hint="eastAsia" w:cs="Times New Roman"/>
                <w:kern w:val="0"/>
                <w:sz w:val="30"/>
                <w:szCs w:val="30"/>
                <w:lang w:eastAsia="zh-CN"/>
              </w:rPr>
            </w:r>
          </w:p>
        </w:tc>
      </w:tr>
      <w:tr w14:paraId="0CD5ABCB">
        <w:tblPrEx>
          <w:tblCellMar>
            <w:top w:w="0" w:type="dxa"/>
            <w:left w:w="108" w:type="dxa"/>
            <w:bottom w:w="0" w:type="dxa"/>
            <w:right w:w="108" w:type="dxa"/>
          </w:tblCellMar>
        </w:tblPrEx>
        <w:trPr>
          <w:trHeight w:val="850" w:hRule="atLeast"/>
        </w:trPr>
        <w:tc>
          <w:tcPr>
            <w:tcW w:w="2977" w:type="dxa"/>
            <w:vAlign w:val="top"/>
          </w:tcPr>
          <w:p w14:paraId="430DE464">
            <w:pPr>
              <w:keepNext w:val="0"/>
              <w:keepLines w:val="0"/>
              <w:suppressLineNumbers w:val="0"/>
              <w:autoSpaceDE w:val="0"/>
              <w:autoSpaceDN w:val="0"/>
              <w:adjustRightInd w:val="0"/>
              <w:spacing w:before="0" w:beforeAutospacing="0" w:after="0" w:afterAutospacing="0"/>
              <w:ind w:left="0" w:leftChars="0" w:right="0" w:rightChars="0" w:firstLine="0" w:firstLineChars="0"/>
              <w:jc w:val="both"/>
              <w:rPr>
                <w:rFonts w:hint="default" w:ascii="Times New Roman" w:hAnsi="Times New Roman" w:cs="Times New Roman"/>
                <w:b/>
                <w:bCs/>
                <w:kern w:val="0"/>
                <w:sz w:val="30"/>
                <w:szCs w:val="30"/>
              </w:rPr>
            </w:pPr>
            <w:r>
              <w:rPr>
                <w:rFonts w:hint="default" w:ascii="Times New Roman" w:hAnsi="Times New Roman" w:cs="Times New Roman"/>
                <w:b/>
                <w:bCs/>
                <w:kern w:val="0"/>
                <w:sz w:val="30"/>
                <w:szCs w:val="30"/>
              </w:rPr>
              <w:t>检   测   项   目：</w:t>
            </w:r>
          </w:p>
        </w:tc>
        <w:tc>
          <w:tcPr>
            <w:tcW w:w="6095" w:type="dxa"/>
            <w:tcBorders>
              <w:top w:val="single" w:color="auto" w:sz="4" w:space="0"/>
              <w:bottom w:val="single" w:color="auto" w:sz="4" w:space="0"/>
            </w:tcBorders>
            <w:vAlign w:val="center"/>
          </w:tcPr>
          <w:p w14:paraId="041E2DAC">
            <w:pPr>
              <w:keepNext w:val="0"/>
              <w:keepLines w:val="0"/>
              <w:suppressLineNumbers w:val="0"/>
              <w:autoSpaceDE w:val="0"/>
              <w:autoSpaceDN w:val="0"/>
              <w:spacing w:before="0" w:beforeAutospacing="0" w:after="0" w:afterAutospacing="0"/>
              <w:ind w:left="0" w:right="0"/>
              <w:jc w:val="both"/>
              <w:rPr>
                <w:rFonts w:hint="default" w:ascii="Times New Roman" w:hAnsi="Times New Roman" w:eastAsia="宋体" w:cs="Times New Roman"/>
                <w:kern w:val="0"/>
                <w:sz w:val="30"/>
                <w:szCs w:val="30"/>
                <w:lang w:val="en-US" w:eastAsia="zh-CN"/>
              </w:rPr>
            </w:pPr>
            <w:r>
              <w:rPr>
                <w:rFonts w:hint="default" w:ascii="Times New Roman" w:hAnsi="Times New Roman" w:cs="Times New Roman"/>
                <w:snapToGrid w:val="0"/>
                <w:kern w:val="0"/>
                <w:sz w:val="30"/>
                <w:szCs w:val="30"/>
                <w:lang w:val="en-US" w:eastAsia="zh-CN"/>
              </w:rPr>
              <w:t>土建结构技术状况、</w:t>
            </w:r>
            <w:r>
              <w:rPr>
                <w:rFonts w:hint="default" w:ascii="Times New Roman" w:hAnsi="Times New Roman" w:cs="Times New Roman"/>
                <w:snapToGrid w:val="0"/>
                <w:kern w:val="0"/>
                <w:sz w:val="30"/>
                <w:szCs w:val="30"/>
              </w:rPr>
              <w:t>断面尺寸、</w:t>
            </w:r>
            <w:r>
              <w:rPr>
                <w:rFonts w:hint="default" w:ascii="Times New Roman" w:hAnsi="Times New Roman" w:cs="Times New Roman"/>
                <w:kern w:val="0"/>
                <w:sz w:val="30"/>
                <w:szCs w:val="30"/>
              </w:rPr>
              <w:t>衬砌（支护）厚度、</w:t>
            </w:r>
            <w:r>
              <w:rPr>
                <w:rFonts w:hint="default" w:ascii="Times New Roman" w:hAnsi="Times New Roman" w:cs="Times New Roman"/>
                <w:kern w:val="0"/>
                <w:sz w:val="30"/>
                <w:szCs w:val="30"/>
                <w:lang w:eastAsia="zh-CN"/>
              </w:rPr>
              <w:t>支护（衬砌）背部密实状况</w:t>
            </w:r>
            <w:r>
              <w:rPr>
                <w:rFonts w:hint="default" w:ascii="Times New Roman" w:hAnsi="Times New Roman" w:cs="Times New Roman"/>
                <w:kern w:val="0"/>
                <w:sz w:val="30"/>
                <w:szCs w:val="30"/>
                <w:lang w:val="en-US" w:eastAsia="zh-CN"/>
              </w:rPr>
              <w:t>、</w:t>
            </w:r>
            <w:r>
              <w:rPr>
                <w:rFonts w:hint="default" w:ascii="Times New Roman" w:hAnsi="Times New Roman" w:cs="Times New Roman"/>
                <w:b w:val="0"/>
                <w:snapToGrid w:val="0"/>
                <w:kern w:val="0"/>
                <w:sz w:val="30"/>
                <w:szCs w:val="30"/>
                <w:lang w:eastAsia="zh-CN"/>
              </w:rPr>
              <w:t>仰拱厚度（钻芯法）、仰拱填充质量（钻芯法）</w:t>
            </w:r>
          </w:p>
        </w:tc>
      </w:tr>
      <w:tr w14:paraId="6A25B833">
        <w:tblPrEx>
          <w:tblCellMar>
            <w:top w:w="0" w:type="dxa"/>
            <w:left w:w="108" w:type="dxa"/>
            <w:bottom w:w="0" w:type="dxa"/>
            <w:right w:w="108" w:type="dxa"/>
          </w:tblCellMar>
        </w:tblPrEx>
        <w:trPr>
          <w:trHeight w:val="850" w:hRule="atLeast"/>
        </w:trPr>
        <w:tc>
          <w:tcPr>
            <w:tcW w:w="2977" w:type="dxa"/>
            <w:vAlign w:val="center"/>
          </w:tcPr>
          <w:p w14:paraId="38908C5F">
            <w:pPr>
              <w:keepNext w:val="0"/>
              <w:keepLines w:val="0"/>
              <w:suppressLineNumbers w:val="0"/>
              <w:autoSpaceDE w:val="0"/>
              <w:autoSpaceDN w:val="0"/>
              <w:adjustRightInd w:val="0"/>
              <w:spacing w:before="0" w:beforeAutospacing="0" w:after="0" w:afterAutospacing="0"/>
              <w:ind w:left="0" w:leftChars="0" w:right="0" w:rightChars="0" w:firstLine="0" w:firstLineChars="0"/>
              <w:jc w:val="both"/>
              <w:rPr>
                <w:rFonts w:hint="default" w:ascii="Times New Roman" w:hAnsi="Times New Roman" w:cs="Times New Roman"/>
                <w:b/>
                <w:bCs/>
                <w:kern w:val="0"/>
                <w:sz w:val="30"/>
                <w:szCs w:val="30"/>
              </w:rPr>
            </w:pPr>
            <w:r>
              <w:rPr>
                <w:rFonts w:hint="default" w:ascii="Times New Roman" w:hAnsi="Times New Roman" w:cs="Times New Roman"/>
                <w:b/>
                <w:bCs/>
                <w:kern w:val="0"/>
                <w:sz w:val="30"/>
                <w:szCs w:val="30"/>
              </w:rPr>
              <w:t>检   测   类   别：</w:t>
            </w:r>
          </w:p>
        </w:tc>
        <w:tc>
          <w:tcPr>
            <w:tcW w:w="6095" w:type="dxa"/>
            <w:tcBorders>
              <w:top w:val="single" w:color="auto" w:sz="4" w:space="0"/>
              <w:bottom w:val="single" w:color="auto" w:sz="4" w:space="0"/>
            </w:tcBorders>
            <w:vAlign w:val="center"/>
          </w:tcPr>
          <w:p w14:paraId="38E5BBFF">
            <w:pPr>
              <w:keepNext w:val="0"/>
              <w:keepLines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cs="Times New Roman"/>
                <w:kern w:val="0"/>
                <w:sz w:val="30"/>
                <w:szCs w:val="30"/>
              </w:rPr>
            </w:pPr>
            <w:r>
              <w:rPr>
                <w:rFonts w:hint="default" w:ascii="Times New Roman" w:hAnsi="Times New Roman" w:cs="Times New Roman"/>
                <w:kern w:val="0"/>
                <w:sz w:val="30"/>
                <w:szCs w:val="30"/>
              </w:rPr>
              <w:t xml:space="preserve">委托检测                             </w:t>
            </w:r>
          </w:p>
        </w:tc>
      </w:tr>
      <w:tr w14:paraId="7326B4E2">
        <w:tblPrEx>
          <w:tblCellMar>
            <w:top w:w="0" w:type="dxa"/>
            <w:left w:w="108" w:type="dxa"/>
            <w:bottom w:w="0" w:type="dxa"/>
            <w:right w:w="108" w:type="dxa"/>
          </w:tblCellMar>
        </w:tblPrEx>
        <w:trPr>
          <w:trHeight w:val="850" w:hRule="atLeast"/>
        </w:trPr>
        <w:tc>
          <w:tcPr>
            <w:tcW w:w="2977" w:type="dxa"/>
            <w:vAlign w:val="center"/>
          </w:tcPr>
          <w:p w14:paraId="6B78CF86">
            <w:pPr>
              <w:keepNext w:val="0"/>
              <w:keepLines w:val="0"/>
              <w:suppressLineNumbers w:val="0"/>
              <w:autoSpaceDE w:val="0"/>
              <w:autoSpaceDN w:val="0"/>
              <w:adjustRightInd w:val="0"/>
              <w:spacing w:before="0" w:beforeAutospacing="0" w:after="0" w:afterAutospacing="0"/>
              <w:ind w:left="0" w:leftChars="0" w:right="0" w:rightChars="0" w:firstLine="0" w:firstLineChars="0"/>
              <w:jc w:val="both"/>
              <w:rPr>
                <w:rFonts w:hint="default" w:ascii="Times New Roman" w:hAnsi="Times New Roman" w:cs="Times New Roman"/>
                <w:b/>
                <w:bCs/>
                <w:kern w:val="0"/>
                <w:sz w:val="30"/>
                <w:szCs w:val="30"/>
              </w:rPr>
            </w:pPr>
            <w:r>
              <w:rPr>
                <w:rFonts w:hint="default" w:ascii="Times New Roman" w:hAnsi="Times New Roman" w:cs="Times New Roman"/>
                <w:b/>
                <w:bCs/>
                <w:kern w:val="0"/>
                <w:sz w:val="30"/>
                <w:szCs w:val="30"/>
              </w:rPr>
              <w:t>检   测   日   期：</w:t>
            </w:r>
          </w:p>
        </w:tc>
        <w:tc>
          <w:tcPr>
            <w:tcW w:w="6095" w:type="dxa"/>
            <w:tcBorders>
              <w:top w:val="single" w:color="auto" w:sz="4" w:space="0"/>
              <w:bottom w:val="single" w:color="auto" w:sz="4" w:space="0"/>
            </w:tcBorders>
            <w:vAlign w:val="center"/>
          </w:tcPr>
          <w:p w14:paraId="64B75F40">
            <w:pPr>
              <w:keepNext w:val="0"/>
              <w:keepLines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cs="Times New Roman"/>
                <w:kern w:val="0"/>
                <w:sz w:val="30"/>
                <w:szCs w:val="30"/>
              </w:rPr>
            </w:pPr>
            <w:r>
              <w:rPr>
                <w:rFonts w:hint="eastAsia" w:cs="Times New Roman"/>
                <w:kern w:val="0"/>
                <w:sz w:val="30"/>
                <w:szCs w:val="30"/>
                <w:lang w:val="en-US" w:eastAsia="zh-CN"/>
              </w:rPr>
              <w:t>XX</w:t>
            </w:r>
            <w:r>
              <w:rPr>
                <w:rFonts w:hint="default" w:ascii="Times New Roman" w:hAnsi="Times New Roman" w:cs="Times New Roman"/>
                <w:kern w:val="0"/>
                <w:sz w:val="30"/>
                <w:szCs w:val="30"/>
                <w:lang w:eastAsia="zh-CN"/>
              </w:rPr>
              <w:t>年</w:t>
            </w:r>
            <w:r>
              <w:rPr>
                <w:rFonts w:hint="eastAsia" w:cs="Times New Roman"/>
                <w:kern w:val="0"/>
                <w:sz w:val="30"/>
                <w:szCs w:val="30"/>
                <w:lang w:val="en-US" w:eastAsia="zh-CN"/>
              </w:rPr>
              <w:t>XX</w:t>
            </w:r>
            <w:r>
              <w:rPr>
                <w:rFonts w:hint="default" w:ascii="Times New Roman" w:hAnsi="Times New Roman" w:cs="Times New Roman"/>
                <w:kern w:val="0"/>
                <w:sz w:val="30"/>
                <w:szCs w:val="30"/>
                <w:lang w:eastAsia="zh-CN"/>
              </w:rPr>
              <w:t>月</w:t>
            </w:r>
            <w:r>
              <w:rPr>
                <w:rFonts w:hint="eastAsia" w:cs="Times New Roman"/>
                <w:kern w:val="0"/>
                <w:sz w:val="30"/>
                <w:szCs w:val="30"/>
                <w:lang w:val="en-US" w:eastAsia="zh-CN"/>
              </w:rPr>
              <w:t>XX</w:t>
            </w:r>
            <w:r>
              <w:rPr>
                <w:rFonts w:hint="default" w:ascii="Times New Roman" w:hAnsi="Times New Roman" w:cs="Times New Roman"/>
                <w:kern w:val="0"/>
                <w:sz w:val="30"/>
                <w:szCs w:val="30"/>
                <w:lang w:eastAsia="zh-CN"/>
              </w:rPr>
              <w:t>日</w:t>
            </w:r>
          </w:p>
        </w:tc>
      </w:tr>
    </w:tbl>
    <w:p w14:paraId="3926FF63">
      <w:pPr>
        <w:spacing w:line="360" w:lineRule="auto"/>
        <w:jc w:val="center"/>
        <w:rPr>
          <w:rFonts w:hint="default" w:ascii="Times New Roman" w:hAnsi="Times New Roman" w:cs="Times New Roman"/>
          <w:b/>
          <w:bCs/>
          <w:kern w:val="0"/>
          <w:sz w:val="32"/>
          <w:szCs w:val="32"/>
        </w:rPr>
      </w:pPr>
    </w:p>
    <w:p w14:paraId="0297DE91">
      <w:pPr>
        <w:spacing w:line="360" w:lineRule="auto"/>
        <w:jc w:val="center"/>
        <w:rPr>
          <w:rFonts w:hint="default" w:ascii="Times New Roman" w:hAnsi="Times New Roman" w:cs="Times New Roman"/>
          <w:b/>
          <w:bCs/>
          <w:kern w:val="0"/>
          <w:sz w:val="32"/>
          <w:szCs w:val="32"/>
        </w:rPr>
      </w:pPr>
    </w:p>
    <w:p w14:paraId="7FFCE5C4">
      <w:pPr>
        <w:spacing w:line="360" w:lineRule="auto"/>
        <w:jc w:val="center"/>
        <w:rPr>
          <w:rFonts w:hint="default" w:ascii="Times New Roman" w:hAnsi="Times New Roman" w:cs="Times New Roman"/>
          <w:b/>
          <w:bCs/>
          <w:kern w:val="0"/>
          <w:sz w:val="32"/>
          <w:szCs w:val="32"/>
        </w:rPr>
      </w:pPr>
    </w:p>
    <w:p w14:paraId="0163E844">
      <w:pPr>
        <w:spacing w:line="360" w:lineRule="auto"/>
        <w:jc w:val="center"/>
        <w:rPr>
          <w:rFonts w:hint="eastAsia" w:ascii="Times New Roman" w:hAnsi="Times New Roman" w:eastAsia="宋体" w:cs="Times New Roman"/>
          <w:b/>
          <w:bCs/>
          <w:kern w:val="0"/>
          <w:sz w:val="32"/>
          <w:szCs w:val="32"/>
          <w:lang w:eastAsia="zh-CN"/>
        </w:rPr>
      </w:pPr>
      <w:r>
        <w:rPr>
          <w:rFonts w:hint="eastAsia" w:cs="Times New Roman"/>
          <w:b/>
          <w:bCs/>
          <w:kern w:val="0"/>
          <w:sz w:val="32"/>
          <w:szCs w:val="32"/>
          <w:lang w:eastAsia="zh-CN"/>
        </w:rPr>
        <w:t>重庆某高速公路集团有限公司</w:t>
      </w:r>
    </w:p>
    <w:p w14:paraId="359BC739">
      <w:pPr>
        <w:spacing w:line="360" w:lineRule="auto"/>
        <w:jc w:val="center"/>
        <w:rPr>
          <w:rFonts w:hint="default" w:ascii="Times New Roman" w:hAnsi="Times New Roman" w:eastAsia="宋体" w:cs="Times New Roman"/>
          <w:kern w:val="0"/>
          <w:sz w:val="32"/>
          <w:szCs w:val="32"/>
          <w:lang w:eastAsia="zh-CN"/>
        </w:rPr>
      </w:pPr>
      <w:r>
        <w:rPr>
          <w:rFonts w:hint="eastAsia" w:cs="Times New Roman"/>
          <w:b/>
          <w:bCs/>
          <w:kern w:val="0"/>
          <w:sz w:val="32"/>
          <w:szCs w:val="32"/>
          <w:lang w:val="en-US" w:eastAsia="zh-CN"/>
        </w:rPr>
        <w:t>XX</w:t>
      </w:r>
      <w:r>
        <w:rPr>
          <w:rFonts w:hint="default" w:ascii="Times New Roman" w:hAnsi="Times New Roman" w:cs="Times New Roman"/>
          <w:b/>
          <w:bCs/>
          <w:kern w:val="0"/>
          <w:sz w:val="32"/>
          <w:szCs w:val="32"/>
          <w:lang w:eastAsia="zh-CN"/>
        </w:rPr>
        <w:t>年</w:t>
      </w:r>
      <w:r>
        <w:rPr>
          <w:rFonts w:hint="eastAsia" w:cs="Times New Roman"/>
          <w:b/>
          <w:bCs/>
          <w:kern w:val="0"/>
          <w:sz w:val="32"/>
          <w:szCs w:val="32"/>
          <w:lang w:val="en-US" w:eastAsia="zh-CN"/>
        </w:rPr>
        <w:t xml:space="preserve">  </w:t>
      </w:r>
      <w:r>
        <w:rPr>
          <w:rFonts w:hint="default" w:ascii="Times New Roman" w:hAnsi="Times New Roman" w:cs="Times New Roman"/>
          <w:b/>
          <w:bCs/>
          <w:kern w:val="0"/>
          <w:sz w:val="32"/>
          <w:szCs w:val="32"/>
          <w:lang w:eastAsia="zh-CN"/>
        </w:rPr>
        <w:t>月</w:t>
      </w:r>
      <w:r>
        <w:rPr>
          <w:rFonts w:hint="eastAsia" w:cs="Times New Roman"/>
          <w:b/>
          <w:bCs/>
          <w:kern w:val="0"/>
          <w:sz w:val="32"/>
          <w:szCs w:val="32"/>
          <w:lang w:val="en-US" w:eastAsia="zh-CN"/>
        </w:rPr>
        <w:t xml:space="preserve">  </w:t>
      </w:r>
      <w:r>
        <w:rPr>
          <w:rFonts w:hint="default" w:ascii="Times New Roman" w:hAnsi="Times New Roman" w:cs="Times New Roman"/>
          <w:b/>
          <w:bCs/>
          <w:kern w:val="0"/>
          <w:sz w:val="32"/>
          <w:szCs w:val="32"/>
          <w:lang w:eastAsia="zh-CN"/>
        </w:rPr>
        <w:t>日</w:t>
      </w:r>
    </w:p>
    <w:p w14:paraId="57F39675">
      <w:pPr>
        <w:spacing w:line="360" w:lineRule="auto"/>
        <w:jc w:val="center"/>
        <w:rPr>
          <w:rFonts w:hint="default" w:ascii="Times New Roman" w:hAnsi="Times New Roman" w:cs="Times New Roman"/>
          <w:kern w:val="0"/>
          <w:sz w:val="32"/>
          <w:szCs w:val="32"/>
        </w:rPr>
        <w:sectPr>
          <w:headerReference r:id="rId5" w:type="first"/>
          <w:headerReference r:id="rId3" w:type="default"/>
          <w:headerReference r:id="rId4" w:type="even"/>
          <w:footerReference r:id="rId6" w:type="even"/>
          <w:type w:val="continuous"/>
          <w:pgSz w:w="11906" w:h="16838"/>
          <w:pgMar w:top="1134" w:right="1134" w:bottom="851" w:left="1701" w:header="567" w:footer="567" w:gutter="0"/>
          <w:pgBorders>
            <w:top w:val="none" w:sz="0" w:space="0"/>
            <w:left w:val="none" w:sz="0" w:space="0"/>
            <w:bottom w:val="none" w:sz="0" w:space="0"/>
            <w:right w:val="none" w:sz="0" w:space="0"/>
          </w:pgBorders>
          <w:cols w:space="720" w:num="1"/>
          <w:docGrid w:type="linesAndChars" w:linePitch="312" w:charSpace="0"/>
        </w:sectPr>
      </w:pPr>
    </w:p>
    <w:p w14:paraId="4868C29C">
      <w:pPr>
        <w:rPr>
          <w:rFonts w:hint="default" w:ascii="Times New Roman" w:hAnsi="Times New Roman" w:eastAsia="黑体" w:cs="Times New Roman"/>
          <w:bCs/>
          <w:kern w:val="0"/>
          <w:sz w:val="44"/>
          <w:szCs w:val="44"/>
        </w:rPr>
      </w:pPr>
      <w:r>
        <w:rPr>
          <w:rFonts w:hint="default" w:ascii="Times New Roman" w:hAnsi="Times New Roman" w:eastAsia="黑体" w:cs="Times New Roman"/>
          <w:bCs/>
          <w:kern w:val="0"/>
          <w:sz w:val="44"/>
          <w:szCs w:val="44"/>
        </w:rPr>
        <w:br w:type="page"/>
      </w:r>
    </w:p>
    <w:p w14:paraId="41A17954">
      <w:pPr>
        <w:spacing w:before="672" w:beforeLines="200" w:line="360" w:lineRule="auto"/>
        <w:jc w:val="center"/>
        <w:rPr>
          <w:rFonts w:hint="default" w:ascii="Times New Roman" w:hAnsi="Times New Roman" w:eastAsia="黑体" w:cs="Times New Roman"/>
          <w:bCs/>
          <w:kern w:val="0"/>
          <w:sz w:val="44"/>
          <w:szCs w:val="44"/>
        </w:rPr>
      </w:pPr>
      <w:r>
        <w:rPr>
          <w:rFonts w:hint="default" w:ascii="Times New Roman" w:hAnsi="Times New Roman" w:eastAsia="黑体" w:cs="Times New Roman"/>
          <w:bCs/>
          <w:kern w:val="0"/>
          <w:sz w:val="44"/>
          <w:szCs w:val="44"/>
        </w:rPr>
        <w:t>注 意 事 项</w:t>
      </w:r>
    </w:p>
    <w:p w14:paraId="14D94CA5">
      <w:pPr>
        <w:spacing w:before="672" w:beforeLines="200" w:line="360" w:lineRule="auto"/>
        <w:rPr>
          <w:rFonts w:hint="default" w:ascii="Times New Roman" w:hAnsi="Times New Roman" w:eastAsia="黑体" w:cs="Times New Roman"/>
          <w:bCs/>
          <w:color w:val="FFFFFF"/>
          <w:kern w:val="0"/>
          <w:sz w:val="44"/>
          <w:szCs w:val="44"/>
        </w:rPr>
      </w:pPr>
      <w:r>
        <w:rPr>
          <w:rFonts w:hint="default" w:ascii="Times New Roman" w:hAnsi="Times New Roman" w:eastAsia="宋体" w:cs="Times New Roman"/>
          <w:bCs/>
          <w:kern w:val="0"/>
          <w:sz w:val="28"/>
          <w:szCs w:val="28"/>
        </w:rPr>
        <w:t>1.报告无本单位</w:t>
      </w:r>
      <w:r>
        <w:rPr>
          <w:rFonts w:hint="eastAsia" w:cs="Times New Roman"/>
          <w:bCs/>
          <w:kern w:val="0"/>
          <w:sz w:val="28"/>
          <w:szCs w:val="28"/>
          <w:lang w:eastAsia="zh-CN"/>
        </w:rPr>
        <w:t>“</w:t>
      </w:r>
      <w:r>
        <w:rPr>
          <w:rFonts w:hint="default" w:ascii="Times New Roman" w:hAnsi="Times New Roman" w:eastAsia="宋体" w:cs="Times New Roman"/>
          <w:bCs/>
          <w:kern w:val="0"/>
          <w:sz w:val="28"/>
          <w:szCs w:val="28"/>
        </w:rPr>
        <w:t>检验检测专用章</w:t>
      </w:r>
      <w:r>
        <w:rPr>
          <w:rFonts w:hint="eastAsia" w:cs="Times New Roman"/>
          <w:bCs/>
          <w:kern w:val="0"/>
          <w:sz w:val="28"/>
          <w:szCs w:val="28"/>
          <w:lang w:eastAsia="zh-CN"/>
        </w:rPr>
        <w:t>”</w:t>
      </w:r>
      <w:r>
        <w:rPr>
          <w:rFonts w:hint="default" w:ascii="Times New Roman" w:hAnsi="Times New Roman" w:eastAsia="宋体" w:cs="Times New Roman"/>
          <w:bCs/>
          <w:kern w:val="0"/>
          <w:sz w:val="28"/>
          <w:szCs w:val="28"/>
        </w:rPr>
        <w:t>无效，每页无骑缝章无效。</w:t>
      </w:r>
    </w:p>
    <w:p w14:paraId="3714FC68">
      <w:pPr>
        <w:spacing w:line="360" w:lineRule="auto"/>
        <w:rPr>
          <w:rFonts w:hint="default" w:ascii="Times New Roman" w:hAnsi="Times New Roman" w:eastAsia="宋体" w:cs="Times New Roman"/>
          <w:bCs/>
          <w:kern w:val="0"/>
          <w:sz w:val="28"/>
          <w:szCs w:val="28"/>
        </w:rPr>
      </w:pPr>
      <w:r>
        <w:rPr>
          <w:rFonts w:hint="default" w:ascii="Times New Roman" w:hAnsi="Times New Roman" w:eastAsia="宋体" w:cs="Times New Roman"/>
          <w:bCs/>
          <w:kern w:val="0"/>
          <w:sz w:val="28"/>
          <w:szCs w:val="28"/>
        </w:rPr>
        <w:t>2.报告无检测、审核、批准人签章无效。</w:t>
      </w:r>
    </w:p>
    <w:p w14:paraId="5738BFE5">
      <w:pPr>
        <w:spacing w:line="360" w:lineRule="auto"/>
        <w:rPr>
          <w:rFonts w:hint="default" w:ascii="Times New Roman" w:hAnsi="Times New Roman" w:eastAsia="宋体" w:cs="Times New Roman"/>
          <w:bCs/>
          <w:kern w:val="0"/>
          <w:sz w:val="28"/>
          <w:szCs w:val="28"/>
        </w:rPr>
      </w:pPr>
      <w:r>
        <w:rPr>
          <w:rFonts w:hint="default" w:ascii="Times New Roman" w:hAnsi="Times New Roman" w:eastAsia="宋体" w:cs="Times New Roman"/>
          <w:bCs/>
          <w:kern w:val="0"/>
          <w:sz w:val="28"/>
          <w:szCs w:val="28"/>
        </w:rPr>
        <w:t>3.报告涂改、换页、增减页无效，部分提供和部分复制报告无效，复制报告未重新加盖</w:t>
      </w:r>
      <w:r>
        <w:rPr>
          <w:rFonts w:hint="eastAsia" w:cs="Times New Roman"/>
          <w:bCs/>
          <w:kern w:val="0"/>
          <w:sz w:val="28"/>
          <w:szCs w:val="28"/>
          <w:lang w:eastAsia="zh-CN"/>
        </w:rPr>
        <w:t>“</w:t>
      </w:r>
      <w:r>
        <w:rPr>
          <w:rFonts w:hint="default" w:ascii="Times New Roman" w:hAnsi="Times New Roman" w:eastAsia="宋体" w:cs="Times New Roman"/>
          <w:bCs/>
          <w:kern w:val="0"/>
          <w:sz w:val="28"/>
          <w:szCs w:val="28"/>
        </w:rPr>
        <w:t>检验检测专用章</w:t>
      </w:r>
      <w:r>
        <w:rPr>
          <w:rFonts w:hint="eastAsia" w:cs="Times New Roman"/>
          <w:bCs/>
          <w:kern w:val="0"/>
          <w:sz w:val="28"/>
          <w:szCs w:val="28"/>
          <w:lang w:eastAsia="zh-CN"/>
        </w:rPr>
        <w:t>”</w:t>
      </w:r>
      <w:r>
        <w:rPr>
          <w:rFonts w:hint="default" w:ascii="Times New Roman" w:hAnsi="Times New Roman" w:eastAsia="宋体" w:cs="Times New Roman"/>
          <w:bCs/>
          <w:kern w:val="0"/>
          <w:sz w:val="28"/>
          <w:szCs w:val="28"/>
        </w:rPr>
        <w:t>或单位公章无效。</w:t>
      </w:r>
    </w:p>
    <w:p w14:paraId="6A5889CF">
      <w:pPr>
        <w:spacing w:line="360" w:lineRule="auto"/>
        <w:rPr>
          <w:rFonts w:hint="default" w:ascii="Times New Roman" w:hAnsi="Times New Roman" w:eastAsia="宋体" w:cs="Times New Roman"/>
          <w:bCs/>
          <w:kern w:val="0"/>
          <w:sz w:val="28"/>
          <w:szCs w:val="28"/>
        </w:rPr>
      </w:pPr>
      <w:r>
        <w:rPr>
          <w:rFonts w:hint="default" w:ascii="Times New Roman" w:hAnsi="Times New Roman" w:eastAsia="宋体" w:cs="Times New Roman"/>
          <w:bCs/>
          <w:kern w:val="0"/>
          <w:sz w:val="28"/>
          <w:szCs w:val="28"/>
        </w:rPr>
        <w:t>4.若对报告有异议，应于收到报告十五个工作日内向本单位提出，逾期不予受理。</w:t>
      </w:r>
    </w:p>
    <w:p w14:paraId="0B1C741D">
      <w:pPr>
        <w:spacing w:line="360" w:lineRule="auto"/>
        <w:rPr>
          <w:rFonts w:hint="default" w:ascii="Times New Roman" w:hAnsi="Times New Roman" w:eastAsia="宋体" w:cs="Times New Roman"/>
          <w:bCs/>
          <w:kern w:val="0"/>
          <w:sz w:val="28"/>
          <w:szCs w:val="28"/>
        </w:rPr>
      </w:pPr>
      <w:r>
        <w:rPr>
          <w:rFonts w:hint="default" w:ascii="Times New Roman" w:hAnsi="Times New Roman" w:eastAsia="宋体" w:cs="Times New Roman"/>
          <w:bCs/>
          <w:kern w:val="0"/>
          <w:sz w:val="28"/>
          <w:szCs w:val="28"/>
        </w:rPr>
        <w:t>5.对于来样检测，仅对来样检测结果（数据）负责，不对来样所代表的批量产品的质量负责。</w:t>
      </w:r>
    </w:p>
    <w:p w14:paraId="782814DE">
      <w:pPr>
        <w:spacing w:line="360" w:lineRule="auto"/>
        <w:rPr>
          <w:rFonts w:hint="default" w:ascii="Times New Roman" w:hAnsi="Times New Roman" w:eastAsia="宋体" w:cs="Times New Roman"/>
        </w:rPr>
      </w:pPr>
      <w:r>
        <w:rPr>
          <w:rFonts w:hint="default" w:ascii="Times New Roman" w:hAnsi="Times New Roman" w:eastAsia="宋体" w:cs="Times New Roman"/>
          <w:bCs/>
          <w:kern w:val="0"/>
          <w:sz w:val="28"/>
          <w:szCs w:val="28"/>
        </w:rPr>
        <w:t>6.未经本单位书面同意，报告不得自行复制（全文复制除外）或用于其他用途。</w:t>
      </w:r>
    </w:p>
    <w:p w14:paraId="30D72E3F">
      <w:pPr>
        <w:spacing w:line="360" w:lineRule="auto"/>
        <w:rPr>
          <w:rFonts w:hint="default" w:ascii="Times New Roman" w:hAnsi="Times New Roman" w:eastAsia="宋体" w:cs="Times New Roman"/>
          <w:color w:val="000000" w:themeColor="text1"/>
          <w:sz w:val="28"/>
          <w:szCs w:val="21"/>
          <w14:textFill>
            <w14:solidFill>
              <w14:schemeClr w14:val="tx1"/>
            </w14:solidFill>
          </w14:textFill>
        </w:rPr>
      </w:pPr>
      <w:r>
        <w:rPr>
          <w:rFonts w:hint="default" w:ascii="Times New Roman" w:hAnsi="Times New Roman" w:eastAsia="宋体" w:cs="Times New Roman"/>
          <w:color w:val="000000" w:themeColor="text1"/>
          <w:sz w:val="28"/>
          <w:szCs w:val="21"/>
          <w14:textFill>
            <w14:solidFill>
              <w14:schemeClr w14:val="tx1"/>
            </w14:solidFill>
          </w14:textFill>
        </w:rPr>
        <w:t xml:space="preserve">7.本单位资质等级：公路工程桥梁隧道工程专项（交检桥隧渝第 </w:t>
      </w:r>
      <w:r>
        <w:rPr>
          <w:rFonts w:hint="eastAsia" w:cs="Times New Roman"/>
          <w:color w:val="000000" w:themeColor="text1"/>
          <w:sz w:val="28"/>
          <w:szCs w:val="21"/>
          <w:lang w:val="en-US" w:eastAsia="zh-CN"/>
          <w14:textFill>
            <w14:solidFill>
              <w14:schemeClr w14:val="tx1"/>
            </w14:solidFill>
          </w14:textFill>
        </w:rPr>
        <w:t>XXX</w:t>
      </w:r>
      <w:r>
        <w:rPr>
          <w:rFonts w:hint="default" w:ascii="Times New Roman" w:hAnsi="Times New Roman" w:eastAsia="宋体" w:cs="Times New Roman"/>
          <w:color w:val="000000" w:themeColor="text1"/>
          <w:sz w:val="28"/>
          <w:szCs w:val="21"/>
          <w14:textFill>
            <w14:solidFill>
              <w14:schemeClr w14:val="tx1"/>
            </w14:solidFill>
          </w14:textFill>
        </w:rPr>
        <w:t>-</w:t>
      </w:r>
      <w:r>
        <w:rPr>
          <w:rFonts w:hint="eastAsia" w:cs="Times New Roman"/>
          <w:color w:val="000000" w:themeColor="text1"/>
          <w:sz w:val="28"/>
          <w:szCs w:val="21"/>
          <w:lang w:val="en-US" w:eastAsia="zh-CN"/>
          <w14:textFill>
            <w14:solidFill>
              <w14:schemeClr w14:val="tx1"/>
            </w14:solidFill>
          </w14:textFill>
        </w:rPr>
        <w:t>XX</w:t>
      </w:r>
      <w:r>
        <w:rPr>
          <w:rFonts w:hint="default" w:ascii="Times New Roman" w:hAnsi="Times New Roman" w:eastAsia="宋体" w:cs="Times New Roman"/>
          <w:color w:val="000000" w:themeColor="text1"/>
          <w:sz w:val="28"/>
          <w:szCs w:val="21"/>
          <w14:textFill>
            <w14:solidFill>
              <w14:schemeClr w14:val="tx1"/>
            </w14:solidFill>
          </w14:textFill>
        </w:rPr>
        <w:t>号）。</w:t>
      </w:r>
    </w:p>
    <w:p w14:paraId="33AFB386">
      <w:pPr>
        <w:spacing w:line="360" w:lineRule="auto"/>
        <w:rPr>
          <w:rFonts w:hint="default" w:ascii="Times New Roman" w:hAnsi="Times New Roman" w:eastAsia="宋体" w:cs="Times New Roman"/>
          <w:color w:val="FFFFFF"/>
          <w:sz w:val="28"/>
          <w:szCs w:val="21"/>
        </w:rPr>
      </w:pPr>
    </w:p>
    <w:p w14:paraId="6F0A8A35">
      <w:pPr>
        <w:rPr>
          <w:rFonts w:hint="default" w:ascii="Times New Roman" w:hAnsi="Times New Roman" w:eastAsia="宋体" w:cs="Times New Roman"/>
          <w:bCs/>
          <w:kern w:val="0"/>
          <w:sz w:val="28"/>
          <w:szCs w:val="28"/>
          <w:lang w:val="en-US"/>
        </w:rPr>
      </w:pPr>
      <w:r>
        <w:rPr>
          <w:rFonts w:hint="default" w:ascii="Times New Roman" w:hAnsi="Times New Roman" w:eastAsia="宋体" w:cs="Times New Roman"/>
          <w:bCs/>
          <w:kern w:val="0"/>
          <w:sz w:val="28"/>
          <w:szCs w:val="28"/>
        </w:rPr>
        <w:t>联系地址：重庆市</w:t>
      </w:r>
      <w:r>
        <w:rPr>
          <w:rFonts w:hint="eastAsia" w:cs="Times New Roman"/>
          <w:bCs/>
          <w:kern w:val="0"/>
          <w:sz w:val="28"/>
          <w:szCs w:val="28"/>
          <w:lang w:val="en-US" w:eastAsia="zh-CN"/>
        </w:rPr>
        <w:t>XX</w:t>
      </w:r>
    </w:p>
    <w:p w14:paraId="7855498D">
      <w:pPr>
        <w:rPr>
          <w:rFonts w:hint="default" w:ascii="Times New Roman" w:hAnsi="Times New Roman" w:eastAsia="宋体" w:cs="Times New Roman"/>
          <w:bCs/>
          <w:kern w:val="0"/>
          <w:sz w:val="28"/>
          <w:szCs w:val="28"/>
          <w:lang w:val="en-US" w:eastAsia="zh-CN"/>
        </w:rPr>
      </w:pPr>
      <w:r>
        <w:rPr>
          <w:rFonts w:hint="default" w:ascii="Times New Roman" w:hAnsi="Times New Roman" w:eastAsia="宋体" w:cs="Times New Roman"/>
          <w:bCs/>
          <w:kern w:val="0"/>
          <w:sz w:val="28"/>
          <w:szCs w:val="28"/>
        </w:rPr>
        <w:t>邮政编码：</w:t>
      </w:r>
      <w:r>
        <w:rPr>
          <w:rFonts w:hint="eastAsia" w:cs="Times New Roman"/>
          <w:bCs/>
          <w:kern w:val="0"/>
          <w:sz w:val="28"/>
          <w:szCs w:val="28"/>
          <w:lang w:val="en-US" w:eastAsia="zh-CN"/>
        </w:rPr>
        <w:t>XX</w:t>
      </w:r>
    </w:p>
    <w:p w14:paraId="509F2C3E">
      <w:pPr>
        <w:rPr>
          <w:rFonts w:hint="default" w:ascii="Times New Roman" w:hAnsi="Times New Roman" w:eastAsia="宋体" w:cs="Times New Roman"/>
          <w:bCs/>
          <w:kern w:val="0"/>
          <w:sz w:val="28"/>
          <w:szCs w:val="28"/>
          <w:lang w:val="en-US" w:eastAsia="zh-CN"/>
        </w:rPr>
      </w:pPr>
      <w:r>
        <w:rPr>
          <w:rFonts w:hint="default" w:ascii="Times New Roman" w:hAnsi="Times New Roman" w:eastAsia="宋体" w:cs="Times New Roman"/>
          <w:bCs/>
          <w:kern w:val="0"/>
          <w:sz w:val="28"/>
          <w:szCs w:val="28"/>
        </w:rPr>
        <w:t>联系电话：</w:t>
      </w:r>
      <w:r>
        <w:rPr>
          <w:rFonts w:hint="eastAsia" w:cs="Times New Roman"/>
          <w:bCs/>
          <w:kern w:val="0"/>
          <w:sz w:val="28"/>
          <w:szCs w:val="28"/>
          <w:lang w:val="en-US" w:eastAsia="zh-CN"/>
        </w:rPr>
        <w:t>XX</w:t>
      </w:r>
      <w:r>
        <w:rPr>
          <w:rFonts w:hint="default" w:ascii="Times New Roman" w:hAnsi="Times New Roman" w:eastAsia="宋体" w:cs="Times New Roman"/>
          <w:bCs/>
          <w:kern w:val="0"/>
          <w:sz w:val="28"/>
          <w:szCs w:val="28"/>
        </w:rPr>
        <w:t>-</w:t>
      </w:r>
      <w:r>
        <w:rPr>
          <w:rFonts w:hint="eastAsia" w:cs="Times New Roman"/>
          <w:bCs/>
          <w:kern w:val="0"/>
          <w:sz w:val="28"/>
          <w:szCs w:val="28"/>
          <w:lang w:val="en-US" w:eastAsia="zh-CN"/>
        </w:rPr>
        <w:t>XXXXX</w:t>
      </w:r>
    </w:p>
    <w:p w14:paraId="16DA2965">
      <w:pPr>
        <w:rPr>
          <w:rFonts w:hint="default" w:ascii="Times New Roman" w:hAnsi="Times New Roman" w:eastAsia="宋体" w:cs="Times New Roman"/>
          <w:bCs/>
          <w:kern w:val="0"/>
          <w:sz w:val="28"/>
          <w:szCs w:val="28"/>
          <w:lang w:val="en-US" w:eastAsia="zh-CN"/>
        </w:rPr>
      </w:pPr>
      <w:r>
        <w:rPr>
          <w:rFonts w:hint="default" w:ascii="Times New Roman" w:hAnsi="Times New Roman" w:eastAsia="宋体" w:cs="Times New Roman"/>
          <w:bCs/>
          <w:kern w:val="0"/>
          <w:sz w:val="28"/>
          <w:szCs w:val="28"/>
        </w:rPr>
        <w:t>投诉电话：</w:t>
      </w:r>
      <w:r>
        <w:rPr>
          <w:rFonts w:hint="eastAsia" w:cs="Times New Roman"/>
          <w:bCs/>
          <w:kern w:val="0"/>
          <w:sz w:val="28"/>
          <w:szCs w:val="28"/>
          <w:lang w:val="en-US" w:eastAsia="zh-CN"/>
        </w:rPr>
        <w:t>XX</w:t>
      </w:r>
      <w:r>
        <w:rPr>
          <w:rFonts w:hint="default" w:ascii="Times New Roman" w:hAnsi="Times New Roman" w:eastAsia="宋体" w:cs="Times New Roman"/>
          <w:bCs/>
          <w:kern w:val="0"/>
          <w:sz w:val="28"/>
          <w:szCs w:val="28"/>
        </w:rPr>
        <w:t>-</w:t>
      </w:r>
      <w:r>
        <w:rPr>
          <w:rFonts w:hint="eastAsia" w:cs="Times New Roman"/>
          <w:bCs/>
          <w:kern w:val="0"/>
          <w:sz w:val="28"/>
          <w:szCs w:val="28"/>
          <w:lang w:val="en-US" w:eastAsia="zh-CN"/>
        </w:rPr>
        <w:t>XXXXX</w:t>
      </w:r>
    </w:p>
    <w:p w14:paraId="40E28D9B">
      <w:pPr>
        <w:rPr>
          <w:rFonts w:hint="default" w:ascii="Times New Roman" w:hAnsi="Times New Roman" w:eastAsia="宋体" w:cs="Times New Roman"/>
          <w:bCs/>
          <w:kern w:val="0"/>
          <w:sz w:val="28"/>
          <w:szCs w:val="28"/>
        </w:rPr>
      </w:pPr>
      <w:r>
        <w:rPr>
          <w:rFonts w:hint="default" w:ascii="Times New Roman" w:hAnsi="Times New Roman" w:eastAsia="宋体" w:cs="Times New Roman"/>
          <w:bCs/>
          <w:kern w:val="0"/>
          <w:sz w:val="28"/>
          <w:szCs w:val="28"/>
        </w:rPr>
        <w:t>重庆市交通运输委员会监督投诉电话：023-12328</w:t>
      </w:r>
    </w:p>
    <w:p w14:paraId="68FCFC3B">
      <w:pPr>
        <w:rPr>
          <w:rFonts w:hint="default" w:ascii="Times New Roman" w:hAnsi="Times New Roman" w:cs="Times New Roman"/>
          <w:bCs/>
          <w:kern w:val="0"/>
          <w:sz w:val="28"/>
          <w:szCs w:val="28"/>
        </w:rPr>
        <w:sectPr>
          <w:headerReference r:id="rId8" w:type="first"/>
          <w:headerReference r:id="rId7" w:type="default"/>
          <w:pgSz w:w="11906" w:h="16838"/>
          <w:pgMar w:top="850" w:right="1134" w:bottom="850" w:left="1701" w:header="567" w:footer="567" w:gutter="0"/>
          <w:pgBorders>
            <w:top w:val="none" w:sz="0" w:space="0"/>
            <w:left w:val="none" w:sz="0" w:space="0"/>
            <w:bottom w:val="none" w:sz="0" w:space="0"/>
            <w:right w:val="none" w:sz="0" w:space="0"/>
          </w:pgBorders>
          <w:pgNumType w:start="0"/>
          <w:cols w:space="0" w:num="1"/>
          <w:docGrid w:type="lines" w:linePitch="336" w:charSpace="0"/>
        </w:sectPr>
      </w:pPr>
      <w:r>
        <w:rPr>
          <w:rFonts w:hint="default" w:ascii="Times New Roman" w:hAnsi="Times New Roman" w:eastAsia="宋体" w:cs="Times New Roman"/>
          <w:bCs/>
          <w:kern w:val="0"/>
          <w:sz w:val="28"/>
          <w:szCs w:val="28"/>
        </w:rPr>
        <w:t>重庆市市场监督管理局监督投诉电话：023-12315</w:t>
      </w:r>
      <w:bookmarkStart w:id="408" w:name="_GoBack"/>
      <w:bookmarkEnd w:id="408"/>
    </w:p>
    <w:p w14:paraId="50A74B42">
      <w:pPr>
        <w:rPr>
          <w:rFonts w:hint="default" w:ascii="Times New Roman" w:hAnsi="Times New Roman" w:cs="Times New Roman"/>
          <w:kern w:val="0"/>
          <w:sz w:val="24"/>
        </w:rPr>
      </w:pPr>
    </w:p>
    <w:p w14:paraId="7C42F644">
      <w:pPr>
        <w:pStyle w:val="31"/>
        <w:rPr>
          <w:rFonts w:hint="default" w:ascii="Times New Roman" w:hAnsi="Times New Roman" w:cs="Times New Roman"/>
        </w:rPr>
        <w:sectPr>
          <w:headerReference r:id="rId10" w:type="first"/>
          <w:headerReference r:id="rId9" w:type="default"/>
          <w:pgSz w:w="11906" w:h="16838"/>
          <w:pgMar w:top="850" w:right="1134" w:bottom="850" w:left="1701" w:header="567" w:footer="567" w:gutter="0"/>
          <w:pgBorders>
            <w:top w:val="none" w:sz="0" w:space="0"/>
            <w:left w:val="none" w:sz="0" w:space="0"/>
            <w:bottom w:val="none" w:sz="0" w:space="0"/>
            <w:right w:val="none" w:sz="0" w:space="0"/>
          </w:pgBorders>
          <w:pgNumType w:start="0"/>
          <w:cols w:space="0" w:num="1"/>
          <w:docGrid w:type="lines" w:linePitch="336" w:charSpace="0"/>
        </w:sectPr>
      </w:pPr>
    </w:p>
    <w:p w14:paraId="16D60285">
      <w:pPr>
        <w:spacing w:line="360" w:lineRule="auto"/>
        <w:jc w:val="left"/>
        <w:rPr>
          <w:rFonts w:hint="default" w:ascii="Times New Roman" w:hAnsi="Times New Roman" w:eastAsia="宋体" w:cs="Times New Roman"/>
          <w:kern w:val="0"/>
          <w:sz w:val="24"/>
          <w:lang w:eastAsia="zh-CN"/>
        </w:rPr>
      </w:pPr>
      <w:r>
        <w:rPr>
          <w:rFonts w:hint="default" w:ascii="Times New Roman" w:hAnsi="Times New Roman" w:cs="Times New Roman"/>
          <w:kern w:val="0"/>
          <w:sz w:val="24"/>
        </w:rPr>
        <w:t>工程（产品）名称：某高速某某隧道专项检测（岩瞳 AI 增量改写版）</w:t>
      </w:r>
      <w:r>
        <w:rPr>
          <w:rFonts w:hint="eastAsia" w:cs="Times New Roman"/>
          <w:color w:val="000000"/>
          <w:sz w:val="24"/>
          <w:lang w:eastAsia="zh-CN"/>
        </w:rPr>
      </w:r>
    </w:p>
    <w:p w14:paraId="13F54186">
      <w:pPr>
        <w:spacing w:before="168" w:beforeLines="50" w:line="360" w:lineRule="auto"/>
        <w:jc w:val="center"/>
        <w:rPr>
          <w:rFonts w:hint="default" w:ascii="Times New Roman" w:hAnsi="Times New Roman" w:cs="Times New Roman"/>
          <w:b/>
          <w:sz w:val="32"/>
          <w:szCs w:val="32"/>
        </w:rPr>
      </w:pPr>
      <w:r>
        <w:rPr>
          <w:rFonts w:hint="default" w:ascii="Times New Roman" w:hAnsi="Times New Roman" w:cs="Times New Roman"/>
          <w:b/>
          <w:sz w:val="32"/>
          <w:szCs w:val="32"/>
        </w:rPr>
        <w:t>签 字 表</w:t>
      </w:r>
    </w:p>
    <w:tbl>
      <w:tblPr>
        <w:tblStyle w:val="32"/>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83"/>
        <w:gridCol w:w="1245"/>
        <w:gridCol w:w="3352"/>
        <w:gridCol w:w="1475"/>
        <w:gridCol w:w="1632"/>
      </w:tblGrid>
      <w:tr w14:paraId="1D12C5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Align w:val="center"/>
          </w:tcPr>
          <w:p w14:paraId="5DAEB19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岗  位</w:t>
            </w:r>
          </w:p>
        </w:tc>
        <w:tc>
          <w:tcPr>
            <w:tcW w:w="670" w:type="pct"/>
            <w:vAlign w:val="center"/>
          </w:tcPr>
          <w:p w14:paraId="494605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姓  名</w:t>
            </w:r>
          </w:p>
        </w:tc>
        <w:tc>
          <w:tcPr>
            <w:tcW w:w="1804" w:type="pct"/>
            <w:vAlign w:val="center"/>
          </w:tcPr>
          <w:p w14:paraId="62FDE8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职业资格证书编号</w:t>
            </w:r>
          </w:p>
        </w:tc>
        <w:tc>
          <w:tcPr>
            <w:tcW w:w="794" w:type="pct"/>
            <w:vAlign w:val="center"/>
          </w:tcPr>
          <w:p w14:paraId="61AF84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职  称</w:t>
            </w:r>
          </w:p>
        </w:tc>
        <w:tc>
          <w:tcPr>
            <w:tcW w:w="878" w:type="pct"/>
            <w:vAlign w:val="center"/>
          </w:tcPr>
          <w:p w14:paraId="3212DA3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签  字</w:t>
            </w:r>
          </w:p>
        </w:tc>
      </w:tr>
      <w:tr w14:paraId="69A0EC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Align w:val="center"/>
          </w:tcPr>
          <w:p w14:paraId="3FD215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项目负责人</w:t>
            </w:r>
          </w:p>
        </w:tc>
        <w:tc>
          <w:tcPr>
            <w:tcW w:w="670" w:type="pct"/>
            <w:shd w:val="clear" w:color="auto" w:fill="auto"/>
            <w:vAlign w:val="center"/>
          </w:tcPr>
          <w:p w14:paraId="12850B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lang w:val="en-US" w:eastAsia="zh-CN"/>
              </w:rPr>
            </w:pPr>
          </w:p>
        </w:tc>
        <w:tc>
          <w:tcPr>
            <w:tcW w:w="1804" w:type="pct"/>
            <w:shd w:val="clear" w:color="auto" w:fill="auto"/>
            <w:vAlign w:val="center"/>
          </w:tcPr>
          <w:p w14:paraId="5965773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lang w:val="en-US" w:eastAsia="zh-CN"/>
              </w:rPr>
            </w:pPr>
          </w:p>
        </w:tc>
        <w:tc>
          <w:tcPr>
            <w:tcW w:w="794" w:type="pct"/>
            <w:shd w:val="clear" w:color="auto" w:fill="auto"/>
            <w:vAlign w:val="center"/>
          </w:tcPr>
          <w:p w14:paraId="1BAA9F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lang w:val="en-US" w:eastAsia="zh-CN"/>
              </w:rPr>
            </w:pPr>
          </w:p>
        </w:tc>
        <w:tc>
          <w:tcPr>
            <w:tcW w:w="878" w:type="pct"/>
            <w:vAlign w:val="center"/>
          </w:tcPr>
          <w:p w14:paraId="2097249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r>
      <w:tr w14:paraId="2E12B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Merge w:val="restart"/>
            <w:vAlign w:val="center"/>
          </w:tcPr>
          <w:p w14:paraId="1EE553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项目主要参加人员</w:t>
            </w:r>
          </w:p>
        </w:tc>
        <w:tc>
          <w:tcPr>
            <w:tcW w:w="670" w:type="pct"/>
            <w:vAlign w:val="center"/>
          </w:tcPr>
          <w:p w14:paraId="13FDFB7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1804" w:type="pct"/>
            <w:vAlign w:val="center"/>
          </w:tcPr>
          <w:p w14:paraId="26B326C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794" w:type="pct"/>
            <w:vAlign w:val="center"/>
          </w:tcPr>
          <w:p w14:paraId="6E203A2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878" w:type="pct"/>
            <w:vAlign w:val="center"/>
          </w:tcPr>
          <w:p w14:paraId="0E86A5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r>
      <w:tr w14:paraId="2E2663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Merge w:val="continue"/>
            <w:vAlign w:val="center"/>
          </w:tcPr>
          <w:p w14:paraId="23075F6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670" w:type="pct"/>
            <w:vAlign w:val="center"/>
          </w:tcPr>
          <w:p w14:paraId="52AB956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4"/>
                <w:highlight w:val="none"/>
                <w:lang w:val="en-US" w:eastAsia="zh-CN"/>
              </w:rPr>
            </w:pPr>
          </w:p>
        </w:tc>
        <w:tc>
          <w:tcPr>
            <w:tcW w:w="3352" w:type="dxa"/>
            <w:vAlign w:val="center"/>
          </w:tcPr>
          <w:p w14:paraId="08ACE8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1475" w:type="dxa"/>
            <w:vAlign w:val="center"/>
          </w:tcPr>
          <w:p w14:paraId="7EB802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lang w:val="en-US" w:eastAsia="zh-CN"/>
              </w:rPr>
            </w:pPr>
          </w:p>
        </w:tc>
        <w:tc>
          <w:tcPr>
            <w:tcW w:w="878" w:type="pct"/>
            <w:vAlign w:val="center"/>
          </w:tcPr>
          <w:p w14:paraId="69EA839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r>
      <w:tr w14:paraId="1C15F7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Merge w:val="continue"/>
            <w:vAlign w:val="center"/>
          </w:tcPr>
          <w:p w14:paraId="49ECFC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670" w:type="pct"/>
            <w:vAlign w:val="center"/>
          </w:tcPr>
          <w:p w14:paraId="2DB439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1804" w:type="pct"/>
            <w:vAlign w:val="center"/>
          </w:tcPr>
          <w:p w14:paraId="21A5AB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794" w:type="pct"/>
            <w:vAlign w:val="center"/>
          </w:tcPr>
          <w:p w14:paraId="3B6DF8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878" w:type="pct"/>
            <w:vAlign w:val="center"/>
          </w:tcPr>
          <w:p w14:paraId="512D50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r>
      <w:tr w14:paraId="7AFA2A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Align w:val="center"/>
          </w:tcPr>
          <w:p w14:paraId="7D96E6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报告编写人</w:t>
            </w:r>
          </w:p>
        </w:tc>
        <w:tc>
          <w:tcPr>
            <w:tcW w:w="670" w:type="pct"/>
            <w:vAlign w:val="center"/>
          </w:tcPr>
          <w:p w14:paraId="5A5D889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1804" w:type="pct"/>
            <w:vAlign w:val="center"/>
          </w:tcPr>
          <w:p w14:paraId="0F7298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794" w:type="pct"/>
            <w:vAlign w:val="center"/>
          </w:tcPr>
          <w:p w14:paraId="3AD85B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878" w:type="pct"/>
            <w:vAlign w:val="center"/>
          </w:tcPr>
          <w:p w14:paraId="394E968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r>
      <w:tr w14:paraId="54089A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Align w:val="center"/>
          </w:tcPr>
          <w:p w14:paraId="59D6B46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报告审核人</w:t>
            </w:r>
          </w:p>
        </w:tc>
        <w:tc>
          <w:tcPr>
            <w:tcW w:w="1245" w:type="dxa"/>
            <w:vAlign w:val="center"/>
          </w:tcPr>
          <w:p w14:paraId="0DCCBE7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3352" w:type="dxa"/>
            <w:vAlign w:val="center"/>
          </w:tcPr>
          <w:p w14:paraId="2A865A8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1475" w:type="dxa"/>
            <w:vAlign w:val="center"/>
          </w:tcPr>
          <w:p w14:paraId="5C985FE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c>
          <w:tcPr>
            <w:tcW w:w="878" w:type="pct"/>
            <w:vAlign w:val="center"/>
          </w:tcPr>
          <w:p w14:paraId="135F82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r>
      <w:tr w14:paraId="5B9D94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52" w:type="pct"/>
            <w:vAlign w:val="center"/>
          </w:tcPr>
          <w:p w14:paraId="54A6140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报告批准人</w:t>
            </w:r>
          </w:p>
        </w:tc>
        <w:tc>
          <w:tcPr>
            <w:tcW w:w="670" w:type="pct"/>
            <w:shd w:val="clear" w:color="auto" w:fill="auto"/>
            <w:vAlign w:val="center"/>
          </w:tcPr>
          <w:p w14:paraId="4C08646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lang w:val="en-US" w:eastAsia="zh-CN"/>
              </w:rPr>
            </w:pPr>
          </w:p>
        </w:tc>
        <w:tc>
          <w:tcPr>
            <w:tcW w:w="1804" w:type="pct"/>
            <w:shd w:val="clear" w:color="auto" w:fill="auto"/>
            <w:vAlign w:val="center"/>
          </w:tcPr>
          <w:p w14:paraId="6A55AD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lang w:val="en-US" w:eastAsia="zh-CN"/>
              </w:rPr>
            </w:pPr>
          </w:p>
        </w:tc>
        <w:tc>
          <w:tcPr>
            <w:tcW w:w="794" w:type="pct"/>
            <w:shd w:val="clear" w:color="auto" w:fill="auto"/>
            <w:vAlign w:val="center"/>
          </w:tcPr>
          <w:p w14:paraId="723100E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lang w:val="en-US" w:eastAsia="zh-CN"/>
              </w:rPr>
            </w:pPr>
          </w:p>
        </w:tc>
        <w:tc>
          <w:tcPr>
            <w:tcW w:w="878" w:type="pct"/>
            <w:vAlign w:val="center"/>
          </w:tcPr>
          <w:p w14:paraId="4BF49E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highlight w:val="none"/>
              </w:rPr>
            </w:pPr>
          </w:p>
        </w:tc>
      </w:tr>
    </w:tbl>
    <w:p w14:paraId="126641C4">
      <w:pPr>
        <w:spacing w:before="336" w:beforeLines="100" w:line="360" w:lineRule="auto"/>
        <w:jc w:val="right"/>
        <w:rPr>
          <w:rFonts w:hint="default" w:ascii="Times New Roman" w:hAnsi="Times New Roman" w:cs="Times New Roman"/>
          <w:sz w:val="24"/>
        </w:rPr>
      </w:pPr>
    </w:p>
    <w:p w14:paraId="56AE08FB">
      <w:pPr>
        <w:spacing w:before="336" w:beforeLines="100" w:line="360" w:lineRule="auto"/>
        <w:jc w:val="right"/>
        <w:rPr>
          <w:rFonts w:hint="default" w:ascii="Times New Roman" w:hAnsi="Times New Roman" w:cs="Times New Roman"/>
          <w:sz w:val="24"/>
        </w:rPr>
      </w:pPr>
    </w:p>
    <w:p w14:paraId="5BB32D27">
      <w:pPr>
        <w:spacing w:before="336" w:beforeLines="100" w:line="360" w:lineRule="auto"/>
        <w:jc w:val="right"/>
        <w:rPr>
          <w:rFonts w:hint="eastAsia" w:ascii="Times New Roman" w:hAnsi="Times New Roman" w:eastAsia="宋体" w:cs="Times New Roman"/>
          <w:sz w:val="24"/>
          <w:lang w:eastAsia="zh-CN"/>
        </w:rPr>
      </w:pPr>
      <w:r>
        <w:rPr>
          <w:rFonts w:hint="eastAsia" w:cs="Times New Roman"/>
          <w:sz w:val="24"/>
          <w:lang w:eastAsia="zh-CN"/>
        </w:rPr>
        <w:t>重庆某高速公路集团有限公司</w:t>
      </w:r>
    </w:p>
    <w:p w14:paraId="572F14AF">
      <w:pPr>
        <w:spacing w:before="168" w:beforeLines="50" w:line="360" w:lineRule="auto"/>
        <w:jc w:val="right"/>
        <w:rPr>
          <w:rFonts w:hint="default" w:ascii="Times New Roman" w:hAnsi="Times New Roman" w:eastAsia="宋体" w:cs="Times New Roman"/>
          <w:sz w:val="24"/>
          <w:lang w:eastAsia="zh-CN"/>
        </w:rPr>
        <w:sectPr>
          <w:headerReference r:id="rId11" w:type="first"/>
          <w:pgSz w:w="11906" w:h="16838"/>
          <w:pgMar w:top="850" w:right="1134" w:bottom="850" w:left="1701" w:header="567" w:footer="567" w:gutter="0"/>
          <w:pgBorders>
            <w:top w:val="none" w:sz="0" w:space="0"/>
            <w:left w:val="none" w:sz="0" w:space="0"/>
            <w:bottom w:val="none" w:sz="0" w:space="0"/>
            <w:right w:val="none" w:sz="0" w:space="0"/>
          </w:pgBorders>
          <w:pgNumType w:start="0"/>
          <w:cols w:space="0" w:num="1"/>
          <w:titlePg/>
          <w:docGrid w:type="lines" w:linePitch="336" w:charSpace="0"/>
        </w:sectPr>
      </w:pPr>
      <w:r>
        <w:rPr>
          <w:rFonts w:hint="eastAsia" w:cs="Times New Roman"/>
          <w:sz w:val="24"/>
          <w:lang w:val="en-US" w:eastAsia="zh-CN"/>
        </w:rPr>
        <w:t>XX</w:t>
      </w:r>
      <w:r>
        <w:rPr>
          <w:rFonts w:hint="default" w:ascii="Times New Roman" w:hAnsi="Times New Roman" w:cs="Times New Roman"/>
          <w:sz w:val="24"/>
          <w:lang w:eastAsia="zh-CN"/>
        </w:rPr>
        <w:t>年</w:t>
      </w:r>
      <w:r>
        <w:rPr>
          <w:rFonts w:hint="default" w:ascii="Times New Roman" w:hAnsi="Times New Roman" w:cs="Times New Roman"/>
          <w:sz w:val="24"/>
          <w:lang w:val="en-US" w:eastAsia="zh-CN"/>
        </w:rPr>
        <w:t xml:space="preserve">  </w:t>
      </w:r>
      <w:r>
        <w:rPr>
          <w:rFonts w:hint="default" w:ascii="Times New Roman" w:hAnsi="Times New Roman" w:cs="Times New Roman"/>
          <w:sz w:val="24"/>
          <w:lang w:eastAsia="zh-CN"/>
        </w:rPr>
        <w:t>月</w:t>
      </w:r>
      <w:r>
        <w:rPr>
          <w:rFonts w:hint="default" w:ascii="Times New Roman" w:hAnsi="Times New Roman" w:cs="Times New Roman"/>
          <w:sz w:val="24"/>
          <w:lang w:val="en-US" w:eastAsia="zh-CN"/>
        </w:rPr>
        <w:t xml:space="preserve">  </w:t>
      </w:r>
      <w:r>
        <w:rPr>
          <w:rFonts w:hint="default" w:ascii="Times New Roman" w:hAnsi="Times New Roman" w:cs="Times New Roman"/>
          <w:sz w:val="24"/>
          <w:lang w:eastAsia="zh-CN"/>
        </w:rPr>
        <w:t>日</w:t>
      </w:r>
    </w:p>
    <w:p w14:paraId="0E35D080">
      <w:pPr>
        <w:rPr>
          <w:rFonts w:hint="default" w:ascii="Times New Roman" w:hAnsi="Times New Roman" w:cs="Times New Roman"/>
          <w:b/>
          <w:sz w:val="32"/>
          <w:szCs w:val="32"/>
        </w:rPr>
        <w:sectPr>
          <w:headerReference r:id="rId12" w:type="default"/>
          <w:pgSz w:w="11906" w:h="16838"/>
          <w:pgMar w:top="1134" w:right="1134" w:bottom="851" w:left="1701" w:header="567" w:footer="567" w:gutter="0"/>
          <w:pgBorders>
            <w:top w:val="none" w:sz="0" w:space="0"/>
            <w:left w:val="none" w:sz="0" w:space="0"/>
            <w:bottom w:val="none" w:sz="0" w:space="0"/>
            <w:right w:val="none" w:sz="0" w:space="0"/>
          </w:pgBorders>
          <w:cols w:space="720" w:num="1"/>
          <w:docGrid w:type="linesAndChars" w:linePitch="312" w:charSpace="0"/>
        </w:sectPr>
      </w:pPr>
    </w:p>
    <w:p w14:paraId="19345D54">
      <w:pPr>
        <w:jc w:val="center"/>
        <w:rPr>
          <w:rFonts w:hint="default" w:ascii="Times New Roman" w:hAnsi="Times New Roman" w:cs="Times New Roman"/>
          <w:bCs/>
          <w:sz w:val="32"/>
          <w:szCs w:val="32"/>
        </w:rPr>
      </w:pPr>
      <w:r>
        <w:rPr>
          <w:rFonts w:hint="default" w:ascii="Times New Roman" w:hAnsi="Times New Roman" w:cs="Times New Roman"/>
          <w:b/>
          <w:sz w:val="32"/>
          <w:szCs w:val="32"/>
        </w:rPr>
        <w:t>隧道</w:t>
      </w:r>
      <w:r>
        <w:rPr>
          <w:rFonts w:hint="default" w:ascii="Times New Roman" w:hAnsi="Times New Roman" w:cs="Times New Roman"/>
          <w:b/>
          <w:sz w:val="32"/>
          <w:szCs w:val="32"/>
          <w:lang w:val="en-US" w:eastAsia="zh-CN"/>
        </w:rPr>
        <w:t>专项</w:t>
      </w:r>
      <w:r>
        <w:rPr>
          <w:rFonts w:hint="default" w:ascii="Times New Roman" w:hAnsi="Times New Roman" w:cs="Times New Roman"/>
          <w:b/>
          <w:sz w:val="32"/>
          <w:szCs w:val="32"/>
        </w:rPr>
        <w:t>检测报告摘要</w:t>
      </w:r>
    </w:p>
    <w:tbl>
      <w:tblPr>
        <w:tblStyle w:val="32"/>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2"/>
        <w:gridCol w:w="773"/>
        <w:gridCol w:w="4335"/>
        <w:gridCol w:w="1309"/>
        <w:gridCol w:w="2168"/>
      </w:tblGrid>
      <w:tr w14:paraId="1C8482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4" w:type="pct"/>
            <w:gridSpan w:val="2"/>
            <w:vAlign w:val="center"/>
          </w:tcPr>
          <w:p w14:paraId="16F1D4C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工程名称</w:t>
            </w:r>
          </w:p>
        </w:tc>
        <w:tc>
          <w:tcPr>
            <w:tcW w:w="2334" w:type="pct"/>
            <w:vAlign w:val="center"/>
          </w:tcPr>
          <w:p w14:paraId="4ABAA3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eastAsia="zh-CN"/>
              </w:rPr>
            </w:pPr>
            <w:r>
              <w:rPr>
                <w:rFonts w:hint="eastAsia" w:cs="Times New Roman"/>
                <w:color w:val="000000"/>
                <w:sz w:val="21"/>
                <w:szCs w:val="21"/>
                <w:lang w:eastAsia="zh-CN"/>
              </w:rPr>
              <w:t>某高速某某隧道专项检测（岩瞳 AI 增量改写版）</w:t>
            </w:r>
          </w:p>
        </w:tc>
        <w:tc>
          <w:tcPr>
            <w:tcW w:w="705" w:type="pct"/>
            <w:vAlign w:val="center"/>
          </w:tcPr>
          <w:p w14:paraId="3F5274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委托日期</w:t>
            </w:r>
          </w:p>
        </w:tc>
        <w:tc>
          <w:tcPr>
            <w:tcW w:w="1167" w:type="pct"/>
            <w:shd w:val="clear" w:color="auto" w:fill="auto"/>
            <w:vAlign w:val="center"/>
          </w:tcPr>
          <w:p w14:paraId="03A71AA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color w:val="FF0000"/>
                <w:szCs w:val="21"/>
                <w:lang w:eastAsia="zh-CN"/>
              </w:rPr>
            </w:pPr>
            <w:r>
              <w:rPr>
                <w:rFonts w:hint="eastAsia" w:cs="Times New Roman"/>
                <w:szCs w:val="21"/>
                <w:lang w:val="en-US" w:eastAsia="zh-CN"/>
              </w:rPr>
              <w:t>XX</w:t>
            </w:r>
            <w:r>
              <w:rPr>
                <w:rFonts w:hint="default" w:ascii="Times New Roman" w:hAnsi="Times New Roman" w:cs="Times New Roman"/>
                <w:szCs w:val="21"/>
                <w:lang w:eastAsia="zh-CN"/>
              </w:rPr>
              <w:t>年</w:t>
            </w:r>
            <w:r>
              <w:rPr>
                <w:rFonts w:hint="eastAsia" w:cs="Times New Roman"/>
                <w:szCs w:val="21"/>
                <w:lang w:val="en-US" w:eastAsia="zh-CN"/>
              </w:rPr>
              <w:t>X</w:t>
            </w:r>
            <w:r>
              <w:rPr>
                <w:rFonts w:hint="default" w:ascii="Times New Roman" w:hAnsi="Times New Roman" w:cs="Times New Roman"/>
                <w:szCs w:val="21"/>
                <w:lang w:eastAsia="zh-CN"/>
              </w:rPr>
              <w:t>月</w:t>
            </w:r>
            <w:r>
              <w:rPr>
                <w:rFonts w:hint="eastAsia" w:cs="Times New Roman"/>
                <w:szCs w:val="21"/>
                <w:lang w:val="en-US" w:eastAsia="zh-CN"/>
              </w:rPr>
              <w:t>X</w:t>
            </w:r>
            <w:r>
              <w:rPr>
                <w:rFonts w:hint="default" w:ascii="Times New Roman" w:hAnsi="Times New Roman" w:cs="Times New Roman"/>
                <w:szCs w:val="21"/>
                <w:lang w:eastAsia="zh-CN"/>
              </w:rPr>
              <w:t>日</w:t>
            </w:r>
          </w:p>
        </w:tc>
      </w:tr>
      <w:tr w14:paraId="43FBFF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restart"/>
            <w:vAlign w:val="center"/>
          </w:tcPr>
          <w:p w14:paraId="5910419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委托单位</w:t>
            </w:r>
          </w:p>
        </w:tc>
        <w:tc>
          <w:tcPr>
            <w:tcW w:w="416" w:type="pct"/>
            <w:vAlign w:val="center"/>
          </w:tcPr>
          <w:p w14:paraId="626F45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名称</w:t>
            </w:r>
          </w:p>
        </w:tc>
        <w:tc>
          <w:tcPr>
            <w:tcW w:w="2334" w:type="pct"/>
            <w:vAlign w:val="center"/>
          </w:tcPr>
          <w:p w14:paraId="6EBD309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color w:val="000000"/>
                <w:szCs w:val="21"/>
                <w:lang w:eastAsia="zh-CN"/>
              </w:rPr>
            </w:pPr>
            <w:r>
              <w:rPr>
                <w:rFonts w:hint="eastAsia" w:cs="Times New Roman"/>
                <w:color w:val="000000"/>
                <w:szCs w:val="21"/>
                <w:lang w:val="en-US" w:eastAsia="zh-CN"/>
              </w:rPr>
              <w:t>XX</w:t>
            </w:r>
            <w:r>
              <w:rPr>
                <w:rFonts w:hint="default" w:ascii="Times New Roman" w:hAnsi="Times New Roman" w:cs="Times New Roman"/>
                <w:color w:val="000000"/>
                <w:szCs w:val="21"/>
                <w:lang w:eastAsia="zh-CN"/>
              </w:rPr>
              <w:t>公司</w:t>
            </w:r>
          </w:p>
        </w:tc>
        <w:tc>
          <w:tcPr>
            <w:tcW w:w="705" w:type="pct"/>
            <w:vAlign w:val="center"/>
          </w:tcPr>
          <w:p w14:paraId="1F06A3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检测日期</w:t>
            </w:r>
          </w:p>
        </w:tc>
        <w:tc>
          <w:tcPr>
            <w:tcW w:w="1167" w:type="pct"/>
            <w:shd w:val="clear" w:color="auto" w:fill="auto"/>
            <w:vAlign w:val="center"/>
          </w:tcPr>
          <w:p w14:paraId="6D3B45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szCs w:val="21"/>
                <w:lang w:eastAsia="zh-CN"/>
              </w:rPr>
            </w:pPr>
            <w:r>
              <w:rPr>
                <w:rFonts w:hint="eastAsia" w:cs="Times New Roman"/>
                <w:szCs w:val="21"/>
                <w:lang w:val="en-US" w:eastAsia="zh-CN"/>
              </w:rPr>
              <w:t>XX</w:t>
            </w:r>
            <w:r>
              <w:rPr>
                <w:rFonts w:hint="default" w:ascii="Times New Roman" w:hAnsi="Times New Roman" w:cs="Times New Roman"/>
                <w:szCs w:val="21"/>
                <w:lang w:eastAsia="zh-CN"/>
              </w:rPr>
              <w:t>年</w:t>
            </w:r>
            <w:r>
              <w:rPr>
                <w:rFonts w:hint="eastAsia" w:cs="Times New Roman"/>
                <w:szCs w:val="21"/>
                <w:lang w:val="en-US" w:eastAsia="zh-CN"/>
              </w:rPr>
              <w:t>X</w:t>
            </w:r>
            <w:r>
              <w:rPr>
                <w:rFonts w:hint="default" w:ascii="Times New Roman" w:hAnsi="Times New Roman" w:cs="Times New Roman"/>
                <w:szCs w:val="21"/>
                <w:lang w:eastAsia="zh-CN"/>
              </w:rPr>
              <w:t>月</w:t>
            </w:r>
            <w:r>
              <w:rPr>
                <w:rFonts w:hint="eastAsia" w:cs="Times New Roman"/>
                <w:szCs w:val="21"/>
                <w:lang w:val="en-US" w:eastAsia="zh-CN"/>
              </w:rPr>
              <w:t>X</w:t>
            </w:r>
            <w:r>
              <w:rPr>
                <w:rFonts w:hint="default" w:ascii="Times New Roman" w:hAnsi="Times New Roman" w:cs="Times New Roman"/>
                <w:szCs w:val="21"/>
                <w:lang w:eastAsia="zh-CN"/>
              </w:rPr>
              <w:t>日</w:t>
            </w:r>
          </w:p>
        </w:tc>
      </w:tr>
      <w:tr w14:paraId="63D3D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323754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p>
        </w:tc>
        <w:tc>
          <w:tcPr>
            <w:tcW w:w="416" w:type="pct"/>
            <w:vAlign w:val="center"/>
          </w:tcPr>
          <w:p w14:paraId="1A055C4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地址</w:t>
            </w:r>
          </w:p>
        </w:tc>
        <w:tc>
          <w:tcPr>
            <w:tcW w:w="2334" w:type="pct"/>
            <w:vAlign w:val="center"/>
          </w:tcPr>
          <w:p w14:paraId="5D600B8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eastAsia="zh-CN"/>
              </w:rPr>
              <w:t>重庆市</w:t>
            </w:r>
            <w:r>
              <w:rPr>
                <w:rFonts w:hint="eastAsia" w:cs="Times New Roman"/>
                <w:color w:val="000000"/>
                <w:szCs w:val="21"/>
                <w:lang w:val="en-US" w:eastAsia="zh-CN"/>
              </w:rPr>
              <w:t>XX</w:t>
            </w:r>
          </w:p>
        </w:tc>
        <w:tc>
          <w:tcPr>
            <w:tcW w:w="705" w:type="pct"/>
            <w:vAlign w:val="center"/>
          </w:tcPr>
          <w:p w14:paraId="3CE0038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联系电话</w:t>
            </w:r>
          </w:p>
        </w:tc>
        <w:tc>
          <w:tcPr>
            <w:tcW w:w="2168" w:type="dxa"/>
            <w:vAlign w:val="center"/>
          </w:tcPr>
          <w:p w14:paraId="50E3C8F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szCs w:val="21"/>
                <w:lang w:val="en-US" w:eastAsia="zh-CN"/>
              </w:rPr>
            </w:pPr>
            <w:r>
              <w:rPr>
                <w:rFonts w:hint="eastAsia"/>
                <w:szCs w:val="21"/>
                <w:lang w:val="en-US" w:eastAsia="zh-CN"/>
              </w:rPr>
              <w:t>XXX</w:t>
            </w:r>
          </w:p>
        </w:tc>
      </w:tr>
      <w:tr w14:paraId="6E651E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94" w:type="pct"/>
            <w:gridSpan w:val="2"/>
            <w:vAlign w:val="center"/>
          </w:tcPr>
          <w:p w14:paraId="5EB103C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检测地点</w:t>
            </w:r>
          </w:p>
        </w:tc>
        <w:tc>
          <w:tcPr>
            <w:tcW w:w="2334" w:type="pct"/>
            <w:vAlign w:val="center"/>
          </w:tcPr>
          <w:p w14:paraId="1004C9B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某某隧道</w:t>
            </w:r>
            <w:r>
              <w:rPr>
                <w:rFonts w:hint="default" w:ascii="Times New Roman" w:hAnsi="Times New Roman" w:cs="Times New Roman"/>
                <w:color w:val="000000"/>
                <w:szCs w:val="21"/>
                <w:lang w:eastAsia="zh-CN"/>
              </w:rPr>
            </w:r>
          </w:p>
        </w:tc>
        <w:tc>
          <w:tcPr>
            <w:tcW w:w="705" w:type="pct"/>
            <w:vAlign w:val="center"/>
          </w:tcPr>
          <w:p w14:paraId="79B324C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szCs w:val="21"/>
              </w:rPr>
              <w:t>检测类别</w:t>
            </w:r>
          </w:p>
        </w:tc>
        <w:tc>
          <w:tcPr>
            <w:tcW w:w="1167" w:type="pct"/>
            <w:vAlign w:val="center"/>
          </w:tcPr>
          <w:p w14:paraId="5D9966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委托检测</w:t>
            </w:r>
          </w:p>
        </w:tc>
      </w:tr>
      <w:tr w14:paraId="5B22C7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94" w:type="pct"/>
            <w:gridSpan w:val="2"/>
            <w:vAlign w:val="center"/>
          </w:tcPr>
          <w:p w14:paraId="5A9343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项目概况</w:t>
            </w:r>
          </w:p>
        </w:tc>
        <w:tc>
          <w:tcPr>
            <w:tcW w:w="4206" w:type="pct"/>
            <w:gridSpan w:val="3"/>
            <w:vAlign w:val="center"/>
          </w:tcPr>
          <w:p w14:paraId="0CA68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某某隧道位于某高速某段，隧道中心桩号为KXX+XXX，左洞起止桩号为KXX+XXX～KXX+XXX，全长XXm，属于长隧道；右洞起止桩号为K1525+937～KXX+XXX，全长XXm，属于长隧道。隧道断面形式为曲墙式三心圆拱，XX侧洞门为柱式结构，XX侧为端墙式结构，支护为复合式衬砌结构，路面为沥青混凝土，路侧排水沟排水，采用机械通风。</w:t>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p>
          <w:p w14:paraId="2A2D4A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隧道设计两车道高速公路隧道，设计行车速度80km/h，隧道正常段内轮廓设计净高6.7m，净宽10.26m，建筑限界高度5m，宽9.75m，车道宽度3.75m；紧急停车带内轮廓高7.418m，宽13.26m，建筑限界高5m，宽12.75m，设计荷载公路-I级，建成时间</w:t>
            </w:r>
            <w:r>
              <w:rPr>
                <w:rFonts w:hint="eastAsia" w:cs="Times New Roman"/>
                <w:sz w:val="21"/>
                <w:szCs w:val="21"/>
                <w:lang w:val="en-US" w:eastAsia="zh-CN"/>
              </w:rPr>
              <w:t>XX</w:t>
            </w:r>
            <w:r>
              <w:rPr>
                <w:rFonts w:hint="default" w:ascii="Times New Roman" w:hAnsi="Times New Roman" w:eastAsia="宋体" w:cs="Times New Roman"/>
                <w:sz w:val="21"/>
                <w:szCs w:val="21"/>
                <w:lang w:val="en-US" w:eastAsia="zh-CN"/>
              </w:rPr>
              <w:t>年。</w:t>
            </w:r>
          </w:p>
          <w:p w14:paraId="25AF5C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于某某隧道右洞KXX-XX加宽段左侧存在拱脚变形等现象，对隧道结构及行车安全产生一定安全隐患，且该隧道为XX年建成通车，距今已有XX年历史，其建设期资料与竣工资料均有欠缺，对开展隧道永久处治设计缺乏充分的设计依据，可能造成设计方案不合理、不经济、不安全的情况，为此，需通过专项检测获取必要的结构状态数据，以此作为设计的重要佐证依据，确保永久处治设计方案安全、经济、合理，需要对该隧道开展专项检测工作。</w:t>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p>
          <w:p w14:paraId="31FF3058">
            <w:pPr>
              <w:pStyle w:val="3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我单位受XX公司委托对某某隧道右洞上述病害位置进行专项检测，检测项目包括：土建结构技术状况、断面尺寸、衬砌（支护）厚度、支护（衬砌）背部密实状况、混凝土强度、仰拱厚度（钻芯法）、仰拱填充质量（钻芯法）、横坡等。</w:t>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eastAsia" w:cs="Times New Roman"/>
                <w:sz w:val="21"/>
                <w:szCs w:val="21"/>
                <w:lang w:val="en-US" w:eastAsia="zh-CN"/>
              </w:rPr>
            </w:r>
            <w:r>
              <w:rPr>
                <w:rFonts w:hint="default" w:ascii="Times New Roman" w:hAnsi="Times New Roman" w:eastAsia="宋体" w:cs="Times New Roman"/>
                <w:sz w:val="21"/>
                <w:szCs w:val="21"/>
                <w:lang w:val="en-US" w:eastAsia="zh-CN"/>
              </w:rPr>
            </w:r>
            <w:r>
              <w:rPr>
                <w:rFonts w:hint="default" w:ascii="Times New Roman" w:hAnsi="Times New Roman" w:eastAsia="宋体" w:cs="Times New Roman"/>
                <w:sz w:val="21"/>
                <w:szCs w:val="21"/>
              </w:rPr>
            </w:r>
          </w:p>
        </w:tc>
      </w:tr>
      <w:tr w14:paraId="3678E1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94" w:type="pct"/>
            <w:gridSpan w:val="2"/>
            <w:vAlign w:val="center"/>
          </w:tcPr>
          <w:p w14:paraId="4E46DB7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szCs w:val="21"/>
              </w:rPr>
            </w:pPr>
            <w:r>
              <w:rPr>
                <w:rFonts w:hint="default" w:ascii="Times New Roman" w:hAnsi="Times New Roman" w:cs="Times New Roman"/>
                <w:szCs w:val="21"/>
              </w:rPr>
              <w:t>检测依据</w:t>
            </w:r>
          </w:p>
        </w:tc>
        <w:tc>
          <w:tcPr>
            <w:tcW w:w="4206" w:type="pct"/>
            <w:gridSpan w:val="3"/>
            <w:vAlign w:val="center"/>
          </w:tcPr>
          <w:p w14:paraId="29B00A85">
            <w:pPr>
              <w:pStyle w:val="39"/>
              <w:keepNext w:val="0"/>
              <w:keepLines w:val="0"/>
              <w:pageBreakBefore w:val="0"/>
              <w:widowControl w:val="0"/>
              <w:numPr>
                <w:ilvl w:val="0"/>
                <w:numId w:val="0"/>
              </w:numPr>
              <w:suppressLineNumbers w:val="0"/>
              <w:tabs>
                <w:tab w:val="left" w:pos="420"/>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w:t>
            </w:r>
            <w:r>
              <w:rPr>
                <w:rFonts w:hint="default" w:ascii="Times New Roman" w:hAnsi="Times New Roman" w:cs="Times New Roman"/>
                <w:sz w:val="21"/>
                <w:szCs w:val="21"/>
              </w:rPr>
              <w:t>《公路隧道养护技术规范》（JTG H12-2015）；</w:t>
            </w:r>
          </w:p>
          <w:p w14:paraId="5FF1F4AF">
            <w:pPr>
              <w:pStyle w:val="39"/>
              <w:keepNext w:val="0"/>
              <w:keepLines w:val="0"/>
              <w:pageBreakBefore w:val="0"/>
              <w:widowControl w:val="0"/>
              <w:numPr>
                <w:ilvl w:val="0"/>
                <w:numId w:val="0"/>
              </w:numPr>
              <w:suppressLineNumbers w:val="0"/>
              <w:tabs>
                <w:tab w:val="left" w:pos="420"/>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eastAsia="zh-CN"/>
              </w:rPr>
              <w:t>）</w:t>
            </w:r>
            <w:r>
              <w:rPr>
                <w:rFonts w:hint="default" w:ascii="Times New Roman" w:hAnsi="Times New Roman" w:cs="Times New Roman"/>
                <w:sz w:val="21"/>
                <w:szCs w:val="21"/>
              </w:rPr>
              <w:t>《公路工程质量检验评定标准 第一册 土建工程》（JTG F80/1-2017）；</w:t>
            </w:r>
          </w:p>
          <w:p w14:paraId="543AA99E">
            <w:pPr>
              <w:pStyle w:val="39"/>
              <w:keepNext w:val="0"/>
              <w:keepLines w:val="0"/>
              <w:pageBreakBefore w:val="0"/>
              <w:widowControl w:val="0"/>
              <w:numPr>
                <w:ilvl w:val="0"/>
                <w:numId w:val="0"/>
              </w:numPr>
              <w:suppressLineNumbers w:val="0"/>
              <w:tabs>
                <w:tab w:val="left" w:pos="420"/>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eastAsia" w:cs="Times New Roman"/>
                <w:sz w:val="21"/>
                <w:szCs w:val="21"/>
                <w:lang w:val="en-US" w:eastAsia="zh-CN"/>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rPr>
              <w:t>《</w:t>
            </w:r>
            <w:r>
              <w:rPr>
                <w:rFonts w:hint="eastAsia" w:cs="Times New Roman"/>
                <w:sz w:val="21"/>
                <w:szCs w:val="21"/>
                <w:lang w:eastAsia="zh-CN"/>
              </w:rPr>
              <w:t>钻芯法检测混凝土强度技术规程</w:t>
            </w:r>
            <w:r>
              <w:rPr>
                <w:rFonts w:hint="default" w:ascii="Times New Roman" w:hAnsi="Times New Roman" w:cs="Times New Roman"/>
                <w:sz w:val="21"/>
                <w:szCs w:val="21"/>
              </w:rPr>
              <w:t>》（JGJ/T 384-2016）；</w:t>
            </w:r>
          </w:p>
          <w:p w14:paraId="0C15774F">
            <w:pPr>
              <w:pStyle w:val="39"/>
              <w:keepNext w:val="0"/>
              <w:keepLines w:val="0"/>
              <w:pageBreakBefore w:val="0"/>
              <w:widowControl w:val="0"/>
              <w:numPr>
                <w:ilvl w:val="0"/>
                <w:numId w:val="0"/>
              </w:numPr>
              <w:suppressLineNumbers w:val="0"/>
              <w:tabs>
                <w:tab w:val="left" w:pos="420"/>
              </w:tabs>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eastAsia" w:cs="Times New Roman"/>
                <w:sz w:val="21"/>
                <w:szCs w:val="21"/>
                <w:lang w:val="en-US" w:eastAsia="zh-CN"/>
              </w:rPr>
              <w:t>4</w:t>
            </w:r>
            <w:r>
              <w:rPr>
                <w:rFonts w:hint="default" w:ascii="Times New Roman" w:hAnsi="Times New Roman" w:cs="Times New Roman"/>
                <w:sz w:val="21"/>
                <w:szCs w:val="21"/>
                <w:lang w:eastAsia="zh-CN"/>
              </w:rPr>
              <w:t>）</w:t>
            </w:r>
            <w:r>
              <w:rPr>
                <w:rFonts w:hint="default" w:ascii="Times New Roman" w:hAnsi="Times New Roman" w:cs="Times New Roman"/>
                <w:sz w:val="21"/>
                <w:szCs w:val="21"/>
              </w:rPr>
              <w:t>《公路路基路面现场测试规程》（JTG 3450-2019）。</w:t>
            </w:r>
          </w:p>
        </w:tc>
      </w:tr>
      <w:tr w14:paraId="56A2EF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94" w:type="pct"/>
            <w:gridSpan w:val="2"/>
            <w:vAlign w:val="center"/>
          </w:tcPr>
          <w:p w14:paraId="58328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jc w:val="center"/>
              <w:textAlignment w:val="auto"/>
              <w:rPr>
                <w:rFonts w:hint="default" w:ascii="Times New Roman" w:hAnsi="Times New Roman" w:cs="Times New Roman"/>
                <w:color w:val="000000"/>
                <w:sz w:val="21"/>
                <w:szCs w:val="21"/>
              </w:rPr>
            </w:pPr>
            <w:bookmarkStart w:id="0" w:name="_Hlk179357642"/>
            <w:r>
              <w:rPr>
                <w:rFonts w:hint="default" w:ascii="Times New Roman" w:hAnsi="Times New Roman" w:cs="Times New Roman"/>
                <w:color w:val="000000"/>
                <w:sz w:val="21"/>
                <w:szCs w:val="21"/>
              </w:rPr>
              <w:t>检测结论</w:t>
            </w:r>
          </w:p>
        </w:tc>
        <w:tc>
          <w:tcPr>
            <w:tcW w:w="4206" w:type="pct"/>
            <w:gridSpan w:val="3"/>
            <w:vAlign w:val="center"/>
          </w:tcPr>
          <w:p w14:paraId="62891F8D">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综合对某某隧道KXX-XX（进口至出口方向）现场进行专项检测，并对数据进行分析，将检测结果汇总如下：</w:t>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p>
          <w:p w14:paraId="020FAA44">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1、土建结构技术状况：</w:t>
            </w:r>
          </w:p>
          <w:p w14:paraId="64452889">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右洞（上行线）</w:t>
            </w:r>
            <w:r>
              <w:rPr>
                <w:rFonts w:hint="eastAsia" w:cs="Times New Roman"/>
                <w:b w:val="0"/>
                <w:bCs w:val="0"/>
                <w:sz w:val="21"/>
                <w:szCs w:val="21"/>
                <w:lang w:val="en-US" w:eastAsia="zh-CN"/>
              </w:rPr>
              <w:t>衬砌共存在7处病害</w:t>
            </w:r>
            <w:r>
              <w:rPr>
                <w:rFonts w:hint="default" w:ascii="Times New Roman" w:hAnsi="Times New Roman" w:eastAsia="宋体" w:cs="Times New Roman"/>
                <w:b w:val="0"/>
                <w:bCs w:val="0"/>
                <w:sz w:val="21"/>
                <w:szCs w:val="21"/>
                <w:lang w:val="en-US" w:eastAsia="zh-CN"/>
              </w:rPr>
              <w:t>，其中：</w:t>
            </w:r>
          </w:p>
          <w:p w14:paraId="3DF3CC5E">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（1）衬砌裂缝共存在3处病害：其中纵向裂缝2处，</w:t>
            </w:r>
            <w:r>
              <w:rPr>
                <w:rFonts w:hint="eastAsia" w:cs="Times New Roman"/>
                <w:b w:val="0"/>
                <w:bCs w:val="0"/>
                <w:sz w:val="21"/>
                <w:szCs w:val="21"/>
                <w:lang w:val="en-US" w:eastAsia="zh-CN"/>
              </w:rPr>
              <w:t>总长11.00m</w:t>
            </w:r>
            <w:r>
              <w:rPr>
                <w:rFonts w:hint="default" w:ascii="Times New Roman" w:hAnsi="Times New Roman" w:eastAsia="宋体" w:cs="Times New Roman"/>
                <w:b w:val="0"/>
                <w:bCs w:val="0"/>
                <w:sz w:val="21"/>
                <w:szCs w:val="21"/>
                <w:lang w:val="en-US" w:eastAsia="zh-CN"/>
              </w:rPr>
              <w:t>，宽度为0.30mm，环向裂缝1处，长1.30m，宽度为0.40mm</w:t>
            </w:r>
            <w:r>
              <w:rPr>
                <w:rFonts w:hint="eastAsia" w:cs="Times New Roman"/>
                <w:b w:val="0"/>
                <w:bCs w:val="0"/>
                <w:sz w:val="21"/>
                <w:szCs w:val="21"/>
                <w:lang w:val="en-US" w:eastAsia="zh-CN"/>
              </w:rPr>
              <w:t>；</w:t>
            </w:r>
          </w:p>
          <w:p w14:paraId="768C0989">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b w:val="0"/>
                <w:bCs w:val="0"/>
                <w:sz w:val="21"/>
                <w:szCs w:val="21"/>
                <w:lang w:val="en-US" w:eastAsia="zh-CN"/>
              </w:rPr>
              <w:t>（2）</w:t>
            </w:r>
            <w:r>
              <w:rPr>
                <w:rFonts w:hint="eastAsia" w:cs="Times New Roman"/>
                <w:b w:val="0"/>
                <w:bCs w:val="0"/>
                <w:sz w:val="21"/>
                <w:szCs w:val="21"/>
                <w:lang w:val="en-US" w:eastAsia="zh-CN"/>
              </w:rPr>
              <w:t>衬砌共存在4处混凝土变形、外凸病害：总面积9.50</w:t>
            </w:r>
            <w:r>
              <w:rPr>
                <w:rFonts w:hint="default" w:ascii="Times New Roman" w:hAnsi="Times New Roman" w:cs="Times New Roman"/>
                <w:b w:val="0"/>
                <w:bCs w:val="0"/>
                <w:sz w:val="21"/>
                <w:szCs w:val="21"/>
                <w:lang w:val="en-US" w:eastAsia="zh-CN"/>
              </w:rPr>
              <w:t>m</w:t>
            </w:r>
            <w:r>
              <w:rPr>
                <w:rFonts w:hint="default" w:ascii="Times New Roman" w:hAnsi="Times New Roman" w:cs="Times New Roman"/>
                <w:b w:val="0"/>
                <w:bCs w:val="0"/>
                <w:sz w:val="21"/>
                <w:szCs w:val="21"/>
                <w:vertAlign w:val="superscript"/>
                <w:lang w:val="en-US" w:eastAsia="zh-CN"/>
              </w:rPr>
              <w:t>2</w:t>
            </w:r>
            <w:r>
              <w:rPr>
                <w:rFonts w:hint="default" w:ascii="Times New Roman" w:hAnsi="Times New Roman" w:eastAsia="宋体" w:cs="Times New Roman"/>
                <w:spacing w:val="0"/>
                <w:w w:val="100"/>
                <w:sz w:val="21"/>
                <w:szCs w:val="21"/>
                <w:lang w:val="en-US" w:eastAsia="zh-CN"/>
              </w:rPr>
              <w:t>；</w:t>
            </w:r>
          </w:p>
          <w:p w14:paraId="0143288D">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cs="Times New Roman"/>
                <w:sz w:val="21"/>
                <w:szCs w:val="21"/>
                <w:lang w:val="en-US" w:eastAsia="zh-CN"/>
              </w:rPr>
            </w:pPr>
            <w:r>
              <w:rPr>
                <w:rFonts w:hint="eastAsia" w:ascii="Times New Roman" w:eastAsia="宋体"/>
                <w:sz w:val="21"/>
                <w:szCs w:val="21"/>
                <w:lang w:val="en-US" w:eastAsia="zh-CN"/>
              </w:rPr>
              <w:t>（3）存在一处检修道向左倾斜现象：长度2.0m。</w:t>
            </w:r>
          </w:p>
          <w:p w14:paraId="4E836F47">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eastAsia="宋体"/>
                <w:sz w:val="21"/>
                <w:szCs w:val="21"/>
                <w:lang w:eastAsia="zh-CN"/>
              </w:rPr>
            </w:pPr>
            <w:r>
              <w:rPr>
                <w:rFonts w:hint="default" w:ascii="Times New Roman" w:hAnsi="Times New Roman" w:cs="Times New Roman"/>
                <w:sz w:val="21"/>
                <w:szCs w:val="21"/>
                <w:lang w:val="en-US" w:eastAsia="zh-CN"/>
              </w:rPr>
              <w:t>2、断面尺寸：本次某某隧道共检测5个隧道断面，根据断面检测数据图分析，5个断面均存在局部侵入内轮廓线的现象，其中KXX+XX处侵限值最大，为-0.128m，KXX+XX断面左边墙已侵入建筑限界0.012m；</w:t>
            </w:r>
            <w:r>
              <w:rPr>
                <w:rFonts w:hint="default" w:ascii="Times New Roman" w:hAnsi="Times New Roman" w:eastAsia="宋体"/>
                <w:sz w:val="21"/>
                <w:szCs w:val="21"/>
              </w:rPr>
            </w:r>
            <w:r>
              <w:rPr>
                <w:rFonts w:hint="eastAsia"/>
                <w:sz w:val="21"/>
                <w:szCs w:val="21"/>
                <w:lang w:val="en-US" w:eastAsia="zh-CN"/>
              </w:rPr>
            </w:r>
            <w:r>
              <w:rPr>
                <w:rFonts w:hint="eastAsia"/>
                <w:sz w:val="21"/>
                <w:szCs w:val="21"/>
                <w:lang w:eastAsia="zh-CN"/>
              </w:rPr>
            </w:r>
            <w:r>
              <w:rPr>
                <w:rFonts w:hint="default" w:ascii="Times New Roman" w:hAnsi="Times New Roman" w:eastAsia="宋体"/>
                <w:sz w:val="21"/>
                <w:szCs w:val="21"/>
              </w:rPr>
            </w:r>
            <w:r>
              <w:rPr>
                <w:rFonts w:hint="eastAsia"/>
                <w:sz w:val="21"/>
                <w:szCs w:val="21"/>
                <w:lang w:val="en-US" w:eastAsia="zh-CN"/>
              </w:rPr>
            </w:r>
            <w:r>
              <w:rPr>
                <w:rFonts w:hint="default" w:ascii="Times New Roman" w:hAnsi="Times New Roman" w:eastAsia="宋体"/>
                <w:sz w:val="21"/>
                <w:szCs w:val="21"/>
              </w:rPr>
            </w:r>
            <w:r>
              <w:rPr>
                <w:rFonts w:hint="eastAsia" w:cs="Times New Roman"/>
                <w:sz w:val="21"/>
                <w:szCs w:val="21"/>
                <w:lang w:val="en-US" w:eastAsia="zh-CN"/>
              </w:rPr>
            </w:r>
            <w:r>
              <w:rPr>
                <w:rFonts w:hint="default" w:ascii="Times New Roman" w:hAnsi="Times New Roman" w:eastAsia="宋体"/>
                <w:sz w:val="21"/>
                <w:szCs w:val="21"/>
              </w:rPr>
            </w:r>
            <w:r>
              <w:rPr>
                <w:rFonts w:hint="default" w:ascii="Times New Roman" w:hAnsi="Times New Roman" w:eastAsia="宋体"/>
                <w:sz w:val="21"/>
                <w:szCs w:val="21"/>
                <w:lang w:val="en-US" w:eastAsia="zh-CN"/>
              </w:rPr>
            </w:r>
            <w:r>
              <w:rPr>
                <w:rFonts w:hint="default" w:ascii="Times New Roman" w:hAnsi="Times New Roman" w:eastAsia="宋体"/>
                <w:sz w:val="21"/>
                <w:szCs w:val="21"/>
              </w:rPr>
            </w:r>
            <w:r>
              <w:rPr>
                <w:rFonts w:hint="default" w:ascii="Times New Roman" w:hAnsi="Times New Roman" w:eastAsia="宋体"/>
                <w:sz w:val="21"/>
                <w:szCs w:val="21"/>
                <w:lang w:val="en-US" w:eastAsia="zh-CN"/>
              </w:rPr>
            </w:r>
            <w:r>
              <w:rPr>
                <w:rFonts w:hint="default" w:ascii="Times New Roman" w:hAnsi="Times New Roman" w:eastAsia="宋体"/>
                <w:sz w:val="21"/>
                <w:szCs w:val="21"/>
              </w:rPr>
            </w:r>
            <w:r>
              <w:rPr>
                <w:rFonts w:hint="default" w:ascii="Times New Roman" w:hAnsi="Times New Roman" w:eastAsia="宋体"/>
                <w:sz w:val="21"/>
                <w:szCs w:val="21"/>
                <w:lang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p>
          <w:p w14:paraId="6B43FB9C">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衬砌（支护）厚度（地质雷达法）：本次某某隧道共检测6条测线，于KXX+XX段左右边墙1.5m高、0.75m高处分别布置2条测线，于行车道上方7.45m、超车道上方6.4m高处分别布置一条雷达测线，每1m抽取1个厚度值进行厚度评价，共抽取246个点，其中衬砌（仰拱以上）共抽查246个点，其中4个点实测厚度值略小于设计值，其余实测厚度均大于设计值，占总数的98.4%，未发现实测厚度低于1/2设计值的点；</w:t>
            </w:r>
            <w:r>
              <w:rPr>
                <w:rFonts w:hint="default" w:ascii="Times New Roman" w:hAnsi="Times New Roman" w:eastAsia="宋体"/>
                <w:sz w:val="21"/>
                <w:szCs w:val="21"/>
              </w:rPr>
            </w:r>
            <w:r>
              <w:rPr>
                <w:rFonts w:hint="eastAsia"/>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p>
          <w:p w14:paraId="12BAC5A8">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衬砌（支护）厚度（凿孔法）：本次于某某隧道KXX+XX右边墙、KXX+XX左边墙、KXX+XX左边墙位置分别钻取1个芯样，其芯样长度分别为98.2cm、37.5cm、96.0cm，各芯样均为较完整的混凝土，其中KXX+XX左边墙位置的衬砌混凝土厚度不满足设计要求；</w:t>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default" w:ascii="Times New Roman" w:hAnsi="Times New Roman" w:eastAsia="宋体"/>
                <w:sz w:val="21"/>
                <w:szCs w:val="21"/>
              </w:rPr>
            </w:r>
            <w:r>
              <w:rPr>
                <w:rFonts w:hint="default" w:ascii="Times New Roman" w:hAnsi="Times New Roman" w:cs="Times New Roman"/>
                <w:sz w:val="21"/>
                <w:szCs w:val="21"/>
                <w:lang w:val="en-US" w:eastAsia="zh-CN"/>
              </w:rPr>
            </w:r>
            <w:r>
              <w:rPr>
                <w:rFonts w:hint="eastAsia"/>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p>
          <w:p w14:paraId="11F64C63">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支护（衬砌）背部密实状况：本次于某某隧道KXX+XX段左右边墙1.5m高、0.75m高处布置分别两条雷达测线，于行车道上方7.45m、超车道上方6.4m高处分别布置一条雷达测线，共检测6条测线，根据雷达探测结果显示，检测测线部位未发现空洞与不密实现象；</w:t>
            </w:r>
            <w:r>
              <w:rPr>
                <w:rFonts w:hint="default" w:ascii="Times New Roman" w:hAnsi="Times New Roman" w:eastAsia="宋体"/>
                <w:sz w:val="21"/>
                <w:szCs w:val="21"/>
              </w:rPr>
            </w:r>
            <w:r>
              <w:rPr>
                <w:rFonts w:hint="default" w:ascii="Times New Roman" w:hAnsi="Times New Roman" w:cs="Times New Roman"/>
                <w:sz w:val="21"/>
                <w:szCs w:val="21"/>
                <w:lang w:val="en-US" w:eastAsia="zh-CN"/>
              </w:rPr>
            </w:r>
            <w:r>
              <w:rPr>
                <w:rFonts w:hint="eastAsia"/>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p>
          <w:p w14:paraId="7BD657C2">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混凝土强度：将本次某某隧道衬砌（支护）厚度检测（凿孔法）钻取的芯样带回实验室，每个芯样按高径比1：1分别制成1个试件共3个试件，芯样试件以自然干燥状态下进行试验，使用微控全自动压力试验机进行抗压强度试验，检测二次衬砌强度。其中最大值为30.0MPa，最小值21.0MPa，均满足设计要求（C20），各芯样单个强度值均高于设计值；</w:t>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default" w:ascii="Times New Roman" w:hAnsi="Times New Roman" w:eastAsia="宋体"/>
                <w:sz w:val="21"/>
                <w:szCs w:val="21"/>
              </w:rPr>
            </w:r>
            <w:r>
              <w:rPr>
                <w:rFonts w:hint="eastAsia"/>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r>
              <w:rPr>
                <w:rFonts w:hint="default" w:ascii="Times New Roman" w:hAnsi="Times New Roman" w:cs="Times New Roman"/>
                <w:sz w:val="21"/>
                <w:szCs w:val="21"/>
                <w:lang w:val="en-US" w:eastAsia="zh-CN"/>
              </w:rPr>
            </w:r>
            <w:r>
              <w:rPr>
                <w:rFonts w:hint="eastAsia" w:cs="Times New Roman"/>
                <w:sz w:val="21"/>
                <w:szCs w:val="21"/>
                <w:lang w:val="en-US" w:eastAsia="zh-CN"/>
              </w:rPr>
            </w:r>
          </w:p>
          <w:p w14:paraId="1AEEB3F2">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仰拱厚度（钻芯法）、仰拱填充质量（钻芯法）：本次于某某隧道KXX+XX超车道、KXX+XX超车道、KXX+XX行车道分别钻取一个芯样，根据钻芯结果，各芯样均较完整、密实，其面层厚度在4.5~5.5cm，基层厚度在39.9~69.2cm，基层下方均未设置仰拱，下方围岩为砂岩，岩体较破碎；</w:t>
            </w:r>
            <w:r>
              <w:rPr>
                <w:rFonts w:hint="eastAsia" w:cs="Times New Roman"/>
                <w:color w:val="auto"/>
                <w:sz w:val="21"/>
                <w:szCs w:val="21"/>
                <w:highlight w:val="none"/>
                <w:lang w:val="en-US" w:eastAsia="zh-CN"/>
              </w:rPr>
            </w:r>
            <w:r>
              <w:rPr>
                <w:rFonts w:hint="eastAsia" w:ascii="Times New Roman" w:hAnsi="Times New Roman" w:eastAsia="宋体" w:cs="Times New Roman"/>
                <w:color w:val="auto"/>
                <w:sz w:val="21"/>
                <w:szCs w:val="21"/>
                <w:highlight w:val="none"/>
                <w:lang w:val="en-US" w:eastAsia="zh-CN"/>
              </w:rPr>
            </w:r>
            <w:r>
              <w:rPr>
                <w:rFonts w:hint="default" w:ascii="Times New Roman" w:hAnsi="Times New Roman" w:eastAsia="宋体"/>
                <w:sz w:val="21"/>
                <w:szCs w:val="21"/>
              </w:rPr>
            </w:r>
            <w:r>
              <w:rPr>
                <w:rFonts w:hint="default" w:ascii="Times New Roman" w:hAnsi="Times New Roman" w:cs="Times New Roman"/>
                <w:sz w:val="21"/>
                <w:szCs w:val="21"/>
                <w:lang w:val="en-US" w:eastAsia="zh-CN"/>
              </w:rPr>
            </w:r>
            <w:r>
              <w:rPr>
                <w:rFonts w:hint="eastAsia"/>
                <w:sz w:val="21"/>
                <w:szCs w:val="21"/>
                <w:lang w:val="en-US" w:eastAsia="zh-CN"/>
              </w:rPr>
            </w:r>
            <w:r>
              <w:rPr>
                <w:rFonts w:hint="eastAsia" w:cs="Times New Roman"/>
                <w:color w:val="auto"/>
                <w:sz w:val="21"/>
                <w:szCs w:val="21"/>
                <w:highlight w:val="none"/>
                <w:lang w:val="en-US" w:eastAsia="zh-CN"/>
              </w:rPr>
            </w:r>
            <w:r>
              <w:rPr>
                <w:rFonts w:hint="eastAsia" w:ascii="Times New Roman" w:hAnsi="Times New Roman" w:eastAsia="宋体" w:cs="Times New Roman"/>
                <w:color w:val="auto"/>
                <w:sz w:val="21"/>
                <w:szCs w:val="21"/>
                <w:highlight w:val="none"/>
                <w:lang w:val="en-US" w:eastAsia="zh-CN"/>
              </w:rPr>
            </w:r>
            <w:r>
              <w:rPr>
                <w:rFonts w:hint="eastAsia" w:cs="Times New Roman"/>
                <w:color w:val="auto"/>
                <w:sz w:val="21"/>
                <w:szCs w:val="21"/>
                <w:highlight w:val="none"/>
                <w:lang w:val="en-US" w:eastAsia="zh-CN"/>
              </w:rPr>
            </w:r>
            <w:r>
              <w:rPr>
                <w:rFonts w:hint="eastAsia" w:ascii="Times New Roman" w:hAnsi="Times New Roman" w:eastAsia="宋体" w:cs="Times New Roman"/>
                <w:color w:val="auto"/>
                <w:sz w:val="21"/>
                <w:szCs w:val="21"/>
                <w:highlight w:val="none"/>
                <w:lang w:val="en-US" w:eastAsia="zh-CN"/>
              </w:rPr>
            </w:r>
            <w:r>
              <w:rPr>
                <w:rFonts w:hint="eastAsia" w:cs="Times New Roman"/>
                <w:color w:val="auto"/>
                <w:sz w:val="21"/>
                <w:szCs w:val="21"/>
                <w:highlight w:val="none"/>
                <w:lang w:val="en-US" w:eastAsia="zh-CN"/>
              </w:rPr>
            </w:r>
            <w:r>
              <w:rPr>
                <w:rFonts w:hint="eastAsia" w:ascii="Times New Roman" w:hAnsi="Times New Roman" w:eastAsia="宋体" w:cs="Times New Roman"/>
                <w:color w:val="auto"/>
                <w:sz w:val="21"/>
                <w:szCs w:val="21"/>
                <w:highlight w:val="none"/>
                <w:lang w:val="en-US" w:eastAsia="zh-CN"/>
              </w:rPr>
            </w:r>
            <w:r>
              <w:rPr>
                <w:rFonts w:hint="eastAsia" w:cs="Times New Roman"/>
                <w:color w:val="auto"/>
                <w:sz w:val="21"/>
                <w:szCs w:val="21"/>
                <w:highlight w:val="none"/>
                <w:lang w:val="en-US" w:eastAsia="zh-CN"/>
              </w:rPr>
            </w:r>
          </w:p>
          <w:p w14:paraId="756FA935">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eastAsia"/>
                <w:sz w:val="21"/>
                <w:szCs w:val="21"/>
                <w:lang w:eastAsia="zh-CN"/>
              </w:rPr>
            </w:pPr>
            <w:r>
              <w:rPr>
                <w:rFonts w:hint="eastAsia" w:ascii="Times New Roman" w:hAnsi="Times New Roman" w:eastAsia="宋体" w:cs="Times New Roman"/>
                <w:color w:val="auto"/>
                <w:sz w:val="21"/>
                <w:szCs w:val="21"/>
                <w:highlight w:val="none"/>
                <w:lang w:val="en-US" w:eastAsia="zh-CN"/>
              </w:rPr>
              <w:t>8、横坡：本次于某某隧道右洞KXX+XX段超车道、行车道，分别检测11个断面，其横坡坡度最小值1.09%、最大值2.39%，其中9个断面大于设计值（2%），13断面小于设计值（2%）。</w:t>
            </w:r>
            <w:r>
              <w:rPr>
                <w:rFonts w:hint="eastAsia" w:cs="Times New Roman"/>
                <w:color w:val="auto"/>
                <w:sz w:val="21"/>
                <w:szCs w:val="21"/>
                <w:highlight w:val="none"/>
                <w:lang w:val="en-US" w:eastAsia="zh-CN"/>
              </w:rPr>
            </w:r>
            <w:r>
              <w:rPr>
                <w:rFonts w:hint="default" w:ascii="Times New Roman" w:hAnsi="Times New Roman" w:eastAsia="宋体"/>
                <w:sz w:val="21"/>
                <w:szCs w:val="21"/>
              </w:rPr>
            </w:r>
            <w:r>
              <w:rPr>
                <w:rFonts w:hint="default" w:ascii="Times New Roman" w:hAnsi="Times New Roman" w:cs="Times New Roman"/>
                <w:sz w:val="21"/>
                <w:szCs w:val="21"/>
                <w:lang w:val="en-US" w:eastAsia="zh-CN"/>
              </w:rPr>
            </w:r>
            <w:r>
              <w:rPr>
                <w:rFonts w:hint="eastAsia"/>
                <w:sz w:val="21"/>
                <w:szCs w:val="21"/>
                <w:lang w:val="en-US" w:eastAsia="zh-CN"/>
              </w:rPr>
            </w:r>
            <w:r>
              <w:rPr>
                <w:rFonts w:hint="eastAsia" w:cs="Times New Roman"/>
                <w:b w:val="0"/>
                <w:bCs w:val="0"/>
                <w:spacing w:val="0"/>
                <w:w w:val="100"/>
                <w:sz w:val="21"/>
                <w:szCs w:val="21"/>
                <w:lang w:val="en-US" w:eastAsia="zh-CN"/>
              </w:rPr>
            </w:r>
            <w:r>
              <w:rPr>
                <w:rFonts w:hint="eastAsia" w:ascii="Times New Roman" w:hAnsi="Times New Roman" w:eastAsia="宋体" w:cs="Times New Roman"/>
                <w:b w:val="0"/>
                <w:bCs w:val="0"/>
                <w:spacing w:val="0"/>
                <w:w w:val="100"/>
                <w:sz w:val="21"/>
                <w:szCs w:val="21"/>
                <w:lang w:val="en-US" w:eastAsia="zh-CN"/>
              </w:rPr>
            </w:r>
            <w:r>
              <w:rPr>
                <w:rFonts w:hint="eastAsia" w:cs="Times New Roman"/>
                <w:b w:val="0"/>
                <w:bCs w:val="0"/>
                <w:spacing w:val="0"/>
                <w:w w:val="100"/>
                <w:sz w:val="21"/>
                <w:szCs w:val="21"/>
                <w:lang w:val="en-US" w:eastAsia="zh-CN"/>
              </w:rPr>
            </w:r>
            <w:r>
              <w:rPr>
                <w:rFonts w:hint="eastAsia" w:ascii="Times New Roman" w:hAnsi="Times New Roman" w:eastAsia="宋体" w:cs="Times New Roman"/>
                <w:b w:val="0"/>
                <w:bCs w:val="0"/>
                <w:spacing w:val="0"/>
                <w:w w:val="100"/>
                <w:sz w:val="21"/>
                <w:szCs w:val="21"/>
                <w:lang w:val="en-US" w:eastAsia="zh-CN"/>
              </w:rPr>
            </w:r>
            <w:r>
              <w:rPr>
                <w:rFonts w:hint="eastAsia" w:cs="Times New Roman"/>
                <w:b w:val="0"/>
                <w:bCs w:val="0"/>
                <w:spacing w:val="0"/>
                <w:w w:val="100"/>
                <w:sz w:val="21"/>
                <w:szCs w:val="21"/>
                <w:lang w:val="en-US" w:eastAsia="zh-CN"/>
              </w:rPr>
            </w:r>
            <w:r>
              <w:rPr>
                <w:rFonts w:hint="eastAsia"/>
                <w:sz w:val="21"/>
                <w:szCs w:val="21"/>
                <w:lang w:eastAsia="zh-CN"/>
              </w:rPr>
            </w:r>
          </w:p>
          <w:p w14:paraId="5EF33CA6">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20" w:firstLineChars="200"/>
              <w:textAlignment w:val="auto"/>
              <w:rPr>
                <w:rFonts w:hint="eastAsia"/>
                <w:sz w:val="21"/>
                <w:szCs w:val="21"/>
                <w:lang w:val="en-US" w:eastAsia="zh-CN"/>
              </w:rPr>
            </w:pPr>
          </w:p>
        </w:tc>
      </w:tr>
      <w:bookmarkEnd w:id="0"/>
      <w:tr w14:paraId="15875F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94" w:type="pct"/>
            <w:gridSpan w:val="2"/>
            <w:vAlign w:val="center"/>
          </w:tcPr>
          <w:p w14:paraId="1D2315D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技术建议</w:t>
            </w:r>
          </w:p>
        </w:tc>
        <w:tc>
          <w:tcPr>
            <w:tcW w:w="4206" w:type="pct"/>
            <w:gridSpan w:val="3"/>
            <w:vAlign w:val="center"/>
          </w:tcPr>
          <w:p w14:paraId="6AFE8EB2">
            <w:pPr>
              <w:keepNext w:val="0"/>
              <w:keepLines w:val="0"/>
              <w:pageBreakBefore w:val="0"/>
              <w:widowControl w:val="0"/>
              <w:numPr>
                <w:ilvl w:val="0"/>
                <w:numId w:val="0"/>
              </w:numPr>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根据本次专项检测成果，结合既有资料分析，现对某某隧道右洞加宽段KXX+XX段提出以下养护与病害处治建议：</w:t>
            </w:r>
            <w:r>
              <w:rPr>
                <w:rFonts w:hint="eastAsia" w:cs="Times New Roman"/>
                <w:kern w:val="2"/>
                <w:sz w:val="21"/>
                <w:szCs w:val="21"/>
                <w:lang w:val="en-US" w:eastAsia="zh-CN" w:bidi="ar-SA"/>
              </w:rPr>
            </w:r>
            <w:r>
              <w:rPr>
                <w:rFonts w:hint="default" w:ascii="Times New Roman" w:hAnsi="Times New Roman" w:eastAsia="宋体" w:cs="Times New Roman"/>
                <w:kern w:val="2"/>
                <w:sz w:val="21"/>
                <w:szCs w:val="21"/>
                <w:lang w:val="en-US" w:eastAsia="zh-CN" w:bidi="ar-SA"/>
              </w:rPr>
            </w:r>
            <w:r>
              <w:rPr>
                <w:rFonts w:hint="eastAsia" w:cs="Times New Roman"/>
                <w:kern w:val="2"/>
                <w:sz w:val="21"/>
                <w:szCs w:val="21"/>
                <w:lang w:val="en-US" w:eastAsia="zh-CN" w:bidi="ar-SA"/>
              </w:rPr>
            </w:r>
            <w:r>
              <w:rPr>
                <w:rFonts w:hint="default" w:ascii="Times New Roman" w:hAnsi="Times New Roman" w:eastAsia="宋体" w:cs="Times New Roman"/>
                <w:kern w:val="2"/>
                <w:sz w:val="21"/>
                <w:szCs w:val="21"/>
                <w:lang w:val="en-US" w:eastAsia="zh-CN" w:bidi="ar-SA"/>
              </w:rPr>
            </w:r>
          </w:p>
          <w:p w14:paraId="188F7E7C">
            <w:pPr>
              <w:keepNext w:val="0"/>
              <w:keepLines w:val="0"/>
              <w:pageBreakBefore w:val="0"/>
              <w:widowControl w:val="0"/>
              <w:numPr>
                <w:ilvl w:val="0"/>
                <w:numId w:val="0"/>
              </w:numPr>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（1）该隧道右洞加宽段</w:t>
            </w:r>
            <w:r>
              <w:rPr>
                <w:rFonts w:hint="eastAsia" w:cs="Times New Roman"/>
                <w:kern w:val="2"/>
                <w:sz w:val="21"/>
                <w:szCs w:val="21"/>
                <w:lang w:val="en-US" w:eastAsia="zh-CN" w:bidi="ar-SA"/>
              </w:rPr>
              <w:t>KXX+XX</w:t>
            </w:r>
            <w:r>
              <w:rPr>
                <w:rFonts w:hint="default" w:ascii="Times New Roman" w:hAnsi="Times New Roman" w:eastAsia="宋体" w:cs="Times New Roman"/>
                <w:kern w:val="2"/>
                <w:sz w:val="21"/>
                <w:szCs w:val="21"/>
                <w:lang w:val="en-US" w:eastAsia="zh-CN" w:bidi="ar-SA"/>
              </w:rPr>
              <w:t>主要病害表现为检修道倾斜、衬砌变形，</w:t>
            </w:r>
            <w:r>
              <w:rPr>
                <w:rFonts w:hint="eastAsia" w:cs="Times New Roman"/>
                <w:kern w:val="2"/>
                <w:sz w:val="21"/>
                <w:szCs w:val="21"/>
                <w:lang w:val="en-US" w:eastAsia="zh-CN" w:bidi="ar-SA"/>
              </w:rPr>
              <w:t>目前衬砌变形部位暂未发现开裂现象</w:t>
            </w:r>
            <w:r>
              <w:rPr>
                <w:rFonts w:hint="default" w:ascii="Times New Roman" w:hAnsi="Times New Roman" w:eastAsia="宋体" w:cs="Times New Roman"/>
                <w:kern w:val="2"/>
                <w:sz w:val="21"/>
                <w:szCs w:val="21"/>
                <w:lang w:val="en-US" w:eastAsia="zh-CN" w:bidi="ar-SA"/>
              </w:rPr>
              <w:t>。建议严格按照《公路隧道养护技术规范》（JTG H12-2015）要求开展日常巡查与养护工作，</w:t>
            </w:r>
            <w:r>
              <w:rPr>
                <w:rFonts w:hint="default" w:ascii="Times New Roman" w:hAnsi="Times New Roman" w:eastAsia="宋体" w:cs="Times New Roman"/>
                <w:color w:val="auto"/>
                <w:lang w:val="en-US" w:eastAsia="zh-CN"/>
              </w:rPr>
              <w:t>重点跟踪监测本段衬砌变形及后续</w:t>
            </w:r>
            <w:r>
              <w:rPr>
                <w:rFonts w:hint="eastAsia" w:cs="Times New Roman"/>
                <w:color w:val="auto"/>
                <w:lang w:val="en-US" w:eastAsia="zh-CN"/>
              </w:rPr>
              <w:t>病害</w:t>
            </w:r>
            <w:r>
              <w:rPr>
                <w:rFonts w:hint="default" w:ascii="Times New Roman" w:hAnsi="Times New Roman" w:eastAsia="宋体" w:cs="Times New Roman"/>
                <w:color w:val="auto"/>
                <w:lang w:val="en-US" w:eastAsia="zh-CN"/>
              </w:rPr>
              <w:t>发展情况</w:t>
            </w:r>
            <w:r>
              <w:rPr>
                <w:rFonts w:hint="default" w:ascii="Times New Roman" w:hAnsi="Times New Roman" w:eastAsia="宋体" w:cs="Times New Roman"/>
                <w:kern w:val="2"/>
                <w:sz w:val="21"/>
                <w:szCs w:val="21"/>
                <w:lang w:val="en-US" w:eastAsia="zh-CN" w:bidi="ar-SA"/>
              </w:rPr>
              <w:t>，密切留意是否新生裂缝；若发现病害有进一步发展恶化趋势，须及时上报并尽早采取处置措施</w:t>
            </w:r>
            <w:r>
              <w:rPr>
                <w:rFonts w:hint="eastAsia" w:cs="Times New Roman"/>
                <w:kern w:val="2"/>
                <w:sz w:val="21"/>
                <w:szCs w:val="21"/>
                <w:lang w:val="en-US" w:eastAsia="zh-CN" w:bidi="ar-SA"/>
              </w:rPr>
              <w:t>；</w:t>
            </w:r>
          </w:p>
          <w:p w14:paraId="4228CF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line="360" w:lineRule="auto"/>
              <w:ind w:left="0" w:right="0"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（2）对裂缝宽度在0.20mm～0.50mm之间的衬砌裂缝，采用表面封闭法处治</w:t>
            </w:r>
            <w:r>
              <w:rPr>
                <w:rFonts w:hint="default" w:ascii="Times New Roman" w:hAnsi="Times New Roman" w:eastAsia="宋体" w:cs="Times New Roman"/>
                <w:sz w:val="21"/>
                <w:szCs w:val="21"/>
                <w:lang w:val="en-US" w:eastAsia="zh-CN"/>
              </w:rPr>
              <w:t>。</w:t>
            </w:r>
          </w:p>
        </w:tc>
      </w:tr>
      <w:tr w14:paraId="64DF27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94" w:type="pct"/>
            <w:gridSpan w:val="2"/>
            <w:vAlign w:val="center"/>
          </w:tcPr>
          <w:p w14:paraId="0443184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c>
          <w:tcPr>
            <w:tcW w:w="4206" w:type="pct"/>
            <w:gridSpan w:val="3"/>
            <w:vAlign w:val="center"/>
          </w:tcPr>
          <w:p w14:paraId="5CB97F73">
            <w:pPr>
              <w:keepNext w:val="0"/>
              <w:keepLines w:val="0"/>
              <w:pageBreakBefore w:val="0"/>
              <w:widowControl w:val="0"/>
              <w:numPr>
                <w:ilvl w:val="-1"/>
                <w:numId w:val="0"/>
              </w:numPr>
              <w:suppressLineNumbers w:val="0"/>
              <w:kinsoku/>
              <w:wordWrap/>
              <w:overflowPunct/>
              <w:topLinePunct w:val="0"/>
              <w:autoSpaceDE/>
              <w:autoSpaceDN/>
              <w:bidi w:val="0"/>
              <w:adjustRightInd/>
              <w:spacing w:before="0" w:beforeAutospacing="0" w:after="0" w:afterAutospacing="0" w:line="360" w:lineRule="auto"/>
              <w:ind w:left="0" w:leftChars="0" w:right="0" w:firstLine="0" w:firstLineChars="0"/>
              <w:contextualSpacing/>
              <w:textAlignment w:val="auto"/>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参考资料：</w:t>
            </w:r>
          </w:p>
          <w:p w14:paraId="6893A95A">
            <w:pPr>
              <w:keepNext w:val="0"/>
              <w:keepLines w:val="0"/>
              <w:widowControl w:val="0"/>
              <w:numPr>
                <w:ilvl w:val="0"/>
                <w:numId w:val="4"/>
              </w:numPr>
              <w:suppressLineNumbers w:val="0"/>
              <w:spacing w:before="0" w:beforeAutospacing="0" w:after="0" w:afterAutospacing="0" w:line="360" w:lineRule="auto"/>
              <w:ind w:left="425" w:leftChars="0" w:right="0" w:hanging="425" w:firstLineChars="0"/>
              <w:contextualSpacing/>
              <w:jc w:val="both"/>
              <w:rPr>
                <w:rFonts w:hint="default" w:ascii="Times New Roman" w:hAnsi="Times New Roman" w:cs="Times New Roman"/>
                <w:color w:val="000000" w:themeColor="text1"/>
                <w:szCs w:val="21"/>
                <w14:textFill>
                  <w14:solidFill>
                    <w14:schemeClr w14:val="tx1"/>
                  </w14:solidFill>
                </w14:textFill>
              </w:rPr>
            </w:pPr>
            <w:r>
              <w:rPr>
                <w:rFonts w:hint="default"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公路隧道加固技术规范</w:t>
            </w:r>
            <w:r>
              <w:rPr>
                <w:rFonts w:hint="default"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JTG/T 5440-2018</w:t>
            </w:r>
            <w:r>
              <w:rPr>
                <w:rFonts w:hint="default" w:cs="Times New Roman"/>
                <w:color w:val="000000" w:themeColor="text1"/>
                <w:sz w:val="21"/>
                <w:szCs w:val="21"/>
                <w:lang w:eastAsia="zh-CN"/>
                <w14:textFill>
                  <w14:solidFill>
                    <w14:schemeClr w14:val="tx1"/>
                  </w14:solidFill>
                </w14:textFill>
              </w:rPr>
              <w:t>；</w:t>
            </w:r>
          </w:p>
          <w:p w14:paraId="49D06143">
            <w:pPr>
              <w:keepNext w:val="0"/>
              <w:keepLines w:val="0"/>
              <w:widowControl w:val="0"/>
              <w:numPr>
                <w:ilvl w:val="0"/>
                <w:numId w:val="4"/>
              </w:numPr>
              <w:suppressLineNumbers w:val="0"/>
              <w:spacing w:before="0" w:beforeAutospacing="0" w:after="0" w:afterAutospacing="0" w:line="360" w:lineRule="auto"/>
              <w:ind w:left="425" w:leftChars="0" w:right="0" w:hanging="425" w:firstLineChars="0"/>
              <w:contextualSpacing/>
              <w:jc w:val="both"/>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某至某高速公路某段-某某隧道施工图设计；</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r>
            <w:r>
              <w:rPr>
                <w:rFonts w:hint="eastAsia" w:cs="Times New Roman"/>
                <w:color w:val="000000" w:themeColor="text1"/>
                <w:kern w:val="2"/>
                <w:sz w:val="21"/>
                <w:szCs w:val="21"/>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r>
            <w:r>
              <w:rPr>
                <w:rFonts w:hint="eastAsia" w:cs="Times New Roman"/>
                <w:color w:val="000000" w:themeColor="text1"/>
                <w:kern w:val="2"/>
                <w:sz w:val="21"/>
                <w:szCs w:val="21"/>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r>
            <w:r>
              <w:rPr>
                <w:rFonts w:hint="eastAsia" w:cs="Times New Roman"/>
                <w:color w:val="000000" w:themeColor="text1"/>
                <w:kern w:val="2"/>
                <w:sz w:val="21"/>
                <w:szCs w:val="21"/>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r>
          </w:p>
          <w:p w14:paraId="21DA698F">
            <w:pPr>
              <w:keepNext w:val="0"/>
              <w:keepLines w:val="0"/>
              <w:widowControl w:val="0"/>
              <w:numPr>
                <w:ilvl w:val="0"/>
                <w:numId w:val="4"/>
              </w:numPr>
              <w:suppressLineNumbers w:val="0"/>
              <w:spacing w:before="0" w:beforeAutospacing="0" w:after="0" w:afterAutospacing="0" w:line="360" w:lineRule="auto"/>
              <w:ind w:left="425" w:right="0" w:hanging="425"/>
              <w:contextualSpacing/>
              <w:jc w:val="both"/>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XX公司XX年桥隧定期检查（监测）项目—某某隧道检查报告；</w:t>
            </w:r>
            <w:r>
              <w:rPr>
                <w:rFonts w:hint="default" w:ascii="Times New Roman" w:hAnsi="Times New Roman" w:eastAsia="宋体" w:cs="Times New Roman"/>
                <w:color w:val="000000" w:themeColor="text1"/>
                <w:sz w:val="21"/>
                <w:szCs w:val="21"/>
                <w:lang w:val="en-US"/>
                <w14:textFill>
                  <w14:solidFill>
                    <w14:schemeClr w14:val="tx1"/>
                  </w14:solidFill>
                </w14:textFill>
              </w:rPr>
            </w:r>
            <w:r>
              <w:rPr>
                <w:rFonts w:hint="eastAsia" w:cs="Times New Roman"/>
                <w:color w:val="000000" w:themeColor="text1"/>
                <w:sz w:val="21"/>
                <w:szCs w:val="21"/>
                <w:lang w:val="en-US" w:eastAsia="zh-CN"/>
                <w14:textFill>
                  <w14:solidFill>
                    <w14:schemeClr w14:val="tx1"/>
                  </w14:solidFill>
                </w14:textFill>
              </w:rPr>
            </w:r>
            <w:r>
              <w:rPr>
                <w:rFonts w:hint="default" w:ascii="Times New Roman" w:hAnsi="Times New Roman" w:eastAsia="宋体" w:cs="Times New Roman"/>
                <w:color w:val="000000" w:themeColor="text1"/>
                <w:sz w:val="21"/>
                <w:szCs w:val="21"/>
                <w:lang w:val="en-US"/>
                <w14:textFill>
                  <w14:solidFill>
                    <w14:schemeClr w14:val="tx1"/>
                  </w14:solidFill>
                </w14:textFill>
              </w:rPr>
            </w:r>
            <w:r>
              <w:rPr>
                <w:rFonts w:hint="default" w:ascii="Times New Roman" w:hAnsi="Times New Roman" w:eastAsia="宋体" w:cs="Times New Roman"/>
                <w:color w:val="000000" w:themeColor="text1"/>
                <w:sz w:val="21"/>
                <w:szCs w:val="21"/>
                <w:lang w:val="en-US" w:eastAsia="zh-CN"/>
                <w14:textFill>
                  <w14:solidFill>
                    <w14:schemeClr w14:val="tx1"/>
                  </w14:solidFill>
                </w14:textFill>
              </w:rPr>
            </w:r>
          </w:p>
          <w:p w14:paraId="2EFA8A81">
            <w:pPr>
              <w:keepNext w:val="0"/>
              <w:keepLines w:val="0"/>
              <w:widowControl w:val="0"/>
              <w:numPr>
                <w:ilvl w:val="0"/>
                <w:numId w:val="4"/>
              </w:numPr>
              <w:suppressLineNumbers w:val="0"/>
              <w:spacing w:before="0" w:beforeAutospacing="0" w:after="0" w:afterAutospacing="0" w:line="360" w:lineRule="auto"/>
              <w:ind w:left="425" w:right="0" w:hanging="425"/>
              <w:contextualSpacing/>
              <w:jc w:val="both"/>
              <w:rPr>
                <w:rFonts w:hint="default" w:ascii="Times New Roman" w:hAnsi="Times New Roman" w:cs="Times New Roman"/>
                <w:color w:val="000000" w:themeColor="text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XX年某高速某段某某隧道定期检查报告；</w:t>
            </w:r>
            <w:r>
              <w:rPr>
                <w:rFonts w:hint="default" w:ascii="Times New Roman" w:hAnsi="Times New Roman" w:cs="Times New Roman"/>
                <w:color w:val="000000" w:themeColor="text1"/>
                <w:sz w:val="21"/>
                <w:szCs w:val="21"/>
                <w:lang w:val="en-US" w:eastAsia="zh-CN"/>
                <w14:textFill>
                  <w14:solidFill>
                    <w14:schemeClr w14:val="tx1"/>
                  </w14:solidFill>
                </w14:textFill>
              </w:rPr>
            </w:r>
            <w:r>
              <w:rPr>
                <w:rFonts w:hint="eastAsia" w:cs="Times New Roman"/>
                <w:color w:val="000000" w:themeColor="text1"/>
                <w:sz w:val="21"/>
                <w:szCs w:val="21"/>
                <w:lang w:val="en-US" w:eastAsia="zh-CN"/>
                <w14:textFill>
                  <w14:solidFill>
                    <w14:schemeClr w14:val="tx1"/>
                  </w14:solidFill>
                </w14:textFill>
              </w:rPr>
            </w:r>
            <w:r>
              <w:rPr>
                <w:rFonts w:hint="default" w:ascii="Times New Roman" w:hAnsi="Times New Roman" w:eastAsia="宋体" w:cs="Times New Roman"/>
                <w:color w:val="000000" w:themeColor="text1"/>
                <w:sz w:val="21"/>
                <w:szCs w:val="21"/>
                <w:lang w:val="en-US"/>
                <w14:textFill>
                  <w14:solidFill>
                    <w14:schemeClr w14:val="tx1"/>
                  </w14:solidFill>
                </w14:textFill>
              </w:rPr>
            </w:r>
            <w:r>
              <w:rPr>
                <w:rFonts w:hint="eastAsia" w:cs="Times New Roman"/>
                <w:color w:val="000000" w:themeColor="text1"/>
                <w:sz w:val="21"/>
                <w:szCs w:val="21"/>
                <w:lang w:val="en-US" w:eastAsia="zh-CN"/>
                <w14:textFill>
                  <w14:solidFill>
                    <w14:schemeClr w14:val="tx1"/>
                  </w14:solidFill>
                </w14:textFill>
              </w:rPr>
            </w:r>
            <w:r>
              <w:rPr>
                <w:rFonts w:hint="default" w:ascii="Times New Roman" w:hAnsi="Times New Roman" w:eastAsia="宋体" w:cs="Times New Roman"/>
                <w:color w:val="000000" w:themeColor="text1"/>
                <w:sz w:val="21"/>
                <w:szCs w:val="21"/>
                <w:lang w:val="en-US"/>
                <w14:textFill>
                  <w14:solidFill>
                    <w14:schemeClr w14:val="tx1"/>
                  </w14:solidFill>
                </w14:textFill>
              </w:rPr>
            </w:r>
            <w:r>
              <w:rPr>
                <w:rFonts w:hint="eastAsia" w:cs="Times New Roman"/>
                <w:color w:val="000000" w:themeColor="text1"/>
                <w:sz w:val="21"/>
                <w:szCs w:val="21"/>
                <w:lang w:val="en-US" w:eastAsia="zh-CN"/>
                <w14:textFill>
                  <w14:solidFill>
                    <w14:schemeClr w14:val="tx1"/>
                  </w14:solidFill>
                </w14:textFill>
              </w:rPr>
            </w:r>
            <w:r>
              <w:rPr>
                <w:rFonts w:hint="default" w:ascii="Times New Roman" w:hAnsi="Times New Roman" w:eastAsia="宋体" w:cs="Times New Roman"/>
                <w:color w:val="000000" w:themeColor="text1"/>
                <w:sz w:val="21"/>
                <w:szCs w:val="21"/>
                <w:lang w:val="en-US"/>
                <w14:textFill>
                  <w14:solidFill>
                    <w14:schemeClr w14:val="tx1"/>
                  </w14:solidFill>
                </w14:textFill>
              </w:rPr>
            </w:r>
            <w:r>
              <w:rPr>
                <w:rFonts w:hint="default" w:ascii="Times New Roman" w:hAnsi="Times New Roman" w:cs="Times New Roman"/>
                <w:color w:val="000000" w:themeColor="text1"/>
                <w:sz w:val="21"/>
                <w:szCs w:val="21"/>
                <w:lang w:val="en-US" w:eastAsia="zh-CN"/>
                <w14:textFill>
                  <w14:solidFill>
                    <w14:schemeClr w14:val="tx1"/>
                  </w14:solidFill>
                </w14:textFill>
              </w:rPr>
            </w:r>
          </w:p>
          <w:p w14:paraId="42079019">
            <w:pPr>
              <w:keepNext w:val="0"/>
              <w:keepLines w:val="0"/>
              <w:widowControl w:val="0"/>
              <w:numPr>
                <w:ilvl w:val="0"/>
                <w:numId w:val="4"/>
              </w:numPr>
              <w:suppressLineNumbers w:val="0"/>
              <w:spacing w:before="0" w:beforeAutospacing="0" w:after="0" w:afterAutospacing="0" w:line="360" w:lineRule="auto"/>
              <w:ind w:left="425" w:right="0" w:hanging="425"/>
              <w:contextualSpacing/>
              <w:jc w:val="both"/>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XX</w:t>
            </w:r>
            <w:r>
              <w:rPr>
                <w:rFonts w:hint="default" w:ascii="Times New Roman" w:hAnsi="Times New Roman" w:eastAsia="宋体" w:cs="Times New Roman"/>
                <w:color w:val="000000" w:themeColor="text1"/>
                <w:sz w:val="21"/>
                <w:szCs w:val="21"/>
                <w:lang w:val="en-US"/>
                <w14:textFill>
                  <w14:solidFill>
                    <w14:schemeClr w14:val="tx1"/>
                  </w14:solidFill>
                </w14:textFill>
              </w:rPr>
              <w:t>年</w:t>
            </w:r>
            <w:r>
              <w:rPr>
                <w:rFonts w:hint="eastAsia" w:cs="Times New Roman"/>
                <w:color w:val="000000" w:themeColor="text1"/>
                <w:sz w:val="21"/>
                <w:szCs w:val="21"/>
                <w:lang w:val="en-US" w:eastAsia="zh-CN"/>
                <w14:textFill>
                  <w14:solidFill>
                    <w14:schemeClr w14:val="tx1"/>
                  </w14:solidFill>
                </w14:textFill>
              </w:rPr>
              <w:t>XX公司XX</w:t>
            </w:r>
            <w:r>
              <w:rPr>
                <w:rFonts w:hint="default" w:ascii="Times New Roman" w:hAnsi="Times New Roman" w:eastAsia="宋体" w:cs="Times New Roman"/>
                <w:color w:val="000000" w:themeColor="text1"/>
                <w:sz w:val="21"/>
                <w:szCs w:val="21"/>
                <w:lang w:val="en-US"/>
                <w14:textFill>
                  <w14:solidFill>
                    <w14:schemeClr w14:val="tx1"/>
                  </w14:solidFill>
                </w14:textFill>
              </w:rPr>
              <w:t>路隧道病害处治工程施工图设计文件</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320008AE">
            <w:pPr>
              <w:keepNext w:val="0"/>
              <w:keepLines w:val="0"/>
              <w:pageBreakBefore w:val="0"/>
              <w:widowControl w:val="0"/>
              <w:numPr>
                <w:ilvl w:val="0"/>
                <w:numId w:val="4"/>
              </w:numPr>
              <w:suppressLineNumbers w:val="0"/>
              <w:kinsoku/>
              <w:wordWrap/>
              <w:overflowPunct/>
              <w:topLinePunct w:val="0"/>
              <w:autoSpaceDE/>
              <w:autoSpaceDN/>
              <w:bidi w:val="0"/>
              <w:adjustRightInd/>
              <w:spacing w:before="0" w:beforeAutospacing="0" w:after="0" w:afterAutospacing="0" w:line="360" w:lineRule="auto"/>
              <w:ind w:left="425" w:leftChars="0" w:right="0" w:hanging="425" w:firstLineChars="0"/>
              <w:contextualSpacing/>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XX</w:t>
            </w:r>
            <w:r>
              <w:rPr>
                <w:rFonts w:hint="default" w:ascii="Times New Roman" w:hAnsi="Times New Roman" w:eastAsia="宋体" w:cs="Times New Roman"/>
                <w:color w:val="000000" w:themeColor="text1"/>
                <w:sz w:val="21"/>
                <w:szCs w:val="21"/>
                <w:lang w:val="en-US"/>
                <w14:textFill>
                  <w14:solidFill>
                    <w14:schemeClr w14:val="tx1"/>
                  </w14:solidFill>
                </w14:textFill>
              </w:rPr>
              <w:t>年</w:t>
            </w:r>
            <w:r>
              <w:rPr>
                <w:rFonts w:hint="eastAsia" w:cs="Times New Roman"/>
                <w:color w:val="000000" w:themeColor="text1"/>
                <w:sz w:val="21"/>
                <w:szCs w:val="21"/>
                <w:lang w:val="en-US" w:eastAsia="zh-CN"/>
                <w14:textFill>
                  <w14:solidFill>
                    <w14:schemeClr w14:val="tx1"/>
                  </w14:solidFill>
                </w14:textFill>
              </w:rPr>
              <w:t>XX公司XX</w:t>
            </w:r>
            <w:r>
              <w:rPr>
                <w:rFonts w:hint="default" w:ascii="Times New Roman" w:hAnsi="Times New Roman" w:eastAsia="宋体" w:cs="Times New Roman"/>
                <w:color w:val="000000" w:themeColor="text1"/>
                <w:sz w:val="21"/>
                <w:szCs w:val="21"/>
                <w:lang w:val="en-US"/>
                <w14:textFill>
                  <w14:solidFill>
                    <w14:schemeClr w14:val="tx1"/>
                  </w14:solidFill>
                </w14:textFill>
              </w:rPr>
              <w:t>路隧道病害处治工程施工图设计文件</w:t>
            </w:r>
          </w:p>
          <w:p w14:paraId="2DD6B9F2">
            <w:pPr>
              <w:keepNext w:val="0"/>
              <w:keepLines w:val="0"/>
              <w:pageBreakBefore w:val="0"/>
              <w:widowControl w:val="0"/>
              <w:numPr>
                <w:ilvl w:val="0"/>
                <w:numId w:val="4"/>
              </w:numPr>
              <w:suppressLineNumbers w:val="0"/>
              <w:kinsoku/>
              <w:wordWrap/>
              <w:overflowPunct/>
              <w:topLinePunct w:val="0"/>
              <w:autoSpaceDE/>
              <w:autoSpaceDN/>
              <w:bidi w:val="0"/>
              <w:adjustRightInd/>
              <w:spacing w:before="0" w:beforeAutospacing="0" w:after="0" w:afterAutospacing="0" w:line="360" w:lineRule="auto"/>
              <w:ind w:left="425" w:leftChars="0" w:right="0" w:hanging="425" w:firstLineChars="0"/>
              <w:contextualSpacing/>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《公路隧道设计规范 第一册 土建工程》（JTG 3370.1-2018）。</w:t>
            </w:r>
          </w:p>
        </w:tc>
      </w:tr>
    </w:tbl>
    <w:p w14:paraId="66E46D3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sz w:val="28"/>
          <w:szCs w:val="28"/>
          <w:lang w:val="en-US" w:eastAsia="zh-CN"/>
        </w:rPr>
        <w:sectPr>
          <w:headerReference r:id="rId13" w:type="default"/>
          <w:pgSz w:w="11906" w:h="16838"/>
          <w:pgMar w:top="1134" w:right="1134" w:bottom="851" w:left="1701" w:header="567" w:footer="567" w:gutter="0"/>
          <w:pgBorders>
            <w:top w:val="none" w:sz="0" w:space="0"/>
            <w:left w:val="none" w:sz="0" w:space="0"/>
            <w:bottom w:val="none" w:sz="0" w:space="0"/>
            <w:right w:val="none" w:sz="0" w:space="0"/>
          </w:pgBorders>
          <w:cols w:space="720" w:num="1"/>
          <w:docGrid w:type="linesAndChars" w:linePitch="312" w:charSpace="0"/>
        </w:sectPr>
      </w:pPr>
    </w:p>
    <w:p w14:paraId="17EA0C03">
      <w:pPr>
        <w:spacing w:after="240" w:line="720" w:lineRule="auto"/>
        <w:ind w:left="0" w:leftChars="0" w:right="0" w:rightChars="0" w:firstLine="0" w:firstLineChars="0"/>
        <w:jc w:val="center"/>
        <w:rPr>
          <w:rFonts w:hint="default" w:ascii="Times New Roman" w:hAnsi="Times New Roman" w:cs="Times New Roman"/>
          <w:b/>
          <w:sz w:val="32"/>
          <w:szCs w:val="32"/>
        </w:rPr>
        <w:sectPr>
          <w:headerReference r:id="rId14" w:type="default"/>
          <w:footerReference r:id="rId15" w:type="default"/>
          <w:pgSz w:w="11906" w:h="16838"/>
          <w:pgMar w:top="851" w:right="1134" w:bottom="851" w:left="1800" w:header="567" w:footer="567" w:gutter="0"/>
          <w:pgBorders>
            <w:top w:val="none" w:sz="0" w:space="0"/>
            <w:left w:val="none" w:sz="0" w:space="0"/>
            <w:bottom w:val="none" w:sz="0" w:space="0"/>
            <w:right w:val="none" w:sz="0" w:space="0"/>
          </w:pgBorders>
          <w:cols w:space="720" w:num="1"/>
          <w:docGrid w:type="linesAndChars" w:linePitch="312" w:charSpace="0"/>
        </w:sectPr>
      </w:pPr>
    </w:p>
    <w:p w14:paraId="71A45FC1">
      <w:pPr>
        <w:spacing w:after="240" w:line="720" w:lineRule="auto"/>
        <w:ind w:left="0" w:leftChars="0" w:right="0" w:rightChars="0" w:firstLine="0" w:firstLineChars="0"/>
        <w:jc w:val="center"/>
        <w:rPr>
          <w:rFonts w:hint="default" w:ascii="Times New Roman" w:hAnsi="Times New Roman" w:cs="Times New Roman"/>
          <w:b/>
          <w:sz w:val="32"/>
          <w:szCs w:val="32"/>
        </w:rPr>
      </w:pPr>
      <w:r>
        <w:rPr>
          <w:rFonts w:hint="default" w:ascii="Times New Roman" w:hAnsi="Times New Roman" w:cs="Times New Roman"/>
          <w:b/>
          <w:sz w:val="32"/>
          <w:szCs w:val="32"/>
        </w:rPr>
        <w:t>目    录</w:t>
      </w:r>
    </w:p>
    <w:p w14:paraId="330ED829">
      <w:pPr>
        <w:pStyle w:val="26"/>
        <w:rPr>
          <w:rFonts w:hint="default" w:ascii="Times New Roman" w:hAnsi="Times New Roman" w:cs="Times New Roma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"1-2"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_Toc23603 </w:instrText>
      </w:r>
      <w:r>
        <w:rPr>
          <w:rFonts w:hint="default" w:ascii="Times New Roman" w:hAnsi="Times New Roman" w:eastAsia="宋体" w:cs="Times New Roman"/>
          <w:szCs w:val="24"/>
        </w:rPr>
        <w:fldChar w:fldCharType="separate"/>
      </w:r>
      <w:r>
        <w:rPr>
          <w:rFonts w:hint="default" w:ascii="Times New Roman" w:hAnsi="Times New Roman" w:cs="Times New Roman"/>
        </w:rPr>
        <w:t>1 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_Toc23603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154AA1C1">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_Toc16907 </w:instrText>
      </w:r>
      <w:r>
        <w:rPr>
          <w:rFonts w:hint="default" w:ascii="Times New Roman" w:hAnsi="Times New Roman" w:eastAsia="宋体" w:cs="Times New Roman"/>
          <w:szCs w:val="24"/>
        </w:rPr>
        <w:fldChar w:fldCharType="separate"/>
      </w:r>
      <w:r>
        <w:rPr>
          <w:rFonts w:hint="default" w:ascii="Times New Roman" w:hAnsi="Times New Roman" w:cs="Times New Roman"/>
        </w:rPr>
        <w:t>1.1 工程概况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_Toc16907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410CDE6A">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_Toc2333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1.2 结构设计参数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_Toc2333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3FBAE484">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_Toc25543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1.3 水文地质概况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_Toc25543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242F1F38">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_Toc14106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1.4 检测说明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_Toc14106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2CE4B85C">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_Toc31328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1.5 历史检查及维修情况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_Toc31328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2EB8EE66">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_Toc830 </w:instrText>
      </w:r>
      <w:r>
        <w:rPr>
          <w:rFonts w:hint="default" w:ascii="Times New Roman" w:hAnsi="Times New Roman" w:eastAsia="宋体" w:cs="Times New Roman"/>
          <w:szCs w:val="24"/>
        </w:rPr>
        <w:fldChar w:fldCharType="separate"/>
      </w:r>
      <w:r>
        <w:rPr>
          <w:rFonts w:hint="default" w:ascii="Times New Roman" w:hAnsi="Times New Roman" w:cs="Times New Roman"/>
        </w:rPr>
        <w:t xml:space="preserve">2 </w:t>
      </w:r>
      <w:r>
        <w:rPr>
          <w:rFonts w:hint="default" w:ascii="Times New Roman" w:hAnsi="Times New Roman" w:cs="Times New Roman"/>
          <w:lang w:val="en-US" w:eastAsia="zh-CN"/>
        </w:rPr>
        <w:t>检测目的、编制</w:t>
      </w:r>
      <w:r>
        <w:rPr>
          <w:rFonts w:hint="default" w:ascii="Times New Roman" w:hAnsi="Times New Roman" w:cs="Times New Roman"/>
        </w:rPr>
        <w:t>依据及</w:t>
      </w:r>
      <w:r>
        <w:rPr>
          <w:rFonts w:hint="default" w:ascii="Times New Roman" w:hAnsi="Times New Roman" w:cs="Times New Roman"/>
          <w:lang w:val="en-US" w:eastAsia="zh-CN"/>
        </w:rPr>
        <w:t>参考</w:t>
      </w:r>
      <w:r>
        <w:rPr>
          <w:rFonts w:hint="default" w:ascii="Times New Roman" w:hAnsi="Times New Roman" w:cs="Times New Roman"/>
        </w:rPr>
        <w:t>资料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_Toc830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23C52755">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_Toc4419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2.1 检测目的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_Toc4419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1E347D0D">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_Toc19271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2.2 检测依据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_Toc19271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4781EAC8">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_Toc5937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2.3 参考资料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_Toc5937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7D070B61">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_Toc4868 </w:instrText>
      </w:r>
      <w:r>
        <w:rPr>
          <w:rFonts w:hint="default" w:ascii="Times New Roman" w:hAnsi="Times New Roman" w:eastAsia="宋体" w:cs="Times New Roman"/>
          <w:szCs w:val="24"/>
        </w:rPr>
        <w:fldChar w:fldCharType="separate"/>
      </w:r>
      <w:r>
        <w:rPr>
          <w:rFonts w:hint="default" w:ascii="Times New Roman" w:hAnsi="Times New Roman" w:cs="Times New Roman"/>
        </w:rPr>
        <w:t>3 人员和仪器设备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_Toc4868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7F60B19E">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_Toc22662 </w:instrText>
      </w:r>
      <w:r>
        <w:rPr>
          <w:rFonts w:hint="default" w:ascii="Times New Roman" w:hAnsi="Times New Roman" w:eastAsia="宋体" w:cs="Times New Roman"/>
          <w:szCs w:val="24"/>
        </w:rPr>
        <w:fldChar w:fldCharType="separate"/>
      </w:r>
      <w:r>
        <w:rPr>
          <w:rFonts w:hint="default" w:ascii="Times New Roman" w:hAnsi="Times New Roman" w:cs="Times New Roman"/>
        </w:rPr>
        <w:t>4 检测</w:t>
      </w:r>
      <w:r>
        <w:rPr>
          <w:rFonts w:hint="default" w:ascii="Times New Roman" w:hAnsi="Times New Roman" w:cs="Times New Roman"/>
          <w:lang w:val="en-US" w:eastAsia="zh-CN"/>
        </w:rPr>
        <w:t>内容及方法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_Toc22662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02BC0DCC">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_Toc5636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4.1 土建结构技术状况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_Toc5636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752F5531">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_Toc18606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4.2 断面尺寸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_Toc18606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41EDB8C7">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_Toc28592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4.3 衬砌（支护）厚度检测、支护（衬砌）背部密实状况检测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_Toc28592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5F18860B">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_Toc31835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 xml:space="preserve">4.4 </w:t>
      </w:r>
      <w:r>
        <w:rPr>
          <w:rFonts w:hint="default" w:ascii="Times New Roman" w:hAnsi="Times New Roman" w:cs="Times New Roman"/>
          <w:kern w:val="2"/>
          <w:szCs w:val="24"/>
          <w:lang w:val="en-US" w:eastAsia="zh-CN" w:bidi="ar-SA"/>
        </w:rPr>
        <w:t>混凝土强度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_Toc31835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25D00887">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_Toc21818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 xml:space="preserve">4.5 </w:t>
      </w:r>
      <w:r>
        <w:rPr>
          <w:rFonts w:hint="default" w:ascii="Times New Roman" w:hAnsi="Times New Roman" w:eastAsia="宋体" w:cs="Times New Roman"/>
          <w:snapToGrid/>
          <w:kern w:val="2"/>
          <w:szCs w:val="24"/>
          <w:lang w:val="en-US" w:eastAsia="zh-CN" w:bidi="ar-SA"/>
        </w:rPr>
        <w:t>仰拱厚度（钻芯法）、仰拱填充质量（钻芯法）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_Toc21818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27BD631A">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_Toc558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4"/>
          <w:lang w:val="en-US" w:eastAsia="zh-CN" w:bidi="ar-SA"/>
        </w:rPr>
        <w:t>4.6 横坡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_Toc558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6C04DED3">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_Toc30730 </w:instrText>
      </w:r>
      <w:r>
        <w:rPr>
          <w:rFonts w:hint="default" w:ascii="Times New Roman" w:hAnsi="Times New Roman" w:eastAsia="宋体" w:cs="Times New Roman"/>
          <w:szCs w:val="24"/>
        </w:rPr>
        <w:fldChar w:fldCharType="separate"/>
      </w:r>
      <w:r>
        <w:rPr>
          <w:rFonts w:hint="default" w:ascii="Times New Roman" w:hAnsi="Times New Roman" w:cs="Times New Roman"/>
        </w:rPr>
        <w:t>5 检测结果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_Toc30730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4E60B23B">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_Toc30202 </w:instrText>
      </w:r>
      <w:r>
        <w:rPr>
          <w:rFonts w:hint="default" w:ascii="Times New Roman" w:hAnsi="Times New Roman" w:eastAsia="宋体" w:cs="Times New Roman"/>
          <w:szCs w:val="24"/>
        </w:rPr>
        <w:fldChar w:fldCharType="separate"/>
      </w:r>
      <w:r>
        <w:rPr>
          <w:rFonts w:hint="default" w:ascii="Times New Roman" w:hAnsi="Times New Roman" w:cs="Times New Roman"/>
          <w:lang w:val="en-US" w:eastAsia="zh-CN"/>
        </w:rPr>
        <w:t>5.1 土建结构技术状况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_Toc30202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353E5F9D">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_Toc7313 </w:instrText>
      </w:r>
      <w:r>
        <w:rPr>
          <w:rFonts w:hint="default" w:ascii="Times New Roman" w:hAnsi="Times New Roman" w:eastAsia="宋体" w:cs="Times New Roman"/>
          <w:szCs w:val="24"/>
        </w:rPr>
        <w:fldChar w:fldCharType="separate"/>
      </w:r>
      <w:r>
        <w:rPr>
          <w:rFonts w:hint="default" w:ascii="Times New Roman" w:hAnsi="Times New Roman" w:cs="Times New Roman"/>
        </w:rPr>
        <w:t>5.2 断面尺寸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_Toc7313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37CD71E0">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_Toc19143 </w:instrText>
      </w:r>
      <w:r>
        <w:rPr>
          <w:rFonts w:hint="default" w:ascii="Times New Roman" w:hAnsi="Times New Roman" w:eastAsia="宋体" w:cs="Times New Roman"/>
          <w:szCs w:val="24"/>
        </w:rPr>
        <w:fldChar w:fldCharType="separate"/>
      </w:r>
      <w:r>
        <w:rPr>
          <w:rFonts w:hint="default" w:ascii="Times New Roman" w:hAnsi="Times New Roman" w:cs="Times New Roman"/>
        </w:rPr>
        <w:t>5.3 衬砌（支护）厚度</w:t>
      </w:r>
      <w:r>
        <w:rPr>
          <w:rFonts w:hint="default" w:ascii="Times New Roman" w:hAnsi="Times New Roman" w:cs="Times New Roman"/>
          <w:lang w:eastAsia="zh-CN"/>
        </w:rPr>
        <w:t>（</w:t>
      </w:r>
      <w:r>
        <w:rPr>
          <w:rFonts w:hint="default" w:ascii="Times New Roman" w:hAnsi="Times New Roman" w:cs="Times New Roman"/>
          <w:lang w:val="en-US" w:eastAsia="zh-CN"/>
        </w:rPr>
        <w:t>地质雷达法</w:t>
      </w:r>
      <w:r>
        <w:rPr>
          <w:rFonts w:hint="default" w:ascii="Times New Roman" w:hAnsi="Times New Roman" w:cs="Times New Roman"/>
          <w:lang w:eastAsia="zh-CN"/>
        </w:rPr>
        <w: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_Toc19143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3A6CBAE0">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_Toc4262 </w:instrText>
      </w:r>
      <w:r>
        <w:rPr>
          <w:rFonts w:hint="default" w:ascii="Times New Roman" w:hAnsi="Times New Roman" w:eastAsia="宋体" w:cs="Times New Roman"/>
          <w:szCs w:val="24"/>
        </w:rPr>
        <w:fldChar w:fldCharType="separate"/>
      </w:r>
      <w:r>
        <w:rPr>
          <w:rFonts w:hint="default" w:ascii="Times New Roman" w:hAnsi="Times New Roman" w:cs="Times New Roman"/>
        </w:rPr>
        <w:t xml:space="preserve">5.4 </w:t>
      </w:r>
      <w:r>
        <w:rPr>
          <w:rFonts w:hint="default" w:ascii="Times New Roman" w:hAnsi="Times New Roman" w:cs="Times New Roman"/>
          <w:lang w:eastAsia="zh-CN"/>
        </w:rPr>
        <w:t>衬砌（支护）厚度（凿孔法）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_Toc4262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3E4FB631">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_Toc17881 </w:instrText>
      </w:r>
      <w:r>
        <w:rPr>
          <w:rFonts w:hint="default" w:ascii="Times New Roman" w:hAnsi="Times New Roman" w:eastAsia="宋体" w:cs="Times New Roman"/>
          <w:szCs w:val="24"/>
        </w:rPr>
        <w:fldChar w:fldCharType="separate"/>
      </w:r>
      <w:r>
        <w:rPr>
          <w:rFonts w:hint="default" w:ascii="Times New Roman" w:hAnsi="Times New Roman" w:cs="Times New Roman"/>
        </w:rPr>
        <w:t xml:space="preserve">5.5 </w:t>
      </w:r>
      <w:r>
        <w:rPr>
          <w:rFonts w:hint="default" w:ascii="Times New Roman" w:hAnsi="Times New Roman" w:cs="Times New Roman"/>
          <w:lang w:eastAsia="zh-CN"/>
        </w:rPr>
        <w:t>支护（衬砌）背部密实状况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_Toc17881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66C9900F">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_Toc14182 </w:instrText>
      </w:r>
      <w:r>
        <w:rPr>
          <w:rFonts w:hint="default" w:ascii="Times New Roman" w:hAnsi="Times New Roman" w:eastAsia="宋体" w:cs="Times New Roman"/>
          <w:szCs w:val="24"/>
        </w:rPr>
        <w:fldChar w:fldCharType="separate"/>
      </w:r>
      <w:r>
        <w:rPr>
          <w:rFonts w:hint="default" w:ascii="Times New Roman" w:hAnsi="Times New Roman" w:cs="Times New Roman"/>
        </w:rPr>
        <w:t xml:space="preserve">5.6 </w:t>
      </w:r>
      <w:r>
        <w:rPr>
          <w:rFonts w:hint="default" w:ascii="Times New Roman" w:hAnsi="Times New Roman" w:cs="Times New Roman"/>
          <w:lang w:val="en-US" w:eastAsia="zh-CN"/>
        </w:rPr>
        <w:t>混凝土强度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_Toc14182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17551438">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_Toc32514 </w:instrText>
      </w:r>
      <w:r>
        <w:rPr>
          <w:rFonts w:hint="default" w:ascii="Times New Roman" w:hAnsi="Times New Roman" w:eastAsia="宋体" w:cs="Times New Roman"/>
          <w:szCs w:val="24"/>
        </w:rPr>
        <w:fldChar w:fldCharType="separate"/>
      </w:r>
      <w:r>
        <w:rPr>
          <w:rFonts w:hint="default" w:ascii="Times New Roman" w:hAnsi="Times New Roman" w:cs="Times New Roman"/>
        </w:rPr>
        <w:t xml:space="preserve">5.7 </w:t>
      </w:r>
      <w:r>
        <w:rPr>
          <w:rFonts w:hint="default" w:ascii="Times New Roman" w:hAnsi="Times New Roman" w:eastAsia="宋体" w:cs="Times New Roman"/>
          <w:snapToGrid/>
          <w:kern w:val="2"/>
          <w:szCs w:val="24"/>
          <w:lang w:val="en-US" w:eastAsia="zh-CN" w:bidi="ar-SA"/>
        </w:rPr>
        <w:t>仰拱厚度（钻芯法）、仰拱填充质量（钻芯法）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_Toc32514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0E66C942">
      <w:pPr>
        <w:pStyle w:val="27"/>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_Toc16553 </w:instrText>
      </w:r>
      <w:r>
        <w:rPr>
          <w:rFonts w:hint="default" w:ascii="Times New Roman" w:hAnsi="Times New Roman" w:eastAsia="宋体" w:cs="Times New Roman"/>
          <w:szCs w:val="24"/>
        </w:rPr>
        <w:fldChar w:fldCharType="separate"/>
      </w:r>
      <w:r>
        <w:rPr>
          <w:rFonts w:hint="default" w:ascii="Times New Roman" w:hAnsi="Times New Roman" w:cs="Times New Roman"/>
        </w:rPr>
        <w:t xml:space="preserve">5.8 </w:t>
      </w:r>
      <w:r>
        <w:rPr>
          <w:rFonts w:hint="default" w:ascii="Times New Roman" w:hAnsi="Times New Roman" w:cs="Times New Roman"/>
          <w:lang w:val="en-US" w:eastAsia="zh-CN"/>
        </w:rPr>
        <w:t>路基路面几何尺寸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_Toc16553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74D503D8">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_Toc25460 </w:instrText>
      </w:r>
      <w:r>
        <w:rPr>
          <w:rFonts w:hint="default" w:ascii="Times New Roman" w:hAnsi="Times New Roman" w:eastAsia="宋体" w:cs="Times New Roman"/>
          <w:szCs w:val="24"/>
        </w:rPr>
        <w:fldChar w:fldCharType="separate"/>
      </w:r>
      <w:r>
        <w:rPr>
          <w:rFonts w:hint="default" w:ascii="Times New Roman" w:hAnsi="Times New Roman" w:cs="Times New Roman"/>
        </w:rPr>
        <w:t xml:space="preserve">6 </w:t>
      </w:r>
      <w:r>
        <w:rPr>
          <w:rFonts w:hint="default" w:ascii="Times New Roman" w:hAnsi="Times New Roman" w:cs="Times New Roman"/>
          <w:lang w:val="en-US" w:eastAsia="zh-CN"/>
        </w:rPr>
        <w:t>主要病害成因分析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_Toc25460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4C5546C8">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_Toc28736 </w:instrText>
      </w:r>
      <w:r>
        <w:rPr>
          <w:rFonts w:hint="default" w:ascii="Times New Roman" w:hAnsi="Times New Roman" w:eastAsia="宋体" w:cs="Times New Roman"/>
          <w:szCs w:val="24"/>
        </w:rPr>
        <w:fldChar w:fldCharType="separate"/>
      </w:r>
      <w:r>
        <w:rPr>
          <w:rFonts w:hint="default" w:ascii="Times New Roman" w:hAnsi="Times New Roman" w:cs="Times New Roman"/>
        </w:rPr>
        <w:t>7 检测结论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_Toc28736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2BF2ED21">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_Toc9472 </w:instrText>
      </w:r>
      <w:r>
        <w:rPr>
          <w:rFonts w:hint="default" w:ascii="Times New Roman" w:hAnsi="Times New Roman" w:eastAsia="宋体" w:cs="Times New Roman"/>
          <w:szCs w:val="24"/>
        </w:rPr>
        <w:fldChar w:fldCharType="separate"/>
      </w:r>
      <w:r>
        <w:rPr>
          <w:rFonts w:hint="default" w:ascii="Times New Roman" w:hAnsi="Times New Roman" w:cs="Times New Roman"/>
        </w:rPr>
        <w:t>8 技术建议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_Toc9472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126066A9">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_Toc1349 </w:instrText>
      </w:r>
      <w:r>
        <w:rPr>
          <w:rFonts w:hint="default" w:ascii="Times New Roman" w:hAnsi="Times New Roman" w:eastAsia="宋体" w:cs="Times New Roman"/>
          <w:szCs w:val="24"/>
        </w:rPr>
        <w:fldChar w:fldCharType="separate"/>
      </w:r>
      <w:r>
        <w:rPr>
          <w:rFonts w:hint="default" w:ascii="Times New Roman" w:hAnsi="Times New Roman" w:cs="Times New Roman"/>
        </w:rPr>
        <w:t>9 附件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_Toc1349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38C0170A">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_Toc30996 </w:instrText>
      </w:r>
      <w:r>
        <w:rPr>
          <w:rFonts w:hint="default" w:ascii="Times New Roman" w:hAnsi="Times New Roman" w:eastAsia="宋体" w:cs="Times New Roman"/>
          <w:szCs w:val="24"/>
        </w:rPr>
        <w:fldChar w:fldCharType="separate"/>
      </w:r>
      <w:r>
        <w:rPr>
          <w:rFonts w:hint="default" w:ascii="Times New Roman" w:hAnsi="Times New Roman" w:cs="Times New Roman"/>
        </w:rPr>
        <w:t>附录</w:t>
      </w:r>
      <w:r>
        <w:rPr>
          <w:rFonts w:hint="default" w:ascii="Times New Roman" w:hAnsi="Times New Roman" w:cs="Times New Roman"/>
          <w:lang w:val="en-US" w:eastAsia="zh-CN"/>
        </w:rPr>
        <w:t>A</w:t>
      </w:r>
      <w:r>
        <w:rPr>
          <w:rFonts w:hint="default" w:ascii="Times New Roman" w:hAnsi="Times New Roman" w:cs="Times New Roman"/>
        </w:rPr>
        <w:t xml:space="preserve"> 隧道断面测量图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_Toc30996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44EED28F">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_Toc28481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44"/>
          <w:szCs w:val="32"/>
          <w:lang w:val="zh-CN" w:eastAsia="zh-CN" w:bidi="ar-SA"/>
        </w:rPr>
        <w:t>附录</w:t>
      </w:r>
      <w:r>
        <w:rPr>
          <w:rFonts w:hint="default" w:ascii="Times New Roman" w:hAnsi="Times New Roman" w:cs="Times New Roman"/>
          <w:kern w:val="44"/>
          <w:szCs w:val="32"/>
          <w:lang w:val="en-US" w:eastAsia="zh-CN" w:bidi="ar-SA"/>
        </w:rPr>
        <w:t>B混凝土强度</w:t>
      </w:r>
      <w:r>
        <w:rPr>
          <w:rFonts w:hint="default" w:ascii="Times New Roman" w:hAnsi="Times New Roman" w:eastAsia="宋体" w:cs="Times New Roman"/>
          <w:kern w:val="44"/>
          <w:szCs w:val="32"/>
          <w:lang w:val="en-US" w:eastAsia="zh-CN" w:bidi="ar-SA"/>
        </w:rPr>
        <w:t>检测报告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_Toc28481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7BE22BA2">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_Toc10654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44"/>
          <w:szCs w:val="32"/>
          <w:lang w:val="zh-CN" w:eastAsia="zh-CN" w:bidi="ar-SA"/>
        </w:rPr>
        <w:t>附录</w:t>
      </w:r>
      <w:r>
        <w:rPr>
          <w:rFonts w:hint="default" w:ascii="Times New Roman" w:hAnsi="Times New Roman" w:eastAsia="宋体" w:cs="Times New Roman"/>
          <w:kern w:val="44"/>
          <w:szCs w:val="32"/>
          <w:lang w:val="en-US" w:eastAsia="zh-CN" w:bidi="ar-SA"/>
        </w:rPr>
        <w:t>C路基路面几何尺寸检测报告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_Toc10654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189A22DF">
      <w:pPr>
        <w:pStyle w:val="26"/>
        <w:rPr>
          <w:rFonts w:hint="default" w:ascii="Times New Roman" w:hAnsi="Times New Roman" w:cs="Times New Roma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_Toc11973 </w:instrText>
      </w:r>
      <w:r>
        <w:rPr>
          <w:rFonts w:hint="default" w:ascii="Times New Roman" w:hAnsi="Times New Roman" w:eastAsia="宋体" w:cs="Times New Roman"/>
          <w:szCs w:val="24"/>
        </w:rPr>
        <w:fldChar w:fldCharType="separate"/>
      </w:r>
      <w:r>
        <w:rPr>
          <w:rFonts w:hint="default" w:ascii="Times New Roman" w:hAnsi="Times New Roman" w:cs="Times New Roman"/>
        </w:rPr>
        <w:t>附录</w:t>
      </w:r>
      <w:r>
        <w:rPr>
          <w:rFonts w:hint="default" w:ascii="Times New Roman" w:hAnsi="Times New Roman" w:cs="Times New Roman"/>
          <w:lang w:val="en-US" w:eastAsia="zh-CN"/>
        </w:rPr>
        <w:t>D</w:t>
      </w:r>
      <w:r>
        <w:rPr>
          <w:rFonts w:hint="default" w:ascii="Times New Roman" w:hAnsi="Times New Roman" w:cs="Times New Roman"/>
        </w:rPr>
        <w:t>现场检测情况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_Toc11973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eastAsia="宋体" w:cs="Times New Roman"/>
          <w:szCs w:val="24"/>
        </w:rPr>
        <w:fldChar w:fldCharType="end"/>
      </w:r>
    </w:p>
    <w:p w14:paraId="4A364A16">
      <w:pPr>
        <w:pStyle w:val="26"/>
        <w:spacing w:line="360" w:lineRule="auto"/>
        <w:rPr>
          <w:rFonts w:hint="default" w:ascii="Times New Roman" w:hAnsi="Times New Roman" w:cs="Times New Roman"/>
        </w:rPr>
      </w:pPr>
      <w:r>
        <w:rPr>
          <w:rFonts w:hint="default" w:ascii="Times New Roman" w:hAnsi="Times New Roman" w:eastAsia="宋体" w:cs="Times New Roman"/>
          <w:szCs w:val="24"/>
        </w:rPr>
        <w:fldChar w:fldCharType="end"/>
      </w:r>
    </w:p>
    <w:p w14:paraId="7BBB9A91">
      <w:pPr>
        <w:spacing w:before="624" w:beforeLines="200" w:line="360" w:lineRule="auto"/>
        <w:rPr>
          <w:rFonts w:hint="default" w:ascii="Times New Roman" w:hAnsi="Times New Roman" w:cs="Times New Roman" w:eastAsiaTheme="majorEastAsia"/>
          <w:b/>
          <w:sz w:val="32"/>
          <w:szCs w:val="32"/>
        </w:rPr>
        <w:sectPr>
          <w:headerReference r:id="rId16" w:type="default"/>
          <w:pgSz w:w="11906" w:h="16838"/>
          <w:pgMar w:top="851" w:right="1134" w:bottom="851" w:left="1800" w:header="567" w:footer="567" w:gutter="0"/>
          <w:pgBorders>
            <w:top w:val="none" w:sz="0" w:space="0"/>
            <w:left w:val="none" w:sz="0" w:space="0"/>
            <w:bottom w:val="none" w:sz="0" w:space="0"/>
            <w:right w:val="none" w:sz="0" w:space="0"/>
          </w:pgBorders>
          <w:cols w:space="720" w:num="1"/>
          <w:docGrid w:type="linesAndChars" w:linePitch="312" w:charSpace="0"/>
        </w:sectPr>
      </w:pPr>
    </w:p>
    <w:p w14:paraId="1FE48465">
      <w:pPr>
        <w:pStyle w:val="2"/>
        <w:bidi w:val="0"/>
        <w:rPr>
          <w:rFonts w:hint="default" w:ascii="Times New Roman" w:hAnsi="Times New Roman" w:cs="Times New Roman"/>
        </w:rPr>
      </w:pPr>
      <w:bookmarkStart w:id="1" w:name="_Toc435"/>
      <w:bookmarkStart w:id="2" w:name="_Toc18300"/>
      <w:bookmarkStart w:id="3" w:name="_Toc17367"/>
      <w:bookmarkStart w:id="4" w:name="_Toc673"/>
      <w:bookmarkStart w:id="5" w:name="_Toc18364"/>
      <w:bookmarkStart w:id="6" w:name="_Toc13402"/>
      <w:bookmarkStart w:id="7" w:name="_Toc13069"/>
      <w:bookmarkStart w:id="8" w:name="_Toc24133"/>
      <w:bookmarkStart w:id="9" w:name="_Toc6252"/>
      <w:bookmarkStart w:id="10" w:name="_Toc7651"/>
      <w:bookmarkStart w:id="11" w:name="_Toc2686"/>
      <w:bookmarkStart w:id="12" w:name="_Ref6863"/>
      <w:bookmarkStart w:id="13" w:name="_Toc23603"/>
      <w:bookmarkStart w:id="14" w:name="_Toc26096"/>
      <w:bookmarkStart w:id="15" w:name="_Toc12421"/>
      <w:r>
        <w:rPr>
          <w:rFonts w:hint="default" w:ascii="Times New Roman" w:hAnsi="Times New Roman" w:cs="Times New Roman"/>
        </w:rPr>
        <w:t>项目概况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753130E">
      <w:pPr>
        <w:pStyle w:val="6"/>
        <w:bidi w:val="0"/>
        <w:rPr>
          <w:rFonts w:hint="default" w:ascii="Times New Roman" w:hAnsi="Times New Roman" w:cs="Times New Roman"/>
        </w:rPr>
      </w:pPr>
      <w:bookmarkStart w:id="16" w:name="_Toc30320"/>
      <w:bookmarkStart w:id="17" w:name="_Toc171501645"/>
      <w:bookmarkStart w:id="18" w:name="_Toc29872"/>
      <w:bookmarkStart w:id="19" w:name="_Toc7477"/>
      <w:bookmarkStart w:id="20" w:name="_Toc26637"/>
      <w:bookmarkStart w:id="21" w:name="_Toc22232"/>
      <w:bookmarkStart w:id="22" w:name="_Toc5212"/>
      <w:bookmarkStart w:id="23" w:name="_Toc16907"/>
      <w:bookmarkStart w:id="24" w:name="_Toc171501889"/>
      <w:bookmarkStart w:id="25" w:name="_Toc7606"/>
      <w:bookmarkStart w:id="26" w:name="_Toc32487"/>
      <w:bookmarkStart w:id="27" w:name="_Toc4747"/>
      <w:bookmarkStart w:id="28" w:name="_Toc11307"/>
      <w:bookmarkStart w:id="29" w:name="_Toc15501"/>
      <w:r>
        <w:rPr>
          <w:rFonts w:hint="default" w:ascii="Times New Roman" w:hAnsi="Times New Roman" w:cs="Times New Roman"/>
        </w:rPr>
        <w:t>工程概况</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F7E06F1">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jc w:val="both"/>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某某隧道位于某高速某段，隧道中心桩号为KXX+XXX，左洞起止桩号为KXX+XXX～KXX+XXX，全长XXm，属于长隧道；右洞起止桩号为K1525+937～KXX+XXX，全长XXm，属于长隧道。隧道断面形式为曲墙式三心圆拱，XX侧洞门为柱式结构，XX侧为端墙式结构，支护为复合式衬砌结构，路面为沥青混凝土，路侧排水沟排水，采用机械通风。</w:t>
      </w:r>
      <w:r>
        <w:rPr>
          <w:rFonts w:hint="eastAsia" w:cs="Times New Roman"/>
          <w:sz w:val="24"/>
          <w:szCs w:val="32"/>
          <w:lang w:val="en-US" w:eastAsia="zh-CN"/>
        </w:rPr>
      </w:r>
      <w:r>
        <w:rPr>
          <w:rFonts w:hint="default" w:ascii="Times New Roman" w:hAnsi="Times New Roman" w:cs="Times New Roman"/>
          <w:sz w:val="24"/>
          <w:szCs w:val="32"/>
          <w:lang w:val="en-US" w:eastAsia="zh-CN"/>
        </w:rPr>
      </w:r>
      <w:r>
        <w:rPr>
          <w:rFonts w:hint="eastAsia" w:cs="Times New Roman"/>
          <w:sz w:val="24"/>
          <w:szCs w:val="32"/>
          <w:lang w:val="en-US" w:eastAsia="zh-CN"/>
        </w:rPr>
      </w:r>
      <w:r>
        <w:rPr>
          <w:rFonts w:hint="default" w:ascii="Times New Roman" w:hAnsi="Times New Roman" w:cs="Times New Roman"/>
          <w:sz w:val="24"/>
          <w:szCs w:val="32"/>
          <w:lang w:val="en-US" w:eastAsia="zh-CN"/>
        </w:rPr>
      </w:r>
    </w:p>
    <w:p w14:paraId="11E47BB3">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jc w:val="both"/>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隧道设计两车道高速公路隧道，设计行车速度80km/h，隧道正常段内轮廓设计净高6.7m，净宽10.26m，建筑限界高度5m，宽9.75m，车道宽度3.75m；紧急停车带内轮廓高7.418m，宽13.26m，建筑限界高5m，宽12.75m，设计荷载公路-I级，建成时间</w:t>
      </w:r>
      <w:r>
        <w:rPr>
          <w:rFonts w:hint="eastAsia" w:cs="Times New Roman"/>
          <w:sz w:val="24"/>
          <w:szCs w:val="32"/>
          <w:lang w:val="en-US" w:eastAsia="zh-CN"/>
        </w:rPr>
        <w:t>XX</w:t>
      </w:r>
      <w:r>
        <w:rPr>
          <w:rFonts w:hint="default" w:ascii="Times New Roman" w:hAnsi="Times New Roman" w:cs="Times New Roman"/>
          <w:sz w:val="24"/>
          <w:szCs w:val="32"/>
          <w:lang w:val="en-US" w:eastAsia="zh-CN"/>
        </w:rPr>
        <w:t>年。</w:t>
      </w:r>
    </w:p>
    <w:p w14:paraId="3540FA43">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jc w:val="both"/>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由于某某隧道右洞KXX-XX加宽段左侧存在拱脚变形等现象，对隧道结构及行车安全产生一定安全隐患，且该隧道为XX年建成通车，距今已有XX年历史，其建设期资料与竣工资料均有欠缺，对开展隧道永久处治设计缺乏充分的设计依据，可能造成设计方案不合理、不经济、不安全的情况，为此，需通过专项检测获取必要的结构状态数据，以此作为设计的重要佐证依据，确保永久处治设计方案安全、经济、合理，需要对该隧道开展专项检测工作。</w:t>
      </w:r>
    </w:p>
    <w:p w14:paraId="7E9858AC">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jc w:val="both"/>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我单位受XX公司委托对某某隧道右洞上述病害位置进行专项检测，检测项目包括：土建结构技术状况、断面尺寸、衬砌（支护）厚度、支护（衬砌）背部密实状况、混凝土强度、仰拱厚度（钻芯法）、仰拱填充质量（钻芯法）、横坡等。</w:t>
      </w:r>
      <w:bookmarkStart w:id="30" w:name="_Toc171501646"/>
      <w:bookmarkStart w:id="31" w:name="_Toc5741"/>
      <w:bookmarkStart w:id="32" w:name="_Toc6664"/>
      <w:bookmarkStart w:id="33" w:name="_Toc169098454"/>
    </w:p>
    <w:p w14:paraId="2AC5AA5D">
      <w:pPr>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br w:type="page"/>
      </w:r>
    </w:p>
    <w:p w14:paraId="21096F39">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jc w:val="both"/>
        <w:textAlignment w:val="auto"/>
        <w:rPr>
          <w:rFonts w:hint="default" w:ascii="Times New Roman" w:hAnsi="Times New Roman" w:cs="Times New Roman"/>
          <w:sz w:val="24"/>
          <w:szCs w:val="32"/>
          <w:lang w:val="en-US" w:eastAsia="zh-CN"/>
        </w:rPr>
      </w:pPr>
    </w:p>
    <w:tbl>
      <w:tblPr>
        <w:tblStyle w:val="32"/>
        <w:tblW w:w="9571" w:type="dxa"/>
        <w:tblInd w:w="0" w:type="dxa"/>
        <w:tblLayout w:type="fixed"/>
        <w:tblCellMar>
          <w:top w:w="0" w:type="dxa"/>
          <w:left w:w="108" w:type="dxa"/>
          <w:bottom w:w="0" w:type="dxa"/>
          <w:right w:w="108" w:type="dxa"/>
        </w:tblCellMar>
      </w:tblPr>
      <w:tblGrid>
        <w:gridCol w:w="4785"/>
        <w:gridCol w:w="4786"/>
      </w:tblGrid>
      <w:tr w14:paraId="60D7DD41">
        <w:tblPrEx>
          <w:tblCellMar>
            <w:top w:w="0" w:type="dxa"/>
            <w:left w:w="108" w:type="dxa"/>
            <w:bottom w:w="0" w:type="dxa"/>
            <w:right w:w="108" w:type="dxa"/>
          </w:tblCellMar>
        </w:tblPrEx>
        <w:trPr>
          <w:trHeight w:val="2918" w:hRule="atLeast"/>
        </w:trPr>
        <w:tc>
          <w:tcPr>
            <w:tcW w:w="4785" w:type="dxa"/>
            <w:noWrap w:val="0"/>
            <w:vAlign w:val="top"/>
          </w:tcPr>
          <w:p w14:paraId="1FCD9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szCs w:val="21"/>
                <w:lang w:eastAsia="zh-CN"/>
              </w:rPr>
            </w:pPr>
            <w:bookmarkStart w:id="34" w:name="_Toc7788"/>
            <w:bookmarkStart w:id="35" w:name="_Toc17402"/>
            <w:bookmarkStart w:id="36" w:name="_Toc23872"/>
            <w:bookmarkStart w:id="37" w:name="_Toc4170"/>
            <w:bookmarkStart w:id="38" w:name="_Toc24022"/>
            <w:bookmarkStart w:id="39" w:name="_Toc3203"/>
            <w:bookmarkStart w:id="40" w:name="_Toc3448"/>
            <w:bookmarkStart w:id="41" w:name="_Toc28459"/>
            <w:bookmarkStart w:id="42" w:name="_Toc898"/>
            <w:bookmarkStart w:id="43" w:name="_Toc1687"/>
          </w:p>
        </w:tc>
        <w:tc>
          <w:tcPr>
            <w:tcW w:w="4786" w:type="dxa"/>
            <w:noWrap w:val="0"/>
            <w:vAlign w:val="top"/>
          </w:tcPr>
          <w:p w14:paraId="05182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szCs w:val="21"/>
                <w:lang w:eastAsia="zh-CN"/>
              </w:rPr>
            </w:pPr>
          </w:p>
        </w:tc>
      </w:tr>
      <w:tr w14:paraId="77682DDE">
        <w:tblPrEx>
          <w:tblCellMar>
            <w:top w:w="0" w:type="dxa"/>
            <w:left w:w="108" w:type="dxa"/>
            <w:bottom w:w="0" w:type="dxa"/>
            <w:right w:w="108" w:type="dxa"/>
          </w:tblCellMar>
        </w:tblPrEx>
        <w:trPr>
          <w:trHeight w:val="401" w:hRule="atLeast"/>
        </w:trPr>
        <w:tc>
          <w:tcPr>
            <w:tcW w:w="4785" w:type="dxa"/>
            <w:noWrap w:val="0"/>
            <w:vAlign w:val="top"/>
          </w:tcPr>
          <w:p w14:paraId="36932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kern w:val="2"/>
                <w:sz w:val="21"/>
                <w:szCs w:val="21"/>
                <w:lang w:val="en-US" w:eastAsia="zh-CN" w:bidi="ar-SA"/>
              </w:rPr>
            </w:pPr>
            <w:r>
              <w:rPr>
                <w:rFonts w:hint="default" w:ascii="Times New Roman" w:hAnsi="Times New Roman" w:eastAsia="黑体" w:cs="Times New Roman"/>
                <w:kern w:val="2"/>
                <w:sz w:val="21"/>
                <w:szCs w:val="21"/>
                <w:lang w:val="en-US" w:eastAsia="zh-CN" w:bidi="ar-SA"/>
              </w:rPr>
              <w:t xml:space="preserve">图 </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STYLEREF 2 \s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1.1</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SEQ 图 \* ARABIC \s 2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1</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 xml:space="preserve"> 隧道洞口（上行右线进口）</w:t>
            </w:r>
          </w:p>
        </w:tc>
        <w:tc>
          <w:tcPr>
            <w:tcW w:w="4786" w:type="dxa"/>
            <w:noWrap w:val="0"/>
            <w:vAlign w:val="top"/>
          </w:tcPr>
          <w:p w14:paraId="34F6B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kern w:val="2"/>
                <w:sz w:val="21"/>
                <w:szCs w:val="21"/>
                <w:lang w:val="en-US" w:eastAsia="zh-CN" w:bidi="ar-SA"/>
              </w:rPr>
            </w:pPr>
            <w:r>
              <w:rPr>
                <w:rFonts w:hint="default" w:ascii="Times New Roman" w:hAnsi="Times New Roman" w:eastAsia="黑体" w:cs="Times New Roman"/>
                <w:kern w:val="2"/>
                <w:sz w:val="21"/>
                <w:szCs w:val="21"/>
                <w:lang w:val="en-US" w:eastAsia="zh-CN" w:bidi="ar-SA"/>
              </w:rPr>
              <w:t xml:space="preserve">图 </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STYLEREF 2 \s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1.1</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SEQ 图 \* ARABIC \s 2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2</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 xml:space="preserve"> 隧道洞口（上行右线出口）</w:t>
            </w:r>
          </w:p>
        </w:tc>
      </w:tr>
      <w:tr w14:paraId="5C815D6C">
        <w:tblPrEx>
          <w:tblCellMar>
            <w:top w:w="0" w:type="dxa"/>
            <w:left w:w="108" w:type="dxa"/>
            <w:bottom w:w="0" w:type="dxa"/>
            <w:right w:w="108" w:type="dxa"/>
          </w:tblCellMar>
        </w:tblPrEx>
        <w:trPr>
          <w:trHeight w:val="2918" w:hRule="atLeast"/>
        </w:trPr>
        <w:tc>
          <w:tcPr>
            <w:tcW w:w="4785" w:type="dxa"/>
            <w:noWrap w:val="0"/>
            <w:vAlign w:val="top"/>
          </w:tcPr>
          <w:p w14:paraId="50DDE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kern w:val="2"/>
                <w:sz w:val="21"/>
                <w:szCs w:val="21"/>
                <w:lang w:val="en-US" w:eastAsia="zh-CN" w:bidi="ar-SA"/>
              </w:rPr>
            </w:pPr>
          </w:p>
        </w:tc>
        <w:tc>
          <w:tcPr>
            <w:tcW w:w="4786" w:type="dxa"/>
            <w:noWrap w:val="0"/>
            <w:vAlign w:val="top"/>
          </w:tcPr>
          <w:p w14:paraId="7FA57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kern w:val="2"/>
                <w:sz w:val="21"/>
                <w:szCs w:val="21"/>
                <w:lang w:val="en-US" w:eastAsia="zh-CN" w:bidi="ar-SA"/>
              </w:rPr>
            </w:pPr>
          </w:p>
        </w:tc>
      </w:tr>
      <w:tr w14:paraId="0A88C584">
        <w:tblPrEx>
          <w:tblCellMar>
            <w:top w:w="0" w:type="dxa"/>
            <w:left w:w="108" w:type="dxa"/>
            <w:bottom w:w="0" w:type="dxa"/>
            <w:right w:w="108" w:type="dxa"/>
          </w:tblCellMar>
        </w:tblPrEx>
        <w:trPr>
          <w:trHeight w:val="401" w:hRule="atLeast"/>
        </w:trPr>
        <w:tc>
          <w:tcPr>
            <w:tcW w:w="4785" w:type="dxa"/>
            <w:noWrap w:val="0"/>
            <w:vAlign w:val="top"/>
          </w:tcPr>
          <w:p w14:paraId="051EB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kern w:val="2"/>
                <w:sz w:val="21"/>
                <w:szCs w:val="21"/>
                <w:lang w:val="en-US" w:eastAsia="zh-CN" w:bidi="ar-SA"/>
              </w:rPr>
            </w:pPr>
            <w:r>
              <w:rPr>
                <w:rFonts w:hint="default" w:ascii="Times New Roman" w:hAnsi="Times New Roman" w:eastAsia="黑体" w:cs="Times New Roman"/>
                <w:kern w:val="2"/>
                <w:sz w:val="21"/>
                <w:szCs w:val="21"/>
                <w:lang w:val="en-US" w:eastAsia="zh-CN" w:bidi="ar-SA"/>
              </w:rPr>
              <w:t xml:space="preserve">图 </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STYLEREF 2 \s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1.1</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SEQ 图 \* ARABIC \s 2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3</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 xml:space="preserve"> 隧道洞口（下行左线进口）</w:t>
            </w:r>
          </w:p>
        </w:tc>
        <w:tc>
          <w:tcPr>
            <w:tcW w:w="4786" w:type="dxa"/>
            <w:noWrap w:val="0"/>
            <w:vAlign w:val="top"/>
          </w:tcPr>
          <w:p w14:paraId="5D3D5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kern w:val="2"/>
                <w:sz w:val="21"/>
                <w:szCs w:val="21"/>
                <w:lang w:val="en-US" w:eastAsia="zh-CN" w:bidi="ar-SA"/>
              </w:rPr>
            </w:pPr>
            <w:r>
              <w:rPr>
                <w:rFonts w:hint="default" w:ascii="Times New Roman" w:hAnsi="Times New Roman" w:eastAsia="黑体" w:cs="Times New Roman"/>
                <w:kern w:val="2"/>
                <w:sz w:val="21"/>
                <w:szCs w:val="21"/>
                <w:lang w:val="en-US" w:eastAsia="zh-CN" w:bidi="ar-SA"/>
              </w:rPr>
              <w:t xml:space="preserve">图 </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STYLEREF 2 \s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1.1</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w:t>
            </w:r>
            <w:r>
              <w:rPr>
                <w:rFonts w:hint="default" w:ascii="Times New Roman" w:hAnsi="Times New Roman" w:eastAsia="黑体" w:cs="Times New Roman"/>
                <w:kern w:val="2"/>
                <w:sz w:val="21"/>
                <w:szCs w:val="21"/>
                <w:lang w:val="en-US" w:eastAsia="zh-CN" w:bidi="ar-SA"/>
              </w:rPr>
              <w:fldChar w:fldCharType="begin"/>
            </w:r>
            <w:r>
              <w:rPr>
                <w:rFonts w:hint="default" w:ascii="Times New Roman" w:hAnsi="Times New Roman" w:eastAsia="黑体" w:cs="Times New Roman"/>
                <w:kern w:val="2"/>
                <w:sz w:val="21"/>
                <w:szCs w:val="21"/>
                <w:lang w:val="en-US" w:eastAsia="zh-CN" w:bidi="ar-SA"/>
              </w:rPr>
              <w:instrText xml:space="preserve"> SEQ 图 \* ARABIC \s 2 </w:instrText>
            </w:r>
            <w:r>
              <w:rPr>
                <w:rFonts w:hint="default" w:ascii="Times New Roman" w:hAnsi="Times New Roman" w:eastAsia="黑体" w:cs="Times New Roman"/>
                <w:kern w:val="2"/>
                <w:sz w:val="21"/>
                <w:szCs w:val="21"/>
                <w:lang w:val="en-US" w:eastAsia="zh-CN" w:bidi="ar-SA"/>
              </w:rPr>
              <w:fldChar w:fldCharType="separate"/>
            </w:r>
            <w:r>
              <w:rPr>
                <w:rFonts w:hint="default" w:ascii="Times New Roman" w:hAnsi="Times New Roman" w:eastAsia="黑体" w:cs="Times New Roman"/>
                <w:kern w:val="2"/>
                <w:sz w:val="21"/>
                <w:szCs w:val="21"/>
                <w:lang w:val="en-US" w:eastAsia="zh-CN" w:bidi="ar-SA"/>
              </w:rPr>
              <w:t>4</w:t>
            </w:r>
            <w:r>
              <w:rPr>
                <w:rFonts w:hint="default" w:ascii="Times New Roman" w:hAnsi="Times New Roman" w:eastAsia="黑体" w:cs="Times New Roman"/>
                <w:kern w:val="2"/>
                <w:sz w:val="21"/>
                <w:szCs w:val="21"/>
                <w:lang w:val="en-US" w:eastAsia="zh-CN" w:bidi="ar-SA"/>
              </w:rPr>
              <w:fldChar w:fldCharType="end"/>
            </w:r>
            <w:r>
              <w:rPr>
                <w:rFonts w:hint="default" w:ascii="Times New Roman" w:hAnsi="Times New Roman" w:eastAsia="黑体" w:cs="Times New Roman"/>
                <w:kern w:val="2"/>
                <w:sz w:val="21"/>
                <w:szCs w:val="21"/>
                <w:lang w:val="en-US" w:eastAsia="zh-CN" w:bidi="ar-SA"/>
              </w:rPr>
              <w:t xml:space="preserve"> 隧道洞口（下行左线出口）</w:t>
            </w:r>
          </w:p>
        </w:tc>
      </w:tr>
    </w:tbl>
    <w:p w14:paraId="0AB23C81">
      <w:pPr>
        <w:ind w:left="0" w:leftChars="0" w:right="0" w:rightChars="0" w:firstLine="0" w:firstLineChars="0"/>
        <w:jc w:val="center"/>
        <w:rPr>
          <w:rFonts w:hint="default" w:ascii="Times New Roman" w:hAnsi="Times New Roman" w:eastAsia="宋体" w:cs="Times New Roman"/>
          <w:lang w:eastAsia="zh-CN"/>
        </w:rPr>
      </w:pPr>
    </w:p>
    <w:p w14:paraId="76CFFB55">
      <w:pPr>
        <w:pStyle w:val="16"/>
        <w:ind w:left="0" w:leftChars="0" w:right="0" w:rightChars="0" w:firstLine="0" w:firstLineChars="0"/>
        <w:jc w:val="center"/>
        <w:rPr>
          <w:rFonts w:hint="default" w:ascii="Times New Roman" w:hAnsi="Times New Roman" w:cs="Times New Roman"/>
          <w:lang w:eastAsia="zh-CN"/>
        </w:rPr>
      </w:pPr>
      <w:bookmarkStart w:id="44" w:name="_Ref14600"/>
      <w:r>
        <w:rPr>
          <w:rFonts w:hint="default" w:ascii="Times New Roman" w:hAnsi="Times New Roman" w:cs="Times New Roman"/>
        </w:rPr>
        <w:t>图 1.1-5 某某隧道地理位置示意图</w:t>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bookmarkEnd w:id="44"/>
      <w:r>
        <w:rPr>
          <w:rFonts w:hint="default" w:ascii="Times New Roman" w:hAnsi="Times New Roman" w:cs="Times New Roman"/>
          <w:lang w:val="en-US" w:eastAsia="zh-CN"/>
        </w:rPr>
      </w:r>
      <w:r>
        <w:rPr>
          <w:rFonts w:hint="eastAsia" w:ascii="Times New Roman" w:hAnsi="Times New Roman" w:cs="Times New Roman"/>
          <w:lang w:val="en-US" w:eastAsia="zh-CN"/>
        </w:rPr>
      </w:r>
      <w:r>
        <w:rPr>
          <w:rFonts w:hint="default" w:ascii="Times New Roman" w:hAnsi="Times New Roman" w:cs="Times New Roman"/>
          <w:lang w:eastAsia="zh-CN"/>
        </w:rPr>
      </w:r>
    </w:p>
    <w:p w14:paraId="6E6B6717">
      <w:pPr>
        <w:rPr>
          <w:rFonts w:hint="default" w:ascii="Times New Roman" w:hAnsi="Times New Roman" w:cs="Times New Roman"/>
          <w:lang w:eastAsia="zh-CN"/>
        </w:rPr>
      </w:pPr>
      <w:r>
        <w:rPr>
          <w:rFonts w:hint="default" w:ascii="Times New Roman" w:hAnsi="Times New Roman" w:cs="Times New Roman"/>
          <w:lang w:eastAsia="zh-CN"/>
        </w:rPr>
        <w:br w:type="page"/>
      </w:r>
    </w:p>
    <w:p w14:paraId="6CA7FA31">
      <w:pPr>
        <w:pStyle w:val="16"/>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表 1.1-1 某某隧道规模表</w:t>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eastAsia" w:ascii="Times New Roman" w:hAnsi="Times New Roman" w:cs="Times New Roman"/>
          <w:lang w:val="en-US" w:eastAsia="zh-CN"/>
        </w:rPr>
      </w:r>
      <w:r>
        <w:rPr>
          <w:rFonts w:hint="default" w:ascii="Times New Roman" w:hAnsi="Times New Roman" w:cs="Times New Roman"/>
        </w:rPr>
      </w:r>
    </w:p>
    <w:tbl>
      <w:tblPr>
        <w:tblStyle w:val="32"/>
        <w:tblW w:w="9025"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28" w:type="dxa"/>
          <w:left w:w="57" w:type="dxa"/>
          <w:bottom w:w="28" w:type="dxa"/>
          <w:right w:w="57" w:type="dxa"/>
        </w:tblCellMar>
      </w:tblPr>
      <w:tblGrid>
        <w:gridCol w:w="396"/>
        <w:gridCol w:w="1032"/>
        <w:gridCol w:w="1336"/>
        <w:gridCol w:w="480"/>
        <w:gridCol w:w="1508"/>
        <w:gridCol w:w="1126"/>
        <w:gridCol w:w="456"/>
        <w:gridCol w:w="1092"/>
        <w:gridCol w:w="1599"/>
      </w:tblGrid>
      <w:tr w14:paraId="37EF722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tcBorders>
              <w:tl2br w:val="nil"/>
              <w:tr2bl w:val="nil"/>
            </w:tcBorders>
            <w:noWrap w:val="0"/>
            <w:vAlign w:val="center"/>
          </w:tcPr>
          <w:p w14:paraId="7E1C654F">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tcBorders>
              <w:tl2br w:val="nil"/>
              <w:tr2bl w:val="nil"/>
            </w:tcBorders>
            <w:noWrap w:val="0"/>
            <w:vAlign w:val="center"/>
          </w:tcPr>
          <w:p w14:paraId="3650B219">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隧道名称</w:t>
            </w:r>
          </w:p>
        </w:tc>
        <w:tc>
          <w:tcPr>
            <w:tcW w:w="1353" w:type="dxa"/>
            <w:tcBorders>
              <w:tl2br w:val="nil"/>
              <w:tr2bl w:val="nil"/>
            </w:tcBorders>
            <w:noWrap w:val="0"/>
            <w:vAlign w:val="center"/>
          </w:tcPr>
          <w:p w14:paraId="587412C1">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rPr>
            </w:pPr>
            <w:r>
              <w:rPr>
                <w:rFonts w:hint="eastAsia" w:cs="Times New Roman"/>
                <w:color w:val="auto"/>
                <w:szCs w:val="21"/>
                <w:highlight w:val="none"/>
                <w:lang w:val="en-US" w:eastAsia="zh-CN"/>
              </w:rPr>
              <w:t>某某隧道</w:t>
            </w:r>
          </w:p>
        </w:tc>
        <w:tc>
          <w:tcPr>
            <w:tcW w:w="485" w:type="dxa"/>
            <w:tcBorders>
              <w:tl2br w:val="nil"/>
              <w:tr2bl w:val="nil"/>
            </w:tcBorders>
            <w:noWrap w:val="0"/>
            <w:vAlign w:val="center"/>
          </w:tcPr>
          <w:p w14:paraId="4A89C688">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527" w:type="dxa"/>
            <w:tcBorders>
              <w:tl2br w:val="nil"/>
              <w:tr2bl w:val="nil"/>
            </w:tcBorders>
            <w:noWrap w:val="0"/>
            <w:vAlign w:val="center"/>
          </w:tcPr>
          <w:p w14:paraId="2A2C8A30">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路线名称</w:t>
            </w:r>
          </w:p>
        </w:tc>
        <w:tc>
          <w:tcPr>
            <w:tcW w:w="1140" w:type="dxa"/>
            <w:tcBorders>
              <w:tl2br w:val="nil"/>
              <w:tr2bl w:val="nil"/>
            </w:tcBorders>
            <w:noWrap w:val="0"/>
            <w:vAlign w:val="center"/>
          </w:tcPr>
          <w:p w14:paraId="48F2A901">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lang w:val="en-US"/>
              </w:rPr>
            </w:pPr>
            <w:r>
              <w:rPr>
                <w:rFonts w:hint="eastAsia" w:cs="Times New Roman"/>
                <w:color w:val="auto"/>
                <w:szCs w:val="21"/>
                <w:highlight w:val="none"/>
                <w:lang w:val="en-US" w:eastAsia="zh-CN"/>
              </w:rPr>
              <w:t>XX</w:t>
            </w:r>
            <w:r>
              <w:rPr>
                <w:rFonts w:hint="default" w:ascii="Times New Roman" w:hAnsi="Times New Roman" w:eastAsia="宋体" w:cs="Times New Roman"/>
                <w:color w:val="auto"/>
                <w:szCs w:val="21"/>
                <w:highlight w:val="none"/>
                <w:lang w:eastAsia="zh-CN"/>
              </w:rPr>
              <w:t>高速</w:t>
            </w:r>
          </w:p>
        </w:tc>
        <w:tc>
          <w:tcPr>
            <w:tcW w:w="460" w:type="dxa"/>
            <w:tcBorders>
              <w:tl2br w:val="nil"/>
              <w:tr2bl w:val="nil"/>
            </w:tcBorders>
            <w:noWrap w:val="0"/>
            <w:vAlign w:val="center"/>
          </w:tcPr>
          <w:p w14:paraId="1B4D51AD">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105" w:type="dxa"/>
            <w:tcBorders>
              <w:tl2br w:val="nil"/>
              <w:tr2bl w:val="nil"/>
            </w:tcBorders>
            <w:noWrap w:val="0"/>
            <w:vAlign w:val="center"/>
          </w:tcPr>
          <w:p w14:paraId="31B853E2">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起</w:t>
            </w:r>
            <w:r>
              <w:rPr>
                <w:rFonts w:hint="default" w:ascii="Times New Roman" w:hAnsi="Times New Roman" w:eastAsia="宋体" w:cs="Times New Roman"/>
                <w:color w:val="000000"/>
                <w:szCs w:val="21"/>
                <w:highlight w:val="none"/>
                <w:lang w:val="en-US" w:eastAsia="zh-CN"/>
              </w:rPr>
              <w:t>止</w:t>
            </w:r>
            <w:r>
              <w:rPr>
                <w:rFonts w:hint="default" w:ascii="Times New Roman" w:hAnsi="Times New Roman" w:eastAsia="宋体" w:cs="Times New Roman"/>
                <w:color w:val="000000"/>
                <w:szCs w:val="21"/>
                <w:highlight w:val="none"/>
              </w:rPr>
              <w:t>桩号</w:t>
            </w:r>
          </w:p>
        </w:tc>
        <w:tc>
          <w:tcPr>
            <w:tcW w:w="1619" w:type="dxa"/>
            <w:tcBorders>
              <w:tl2br w:val="nil"/>
              <w:tr2bl w:val="nil"/>
            </w:tcBorders>
            <w:noWrap w:val="0"/>
            <w:vAlign w:val="center"/>
          </w:tcPr>
          <w:p w14:paraId="332E63E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左：</w:t>
            </w:r>
            <w:r>
              <w:rPr>
                <w:rFonts w:hint="eastAsia" w:cs="Times New Roman"/>
                <w:color w:val="auto"/>
                <w:szCs w:val="21"/>
                <w:lang w:val="en-US" w:eastAsia="zh-CN"/>
              </w:rPr>
              <w:t>KXX+XX~XX</w:t>
            </w:r>
          </w:p>
          <w:p w14:paraId="327ADB63">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右：</w:t>
            </w:r>
            <w:r>
              <w:rPr>
                <w:rFonts w:hint="eastAsia" w:cs="Times New Roman"/>
                <w:color w:val="auto"/>
                <w:szCs w:val="21"/>
                <w:lang w:val="en-US" w:eastAsia="zh-CN"/>
              </w:rPr>
              <w:t>KXX+XX~XX</w:t>
            </w:r>
          </w:p>
        </w:tc>
      </w:tr>
      <w:tr w14:paraId="32B696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tcBorders>
              <w:tl2br w:val="nil"/>
              <w:tr2bl w:val="nil"/>
            </w:tcBorders>
            <w:noWrap w:val="0"/>
            <w:vAlign w:val="center"/>
          </w:tcPr>
          <w:p w14:paraId="7304AD2D">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tcBorders>
              <w:tl2br w:val="nil"/>
              <w:tr2bl w:val="nil"/>
            </w:tcBorders>
            <w:noWrap w:val="0"/>
            <w:vAlign w:val="center"/>
          </w:tcPr>
          <w:p w14:paraId="62B9C06B">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隧道全长</w:t>
            </w:r>
          </w:p>
          <w:p w14:paraId="1ACAB1AD">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（m）</w:t>
            </w:r>
          </w:p>
        </w:tc>
        <w:tc>
          <w:tcPr>
            <w:tcW w:w="1353" w:type="dxa"/>
            <w:tcBorders>
              <w:tl2br w:val="nil"/>
              <w:tr2bl w:val="nil"/>
            </w:tcBorders>
            <w:noWrap w:val="0"/>
            <w:vAlign w:val="center"/>
          </w:tcPr>
          <w:p w14:paraId="5C9376F5">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左：</w:t>
            </w:r>
            <w:r>
              <w:rPr>
                <w:rFonts w:hint="eastAsia" w:cs="Times New Roman"/>
                <w:color w:val="auto"/>
                <w:szCs w:val="21"/>
                <w:highlight w:val="none"/>
                <w:lang w:val="en-US" w:eastAsia="zh-CN"/>
              </w:rPr>
              <w:t>XX</w:t>
            </w:r>
          </w:p>
          <w:p w14:paraId="41FC676A">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lang w:val="en-US"/>
              </w:rPr>
            </w:pPr>
            <w:r>
              <w:rPr>
                <w:rFonts w:hint="default" w:ascii="Times New Roman" w:hAnsi="Times New Roman" w:eastAsia="宋体" w:cs="Times New Roman"/>
                <w:color w:val="auto"/>
                <w:szCs w:val="21"/>
                <w:highlight w:val="none"/>
              </w:rPr>
              <w:t>右：</w:t>
            </w:r>
            <w:r>
              <w:rPr>
                <w:rFonts w:hint="eastAsia" w:cs="Times New Roman"/>
                <w:color w:val="auto"/>
                <w:szCs w:val="21"/>
                <w:highlight w:val="none"/>
                <w:lang w:val="en-US" w:eastAsia="zh-CN"/>
              </w:rPr>
              <w:t>XX</w:t>
            </w:r>
          </w:p>
        </w:tc>
        <w:tc>
          <w:tcPr>
            <w:tcW w:w="485" w:type="dxa"/>
            <w:tcBorders>
              <w:tl2br w:val="nil"/>
              <w:tr2bl w:val="nil"/>
            </w:tcBorders>
            <w:noWrap w:val="0"/>
            <w:vAlign w:val="center"/>
          </w:tcPr>
          <w:p w14:paraId="55F7BCC0">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527" w:type="dxa"/>
            <w:tcBorders>
              <w:tl2br w:val="nil"/>
              <w:tr2bl w:val="nil"/>
            </w:tcBorders>
            <w:noWrap w:val="0"/>
            <w:vAlign w:val="center"/>
          </w:tcPr>
          <w:p w14:paraId="2E55BCDB">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衬砌类型</w:t>
            </w:r>
          </w:p>
        </w:tc>
        <w:tc>
          <w:tcPr>
            <w:tcW w:w="1140" w:type="dxa"/>
            <w:tcBorders>
              <w:tl2br w:val="nil"/>
              <w:tr2bl w:val="nil"/>
            </w:tcBorders>
            <w:noWrap w:val="0"/>
            <w:vAlign w:val="center"/>
          </w:tcPr>
          <w:p w14:paraId="036B9527">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复合</w:t>
            </w:r>
          </w:p>
          <w:p w14:paraId="3BA5D8F5">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auto"/>
                <w:szCs w:val="21"/>
                <w:highlight w:val="none"/>
              </w:rPr>
              <w:t>衬砌</w:t>
            </w:r>
          </w:p>
        </w:tc>
        <w:tc>
          <w:tcPr>
            <w:tcW w:w="460" w:type="dxa"/>
            <w:tcBorders>
              <w:tl2br w:val="nil"/>
              <w:tr2bl w:val="nil"/>
            </w:tcBorders>
            <w:noWrap w:val="0"/>
            <w:vAlign w:val="center"/>
          </w:tcPr>
          <w:p w14:paraId="599EE222">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105" w:type="dxa"/>
            <w:tcBorders>
              <w:tl2br w:val="nil"/>
              <w:tr2bl w:val="nil"/>
            </w:tcBorders>
            <w:noWrap w:val="0"/>
            <w:vAlign w:val="center"/>
          </w:tcPr>
          <w:p w14:paraId="357EB3D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洞门类型</w:t>
            </w:r>
          </w:p>
        </w:tc>
        <w:tc>
          <w:tcPr>
            <w:tcW w:w="1619" w:type="dxa"/>
            <w:tcBorders>
              <w:tl2br w:val="nil"/>
              <w:tr2bl w:val="nil"/>
            </w:tcBorders>
            <w:noWrap w:val="0"/>
            <w:vAlign w:val="center"/>
          </w:tcPr>
          <w:p w14:paraId="2C36DF65">
            <w:pPr>
              <w:keepNext w:val="0"/>
              <w:keepLines w:val="0"/>
              <w:suppressLineNumbers w:val="0"/>
              <w:shd w:val="clear" w:color="auto"/>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XX</w:t>
            </w:r>
            <w:r>
              <w:rPr>
                <w:rFonts w:hint="default" w:ascii="Times New Roman" w:hAnsi="Times New Roman" w:eastAsia="宋体" w:cs="Times New Roman"/>
                <w:color w:val="auto"/>
                <w:szCs w:val="21"/>
                <w:highlight w:val="none"/>
                <w:lang w:val="en-US" w:eastAsia="zh-CN"/>
              </w:rPr>
              <w:t>端</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柱</w:t>
            </w:r>
            <w:r>
              <w:rPr>
                <w:rFonts w:hint="default" w:ascii="Times New Roman" w:hAnsi="Times New Roman" w:eastAsia="宋体" w:cs="Times New Roman"/>
                <w:color w:val="auto"/>
                <w:szCs w:val="21"/>
                <w:highlight w:val="none"/>
              </w:rPr>
              <w:t>式</w:t>
            </w:r>
          </w:p>
          <w:p w14:paraId="07D848C2">
            <w:pPr>
              <w:keepNext w:val="0"/>
              <w:keepLines w:val="0"/>
              <w:suppressLineNumbers w:val="0"/>
              <w:shd w:val="clear" w:color="auto"/>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rPr>
            </w:pPr>
            <w:r>
              <w:rPr>
                <w:rFonts w:hint="eastAsia" w:cs="Times New Roman"/>
                <w:color w:val="auto"/>
                <w:szCs w:val="21"/>
                <w:highlight w:val="none"/>
                <w:lang w:val="en-US" w:eastAsia="zh-CN"/>
              </w:rPr>
              <w:t>XX</w:t>
            </w:r>
            <w:r>
              <w:rPr>
                <w:rFonts w:hint="default" w:ascii="Times New Roman" w:hAnsi="Times New Roman" w:eastAsia="宋体" w:cs="Times New Roman"/>
                <w:color w:val="auto"/>
                <w:szCs w:val="21"/>
                <w:highlight w:val="none"/>
                <w:lang w:val="en-US" w:eastAsia="zh-CN"/>
              </w:rPr>
              <w:t>端</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端墙</w:t>
            </w:r>
            <w:r>
              <w:rPr>
                <w:rFonts w:hint="default" w:ascii="Times New Roman" w:hAnsi="Times New Roman" w:eastAsia="宋体" w:cs="Times New Roman"/>
                <w:color w:val="auto"/>
                <w:szCs w:val="21"/>
                <w:highlight w:val="none"/>
              </w:rPr>
              <w:t>式</w:t>
            </w:r>
          </w:p>
        </w:tc>
      </w:tr>
      <w:tr w14:paraId="004FE77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tcBorders>
              <w:tl2br w:val="nil"/>
              <w:tr2bl w:val="nil"/>
            </w:tcBorders>
            <w:noWrap w:val="0"/>
            <w:vAlign w:val="center"/>
          </w:tcPr>
          <w:p w14:paraId="31368B79">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tcBorders>
              <w:tl2br w:val="nil"/>
              <w:tr2bl w:val="nil"/>
            </w:tcBorders>
            <w:noWrap w:val="0"/>
            <w:vAlign w:val="center"/>
          </w:tcPr>
          <w:p w14:paraId="0E45504F">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路面类型</w:t>
            </w:r>
          </w:p>
        </w:tc>
        <w:tc>
          <w:tcPr>
            <w:tcW w:w="1353" w:type="dxa"/>
            <w:tcBorders>
              <w:tl2br w:val="nil"/>
              <w:tr2bl w:val="nil"/>
            </w:tcBorders>
            <w:noWrap w:val="0"/>
            <w:vAlign w:val="center"/>
          </w:tcPr>
          <w:p w14:paraId="5820555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沥青混凝土</w:t>
            </w:r>
          </w:p>
        </w:tc>
        <w:tc>
          <w:tcPr>
            <w:tcW w:w="485" w:type="dxa"/>
            <w:tcBorders>
              <w:tl2br w:val="nil"/>
              <w:tr2bl w:val="nil"/>
            </w:tcBorders>
            <w:noWrap w:val="0"/>
            <w:vAlign w:val="center"/>
          </w:tcPr>
          <w:p w14:paraId="1CEC72F2">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527" w:type="dxa"/>
            <w:tcBorders>
              <w:tl2br w:val="nil"/>
              <w:tr2bl w:val="nil"/>
            </w:tcBorders>
            <w:noWrap w:val="0"/>
            <w:vAlign w:val="center"/>
          </w:tcPr>
          <w:p w14:paraId="446D4F4E">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排水方式</w:t>
            </w:r>
          </w:p>
        </w:tc>
        <w:tc>
          <w:tcPr>
            <w:tcW w:w="1140" w:type="dxa"/>
            <w:tcBorders>
              <w:tl2br w:val="nil"/>
              <w:tr2bl w:val="nil"/>
            </w:tcBorders>
            <w:noWrap w:val="0"/>
            <w:vAlign w:val="center"/>
          </w:tcPr>
          <w:p w14:paraId="52CD8B37">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边沟</w:t>
            </w:r>
          </w:p>
          <w:p w14:paraId="3AECDEB5">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排水</w:t>
            </w:r>
          </w:p>
        </w:tc>
        <w:tc>
          <w:tcPr>
            <w:tcW w:w="460" w:type="dxa"/>
            <w:tcBorders>
              <w:tl2br w:val="nil"/>
              <w:tr2bl w:val="nil"/>
            </w:tcBorders>
            <w:noWrap w:val="0"/>
            <w:vAlign w:val="center"/>
          </w:tcPr>
          <w:p w14:paraId="66FC048C">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105" w:type="dxa"/>
            <w:tcBorders>
              <w:tl2br w:val="nil"/>
              <w:tr2bl w:val="nil"/>
            </w:tcBorders>
            <w:noWrap w:val="0"/>
            <w:vAlign w:val="center"/>
          </w:tcPr>
          <w:p w14:paraId="4130F627">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建筑界限</w:t>
            </w:r>
            <w:r>
              <w:rPr>
                <w:rFonts w:hint="default" w:ascii="Times New Roman" w:hAnsi="Times New Roman" w:eastAsia="宋体" w:cs="Times New Roman"/>
                <w:color w:val="000000"/>
                <w:szCs w:val="21"/>
                <w:highlight w:val="none"/>
              </w:rPr>
              <w:t>高（m）</w:t>
            </w:r>
          </w:p>
        </w:tc>
        <w:tc>
          <w:tcPr>
            <w:tcW w:w="1619" w:type="dxa"/>
            <w:tcBorders>
              <w:tl2br w:val="nil"/>
              <w:tr2bl w:val="nil"/>
            </w:tcBorders>
            <w:noWrap w:val="0"/>
            <w:vAlign w:val="center"/>
          </w:tcPr>
          <w:p w14:paraId="45687DED">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5.0</w:t>
            </w:r>
          </w:p>
        </w:tc>
      </w:tr>
      <w:tr w14:paraId="1E0B5DD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tcBorders>
              <w:tl2br w:val="nil"/>
              <w:tr2bl w:val="nil"/>
            </w:tcBorders>
            <w:noWrap w:val="0"/>
            <w:vAlign w:val="center"/>
          </w:tcPr>
          <w:p w14:paraId="6FA6017A">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tcBorders>
              <w:tl2br w:val="nil"/>
              <w:tr2bl w:val="nil"/>
            </w:tcBorders>
            <w:noWrap w:val="0"/>
            <w:vAlign w:val="center"/>
          </w:tcPr>
          <w:p w14:paraId="1CA6C931">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建筑界限宽</w:t>
            </w:r>
            <w:r>
              <w:rPr>
                <w:rFonts w:hint="default" w:ascii="Times New Roman" w:hAnsi="Times New Roman" w:eastAsia="宋体" w:cs="Times New Roman"/>
                <w:color w:val="000000"/>
                <w:szCs w:val="21"/>
                <w:highlight w:val="none"/>
              </w:rPr>
              <w:t>（m）</w:t>
            </w:r>
          </w:p>
        </w:tc>
        <w:tc>
          <w:tcPr>
            <w:tcW w:w="1353" w:type="dxa"/>
            <w:tcBorders>
              <w:tl2br w:val="nil"/>
              <w:tr2bl w:val="nil"/>
            </w:tcBorders>
            <w:noWrap w:val="0"/>
            <w:vAlign w:val="center"/>
          </w:tcPr>
          <w:p w14:paraId="6F95A5A2">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lang w:val="en-US" w:eastAsia="zh-CN"/>
              </w:rPr>
              <w:t>9.75</w:t>
            </w:r>
          </w:p>
        </w:tc>
        <w:tc>
          <w:tcPr>
            <w:tcW w:w="485" w:type="dxa"/>
            <w:tcBorders>
              <w:tl2br w:val="nil"/>
              <w:tr2bl w:val="nil"/>
            </w:tcBorders>
            <w:noWrap w:val="0"/>
            <w:vAlign w:val="center"/>
          </w:tcPr>
          <w:p w14:paraId="66071BD5">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527" w:type="dxa"/>
            <w:tcBorders>
              <w:tl2br w:val="nil"/>
              <w:tr2bl w:val="nil"/>
            </w:tcBorders>
            <w:noWrap w:val="0"/>
            <w:vAlign w:val="center"/>
          </w:tcPr>
          <w:p w14:paraId="783E758F">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单洞净宽</w:t>
            </w:r>
          </w:p>
          <w:p w14:paraId="10FFB2F2">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（m）</w:t>
            </w:r>
          </w:p>
        </w:tc>
        <w:tc>
          <w:tcPr>
            <w:tcW w:w="1140" w:type="dxa"/>
            <w:tcBorders>
              <w:tl2br w:val="nil"/>
              <w:tr2bl w:val="nil"/>
            </w:tcBorders>
            <w:noWrap w:val="0"/>
            <w:vAlign w:val="center"/>
          </w:tcPr>
          <w:p w14:paraId="631A2D5A">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lang w:val="en-US"/>
              </w:rPr>
            </w:pPr>
            <w:r>
              <w:rPr>
                <w:rFonts w:hint="default" w:ascii="Times New Roman" w:hAnsi="Times New Roman" w:eastAsia="宋体" w:cs="Times New Roman"/>
                <w:color w:val="auto"/>
                <w:szCs w:val="21"/>
                <w:lang w:val="en-US" w:eastAsia="zh-CN"/>
              </w:rPr>
              <w:t>10.26</w:t>
            </w:r>
          </w:p>
        </w:tc>
        <w:tc>
          <w:tcPr>
            <w:tcW w:w="460" w:type="dxa"/>
            <w:tcBorders>
              <w:tl2br w:val="nil"/>
              <w:tr2bl w:val="nil"/>
            </w:tcBorders>
            <w:noWrap w:val="0"/>
            <w:vAlign w:val="center"/>
          </w:tcPr>
          <w:p w14:paraId="1363A34B">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105" w:type="dxa"/>
            <w:tcBorders>
              <w:tl2br w:val="nil"/>
              <w:tr2bl w:val="nil"/>
            </w:tcBorders>
            <w:noWrap w:val="0"/>
            <w:vAlign w:val="center"/>
          </w:tcPr>
          <w:p w14:paraId="1250B73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单洞</w:t>
            </w:r>
            <w:r>
              <w:rPr>
                <w:rFonts w:hint="default" w:ascii="Times New Roman" w:hAnsi="Times New Roman" w:eastAsia="宋体" w:cs="Times New Roman"/>
                <w:color w:val="000000"/>
                <w:szCs w:val="21"/>
                <w:highlight w:val="none"/>
                <w:lang w:val="en-US" w:eastAsia="zh-CN"/>
              </w:rPr>
              <w:t>加宽段</w:t>
            </w:r>
            <w:r>
              <w:rPr>
                <w:rFonts w:hint="default" w:ascii="Times New Roman" w:hAnsi="Times New Roman" w:eastAsia="宋体" w:cs="Times New Roman"/>
                <w:color w:val="000000"/>
                <w:szCs w:val="21"/>
                <w:highlight w:val="none"/>
              </w:rPr>
              <w:t>净宽</w:t>
            </w:r>
          </w:p>
          <w:p w14:paraId="1A356B6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（m）</w:t>
            </w:r>
          </w:p>
        </w:tc>
        <w:tc>
          <w:tcPr>
            <w:tcW w:w="1619" w:type="dxa"/>
            <w:tcBorders>
              <w:tl2br w:val="nil"/>
              <w:tr2bl w:val="nil"/>
            </w:tcBorders>
            <w:noWrap w:val="0"/>
            <w:vAlign w:val="center"/>
          </w:tcPr>
          <w:p w14:paraId="639C52B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lang w:val="en-US"/>
              </w:rPr>
            </w:pPr>
            <w:r>
              <w:rPr>
                <w:rFonts w:hint="default" w:ascii="Times New Roman" w:hAnsi="Times New Roman" w:eastAsia="宋体" w:cs="Times New Roman"/>
                <w:color w:val="auto"/>
                <w:szCs w:val="21"/>
                <w:lang w:val="en-US" w:eastAsia="zh-CN"/>
              </w:rPr>
              <w:t>13.26</w:t>
            </w:r>
          </w:p>
        </w:tc>
      </w:tr>
      <w:tr w14:paraId="3442FE0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tcBorders>
              <w:tl2br w:val="nil"/>
              <w:tr2bl w:val="nil"/>
            </w:tcBorders>
            <w:noWrap w:val="0"/>
            <w:vAlign w:val="center"/>
          </w:tcPr>
          <w:p w14:paraId="0FC46DDC">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tcBorders>
              <w:tl2br w:val="nil"/>
              <w:tr2bl w:val="nil"/>
            </w:tcBorders>
            <w:noWrap w:val="0"/>
            <w:vAlign w:val="center"/>
          </w:tcPr>
          <w:p w14:paraId="376BA291">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行车道</w:t>
            </w:r>
          </w:p>
          <w:p w14:paraId="691ADBEC">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宽度（m）</w:t>
            </w:r>
          </w:p>
        </w:tc>
        <w:tc>
          <w:tcPr>
            <w:tcW w:w="1353" w:type="dxa"/>
            <w:tcBorders>
              <w:tl2br w:val="nil"/>
              <w:tr2bl w:val="nil"/>
            </w:tcBorders>
            <w:noWrap w:val="0"/>
            <w:vAlign w:val="center"/>
          </w:tcPr>
          <w:p w14:paraId="4155598E">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3.75</w:t>
            </w:r>
          </w:p>
        </w:tc>
        <w:tc>
          <w:tcPr>
            <w:tcW w:w="485" w:type="dxa"/>
            <w:tcBorders>
              <w:tl2br w:val="nil"/>
              <w:tr2bl w:val="nil"/>
            </w:tcBorders>
            <w:noWrap w:val="0"/>
            <w:vAlign w:val="center"/>
          </w:tcPr>
          <w:p w14:paraId="6DD20C90">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527" w:type="dxa"/>
            <w:tcBorders>
              <w:tl2br w:val="nil"/>
              <w:tr2bl w:val="nil"/>
            </w:tcBorders>
            <w:noWrap w:val="0"/>
            <w:vAlign w:val="center"/>
          </w:tcPr>
          <w:p w14:paraId="3D99A55D">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人行道宽度</w:t>
            </w:r>
          </w:p>
          <w:p w14:paraId="3C2D8598">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（或检修道）</w:t>
            </w:r>
          </w:p>
          <w:p w14:paraId="6CA8162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（m）</w:t>
            </w:r>
          </w:p>
        </w:tc>
        <w:tc>
          <w:tcPr>
            <w:tcW w:w="1140" w:type="dxa"/>
            <w:tcBorders>
              <w:tl2br w:val="nil"/>
              <w:tr2bl w:val="nil"/>
            </w:tcBorders>
            <w:noWrap w:val="0"/>
            <w:vAlign w:val="center"/>
          </w:tcPr>
          <w:p w14:paraId="251D78BD">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0.75</w:t>
            </w:r>
          </w:p>
        </w:tc>
        <w:tc>
          <w:tcPr>
            <w:tcW w:w="460" w:type="dxa"/>
            <w:tcBorders>
              <w:tl2br w:val="nil"/>
              <w:tr2bl w:val="nil"/>
            </w:tcBorders>
            <w:noWrap w:val="0"/>
            <w:vAlign w:val="center"/>
          </w:tcPr>
          <w:p w14:paraId="0CDB837F">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105" w:type="dxa"/>
            <w:tcBorders>
              <w:tl2br w:val="nil"/>
              <w:tr2bl w:val="nil"/>
            </w:tcBorders>
            <w:noWrap w:val="0"/>
            <w:vAlign w:val="center"/>
          </w:tcPr>
          <w:p w14:paraId="2E52E39E">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通风方式</w:t>
            </w:r>
          </w:p>
        </w:tc>
        <w:tc>
          <w:tcPr>
            <w:tcW w:w="1619" w:type="dxa"/>
            <w:tcBorders>
              <w:tl2br w:val="nil"/>
              <w:tr2bl w:val="nil"/>
            </w:tcBorders>
            <w:noWrap w:val="0"/>
            <w:vAlign w:val="center"/>
          </w:tcPr>
          <w:p w14:paraId="6711AF8B">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lang w:val="en-US" w:eastAsia="zh-CN"/>
              </w:rPr>
              <w:t>机械</w:t>
            </w:r>
            <w:r>
              <w:rPr>
                <w:rFonts w:hint="default" w:ascii="Times New Roman" w:hAnsi="Times New Roman" w:eastAsia="宋体" w:cs="Times New Roman"/>
                <w:color w:val="auto"/>
                <w:szCs w:val="21"/>
              </w:rPr>
              <w:t>通风</w:t>
            </w:r>
          </w:p>
        </w:tc>
      </w:tr>
      <w:tr w14:paraId="7A1228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tcBorders>
              <w:tl2br w:val="nil"/>
              <w:tr2bl w:val="nil"/>
            </w:tcBorders>
            <w:noWrap w:val="0"/>
            <w:vAlign w:val="center"/>
          </w:tcPr>
          <w:p w14:paraId="045322CD">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tcBorders>
              <w:tl2br w:val="nil"/>
              <w:tr2bl w:val="nil"/>
            </w:tcBorders>
            <w:noWrap w:val="0"/>
            <w:vAlign w:val="center"/>
          </w:tcPr>
          <w:p w14:paraId="24475231">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有无照明</w:t>
            </w:r>
          </w:p>
          <w:p w14:paraId="61EE5CCF">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设施</w:t>
            </w:r>
          </w:p>
        </w:tc>
        <w:tc>
          <w:tcPr>
            <w:tcW w:w="1353" w:type="dxa"/>
            <w:tcBorders>
              <w:tl2br w:val="nil"/>
              <w:tr2bl w:val="nil"/>
            </w:tcBorders>
            <w:noWrap w:val="0"/>
            <w:vAlign w:val="center"/>
          </w:tcPr>
          <w:p w14:paraId="652FE369">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有</w:t>
            </w:r>
          </w:p>
        </w:tc>
        <w:tc>
          <w:tcPr>
            <w:tcW w:w="485" w:type="dxa"/>
            <w:tcBorders>
              <w:tl2br w:val="nil"/>
              <w:tr2bl w:val="nil"/>
            </w:tcBorders>
            <w:noWrap w:val="0"/>
            <w:vAlign w:val="center"/>
          </w:tcPr>
          <w:p w14:paraId="612B13AC">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527" w:type="dxa"/>
            <w:tcBorders>
              <w:tl2br w:val="nil"/>
              <w:tr2bl w:val="nil"/>
            </w:tcBorders>
            <w:noWrap w:val="0"/>
            <w:vAlign w:val="center"/>
          </w:tcPr>
          <w:p w14:paraId="0C3472E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有无消防</w:t>
            </w:r>
          </w:p>
          <w:p w14:paraId="623D4E81">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设施</w:t>
            </w:r>
          </w:p>
        </w:tc>
        <w:tc>
          <w:tcPr>
            <w:tcW w:w="1140" w:type="dxa"/>
            <w:tcBorders>
              <w:tl2br w:val="nil"/>
              <w:tr2bl w:val="nil"/>
            </w:tcBorders>
            <w:noWrap w:val="0"/>
            <w:vAlign w:val="center"/>
          </w:tcPr>
          <w:p w14:paraId="0555208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有</w:t>
            </w:r>
          </w:p>
        </w:tc>
        <w:tc>
          <w:tcPr>
            <w:tcW w:w="460" w:type="dxa"/>
            <w:tcBorders>
              <w:tl2br w:val="nil"/>
              <w:tr2bl w:val="nil"/>
            </w:tcBorders>
            <w:noWrap w:val="0"/>
            <w:vAlign w:val="center"/>
          </w:tcPr>
          <w:p w14:paraId="757E2846">
            <w:pPr>
              <w:keepNext w:val="0"/>
              <w:keepLines w:val="0"/>
              <w:numPr>
                <w:ilvl w:val="0"/>
                <w:numId w:val="5"/>
              </w:numPr>
              <w:suppressLineNumbers w:val="0"/>
              <w:shd w:val="clear"/>
              <w:adjustRightInd w:val="0"/>
              <w:snapToGrid w:val="0"/>
              <w:spacing w:before="0" w:beforeAutospacing="0" w:after="0" w:afterAutospacing="0"/>
              <w:ind w:left="432" w:leftChars="0" w:right="0" w:hanging="432" w:firstLineChars="0"/>
              <w:jc w:val="center"/>
              <w:rPr>
                <w:rFonts w:hint="default" w:ascii="Times New Roman" w:hAnsi="Times New Roman" w:eastAsia="宋体" w:cs="Times New Roman"/>
                <w:color w:val="000000"/>
                <w:szCs w:val="21"/>
                <w:highlight w:val="none"/>
              </w:rPr>
            </w:pPr>
          </w:p>
        </w:tc>
        <w:tc>
          <w:tcPr>
            <w:tcW w:w="1105" w:type="dxa"/>
            <w:tcBorders>
              <w:tl2br w:val="nil"/>
              <w:tr2bl w:val="nil"/>
            </w:tcBorders>
            <w:noWrap w:val="0"/>
            <w:vAlign w:val="center"/>
          </w:tcPr>
          <w:p w14:paraId="6EA7624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有无通讯</w:t>
            </w:r>
          </w:p>
          <w:p w14:paraId="05CB08C7">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设施</w:t>
            </w:r>
          </w:p>
        </w:tc>
        <w:tc>
          <w:tcPr>
            <w:tcW w:w="1619" w:type="dxa"/>
            <w:tcBorders>
              <w:tl2br w:val="nil"/>
              <w:tr2bl w:val="nil"/>
            </w:tcBorders>
            <w:noWrap w:val="0"/>
            <w:vAlign w:val="center"/>
          </w:tcPr>
          <w:p w14:paraId="21428E49">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rPr>
              <w:t>有</w:t>
            </w:r>
          </w:p>
        </w:tc>
      </w:tr>
      <w:tr w14:paraId="0273F94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tcBorders>
              <w:tl2br w:val="nil"/>
              <w:tr2bl w:val="nil"/>
            </w:tcBorders>
            <w:noWrap w:val="0"/>
            <w:vAlign w:val="center"/>
          </w:tcPr>
          <w:p w14:paraId="32A72106">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tcBorders>
              <w:tl2br w:val="nil"/>
              <w:tr2bl w:val="nil"/>
            </w:tcBorders>
            <w:noWrap w:val="0"/>
            <w:vAlign w:val="center"/>
          </w:tcPr>
          <w:p w14:paraId="24D757E1">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有无横洞</w:t>
            </w:r>
          </w:p>
        </w:tc>
        <w:tc>
          <w:tcPr>
            <w:tcW w:w="1353" w:type="dxa"/>
            <w:tcBorders>
              <w:tl2br w:val="nil"/>
              <w:tr2bl w:val="nil"/>
            </w:tcBorders>
            <w:noWrap w:val="0"/>
            <w:vAlign w:val="center"/>
          </w:tcPr>
          <w:p w14:paraId="56BD0403">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highlight w:val="none"/>
                <w:lang w:val="en-US" w:eastAsia="zh-CN"/>
              </w:rPr>
              <w:t>有</w:t>
            </w:r>
          </w:p>
        </w:tc>
        <w:tc>
          <w:tcPr>
            <w:tcW w:w="485" w:type="dxa"/>
            <w:tcBorders>
              <w:tl2br w:val="nil"/>
              <w:tr2bl w:val="nil"/>
            </w:tcBorders>
            <w:noWrap w:val="0"/>
            <w:vAlign w:val="center"/>
          </w:tcPr>
          <w:p w14:paraId="26C9D22D">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527" w:type="dxa"/>
            <w:tcBorders>
              <w:tl2br w:val="nil"/>
              <w:tr2bl w:val="nil"/>
            </w:tcBorders>
            <w:noWrap w:val="0"/>
            <w:vAlign w:val="center"/>
          </w:tcPr>
          <w:p w14:paraId="7E41674F">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有无环井</w:t>
            </w:r>
          </w:p>
        </w:tc>
        <w:tc>
          <w:tcPr>
            <w:tcW w:w="1140" w:type="dxa"/>
            <w:tcBorders>
              <w:tl2br w:val="nil"/>
              <w:tr2bl w:val="nil"/>
            </w:tcBorders>
            <w:noWrap w:val="0"/>
            <w:vAlign w:val="center"/>
          </w:tcPr>
          <w:p w14:paraId="52947CBC">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auto"/>
                <w:szCs w:val="21"/>
                <w:highlight w:val="none"/>
              </w:rPr>
              <w:t>无</w:t>
            </w:r>
          </w:p>
        </w:tc>
        <w:tc>
          <w:tcPr>
            <w:tcW w:w="460" w:type="dxa"/>
            <w:tcBorders>
              <w:tl2br w:val="nil"/>
              <w:tr2bl w:val="nil"/>
            </w:tcBorders>
            <w:noWrap w:val="0"/>
            <w:vAlign w:val="center"/>
          </w:tcPr>
          <w:p w14:paraId="78010B7E">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105" w:type="dxa"/>
            <w:tcBorders>
              <w:tl2br w:val="nil"/>
              <w:tr2bl w:val="nil"/>
            </w:tcBorders>
            <w:noWrap w:val="0"/>
            <w:vAlign w:val="center"/>
          </w:tcPr>
          <w:p w14:paraId="39FC5460">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建成年限</w:t>
            </w:r>
          </w:p>
        </w:tc>
        <w:tc>
          <w:tcPr>
            <w:tcW w:w="1619" w:type="dxa"/>
            <w:tcBorders>
              <w:tl2br w:val="nil"/>
              <w:tr2bl w:val="nil"/>
            </w:tcBorders>
            <w:noWrap w:val="0"/>
            <w:vAlign w:val="center"/>
          </w:tcPr>
          <w:p w14:paraId="683B04CB">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rPr>
            </w:pPr>
            <w:r>
              <w:rPr>
                <w:rFonts w:hint="eastAsia" w:cs="Times New Roman"/>
                <w:color w:val="auto"/>
                <w:szCs w:val="21"/>
                <w:highlight w:val="none"/>
                <w:lang w:val="en-US" w:eastAsia="zh-CN"/>
              </w:rPr>
              <w:t>XX</w:t>
            </w:r>
            <w:r>
              <w:rPr>
                <w:rFonts w:hint="default" w:ascii="Times New Roman" w:hAnsi="Times New Roman" w:eastAsia="宋体" w:cs="Times New Roman"/>
                <w:color w:val="auto"/>
                <w:szCs w:val="21"/>
                <w:highlight w:val="none"/>
              </w:rPr>
              <w:t>年</w:t>
            </w:r>
          </w:p>
        </w:tc>
      </w:tr>
      <w:tr w14:paraId="5C87F73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vMerge w:val="restart"/>
            <w:tcBorders>
              <w:tl2br w:val="nil"/>
              <w:tr2bl w:val="nil"/>
            </w:tcBorders>
            <w:noWrap w:val="0"/>
            <w:vAlign w:val="center"/>
          </w:tcPr>
          <w:p w14:paraId="2738AAAE">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vMerge w:val="restart"/>
            <w:tcBorders>
              <w:tl2br w:val="nil"/>
              <w:tr2bl w:val="nil"/>
            </w:tcBorders>
            <w:noWrap w:val="0"/>
            <w:vAlign w:val="center"/>
          </w:tcPr>
          <w:p w14:paraId="0964C41C">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上次定期检查时间</w:t>
            </w:r>
          </w:p>
        </w:tc>
        <w:tc>
          <w:tcPr>
            <w:tcW w:w="1353" w:type="dxa"/>
            <w:vMerge w:val="restart"/>
            <w:tcBorders>
              <w:tl2br w:val="nil"/>
              <w:tr2bl w:val="nil"/>
            </w:tcBorders>
            <w:noWrap w:val="0"/>
            <w:vAlign w:val="center"/>
          </w:tcPr>
          <w:p w14:paraId="51CCCA55">
            <w:pPr>
              <w:keepNext w:val="0"/>
              <w:keepLines w:val="0"/>
              <w:suppressLineNumbers w:val="0"/>
              <w:shd w:val="clear"/>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rPr>
            </w:pPr>
            <w:r>
              <w:rPr>
                <w:rFonts w:hint="eastAsia" w:cs="Times New Roman"/>
                <w:color w:val="auto"/>
                <w:szCs w:val="21"/>
                <w:highlight w:val="none"/>
                <w:lang w:val="en-US" w:eastAsia="zh-CN"/>
              </w:rPr>
              <w:t>XX</w:t>
            </w:r>
            <w:r>
              <w:rPr>
                <w:rFonts w:hint="default" w:ascii="Times New Roman" w:hAnsi="Times New Roman" w:eastAsia="宋体" w:cs="Times New Roman"/>
                <w:color w:val="auto"/>
                <w:szCs w:val="21"/>
                <w:highlight w:val="none"/>
              </w:rPr>
              <w:t>年</w:t>
            </w:r>
          </w:p>
        </w:tc>
        <w:tc>
          <w:tcPr>
            <w:tcW w:w="485" w:type="dxa"/>
            <w:vMerge w:val="restart"/>
            <w:tcBorders>
              <w:tl2br w:val="nil"/>
              <w:tr2bl w:val="nil"/>
            </w:tcBorders>
            <w:noWrap w:val="0"/>
            <w:vAlign w:val="center"/>
          </w:tcPr>
          <w:p w14:paraId="3182933D">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527" w:type="dxa"/>
            <w:vMerge w:val="restart"/>
            <w:tcBorders>
              <w:tl2br w:val="nil"/>
              <w:tr2bl w:val="nil"/>
            </w:tcBorders>
            <w:noWrap w:val="0"/>
            <w:vAlign w:val="center"/>
          </w:tcPr>
          <w:p w14:paraId="34E299F2">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上次定期</w:t>
            </w:r>
          </w:p>
          <w:p w14:paraId="413A2812">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检查分类</w:t>
            </w:r>
          </w:p>
        </w:tc>
        <w:tc>
          <w:tcPr>
            <w:tcW w:w="1600" w:type="dxa"/>
            <w:gridSpan w:val="2"/>
            <w:tcBorders>
              <w:tl2br w:val="nil"/>
              <w:tr2bl w:val="nil"/>
            </w:tcBorders>
            <w:noWrap w:val="0"/>
            <w:vAlign w:val="center"/>
          </w:tcPr>
          <w:p w14:paraId="41F546F0">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左洞</w:t>
            </w:r>
          </w:p>
        </w:tc>
        <w:tc>
          <w:tcPr>
            <w:tcW w:w="2724" w:type="dxa"/>
            <w:gridSpan w:val="2"/>
            <w:tcBorders>
              <w:tl2br w:val="nil"/>
              <w:tr2bl w:val="nil"/>
            </w:tcBorders>
            <w:noWrap w:val="0"/>
            <w:vAlign w:val="center"/>
          </w:tcPr>
          <w:p w14:paraId="55AECFD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eastAsia" w:cs="Times New Roman"/>
                <w:color w:val="000000"/>
                <w:szCs w:val="21"/>
                <w:highlight w:val="none"/>
                <w:lang w:val="en-US" w:eastAsia="zh-CN"/>
              </w:rPr>
              <w:t>X</w:t>
            </w:r>
            <w:r>
              <w:rPr>
                <w:rFonts w:hint="default" w:ascii="Times New Roman" w:hAnsi="Times New Roman" w:eastAsia="宋体" w:cs="Times New Roman"/>
                <w:color w:val="000000"/>
                <w:szCs w:val="21"/>
                <w:highlight w:val="none"/>
                <w:lang w:val="en-US" w:eastAsia="zh-CN"/>
              </w:rPr>
              <w:t>类</w:t>
            </w:r>
          </w:p>
        </w:tc>
      </w:tr>
      <w:tr w14:paraId="591AA0C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400" w:type="dxa"/>
            <w:vMerge w:val="continue"/>
            <w:tcBorders>
              <w:tl2br w:val="nil"/>
              <w:tr2bl w:val="nil"/>
            </w:tcBorders>
            <w:noWrap w:val="0"/>
            <w:vAlign w:val="center"/>
          </w:tcPr>
          <w:p w14:paraId="03D245BD">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045" w:type="dxa"/>
            <w:vMerge w:val="continue"/>
            <w:tcBorders>
              <w:tl2br w:val="nil"/>
              <w:tr2bl w:val="nil"/>
            </w:tcBorders>
            <w:noWrap w:val="0"/>
            <w:vAlign w:val="center"/>
          </w:tcPr>
          <w:p w14:paraId="4146AB91">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p>
        </w:tc>
        <w:tc>
          <w:tcPr>
            <w:tcW w:w="1353" w:type="dxa"/>
            <w:vMerge w:val="continue"/>
            <w:tcBorders>
              <w:tl2br w:val="nil"/>
              <w:tr2bl w:val="nil"/>
            </w:tcBorders>
            <w:noWrap w:val="0"/>
            <w:vAlign w:val="center"/>
          </w:tcPr>
          <w:p w14:paraId="39ED2C2E">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highlight w:val="none"/>
              </w:rPr>
            </w:pPr>
          </w:p>
        </w:tc>
        <w:tc>
          <w:tcPr>
            <w:tcW w:w="485" w:type="dxa"/>
            <w:vMerge w:val="continue"/>
            <w:tcBorders>
              <w:tl2br w:val="nil"/>
              <w:tr2bl w:val="nil"/>
            </w:tcBorders>
            <w:noWrap w:val="0"/>
            <w:vAlign w:val="center"/>
          </w:tcPr>
          <w:p w14:paraId="0EED9898">
            <w:pPr>
              <w:keepNext w:val="0"/>
              <w:keepLines w:val="0"/>
              <w:numPr>
                <w:ilvl w:val="0"/>
                <w:numId w:val="5"/>
              </w:numPr>
              <w:suppressLineNumbers w:val="0"/>
              <w:shd w:val="clear"/>
              <w:adjustRightInd w:val="0"/>
              <w:snapToGrid w:val="0"/>
              <w:spacing w:before="0" w:beforeAutospacing="0" w:after="0" w:afterAutospacing="0"/>
              <w:ind w:right="0"/>
              <w:jc w:val="center"/>
              <w:rPr>
                <w:rFonts w:hint="default" w:ascii="Times New Roman" w:hAnsi="Times New Roman" w:eastAsia="宋体" w:cs="Times New Roman"/>
                <w:color w:val="000000"/>
                <w:szCs w:val="21"/>
                <w:highlight w:val="none"/>
              </w:rPr>
            </w:pPr>
          </w:p>
        </w:tc>
        <w:tc>
          <w:tcPr>
            <w:tcW w:w="1527" w:type="dxa"/>
            <w:vMerge w:val="continue"/>
            <w:tcBorders>
              <w:tl2br w:val="nil"/>
              <w:tr2bl w:val="nil"/>
            </w:tcBorders>
            <w:noWrap w:val="0"/>
            <w:vAlign w:val="center"/>
          </w:tcPr>
          <w:p w14:paraId="224B22BD">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p>
        </w:tc>
        <w:tc>
          <w:tcPr>
            <w:tcW w:w="1600" w:type="dxa"/>
            <w:gridSpan w:val="2"/>
            <w:tcBorders>
              <w:tl2br w:val="nil"/>
              <w:tr2bl w:val="nil"/>
            </w:tcBorders>
            <w:noWrap w:val="0"/>
            <w:vAlign w:val="center"/>
          </w:tcPr>
          <w:p w14:paraId="72C10559">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右洞</w:t>
            </w:r>
          </w:p>
        </w:tc>
        <w:tc>
          <w:tcPr>
            <w:tcW w:w="2724" w:type="dxa"/>
            <w:gridSpan w:val="2"/>
            <w:tcBorders>
              <w:tl2br w:val="nil"/>
              <w:tr2bl w:val="nil"/>
            </w:tcBorders>
            <w:noWrap w:val="0"/>
            <w:vAlign w:val="center"/>
          </w:tcPr>
          <w:p w14:paraId="1E1ACBA4">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rPr>
            </w:pPr>
            <w:r>
              <w:rPr>
                <w:rFonts w:hint="eastAsia" w:cs="Times New Roman"/>
                <w:color w:val="000000"/>
                <w:szCs w:val="21"/>
                <w:highlight w:val="none"/>
                <w:lang w:val="en-US" w:eastAsia="zh-CN"/>
              </w:rPr>
              <w:t>X</w:t>
            </w:r>
            <w:r>
              <w:rPr>
                <w:rFonts w:hint="default" w:ascii="Times New Roman" w:hAnsi="Times New Roman" w:eastAsia="宋体" w:cs="Times New Roman"/>
                <w:color w:val="000000"/>
                <w:szCs w:val="21"/>
                <w:highlight w:val="none"/>
                <w:lang w:val="en-US" w:eastAsia="zh-CN"/>
              </w:rPr>
              <w:t>类</w:t>
            </w:r>
          </w:p>
        </w:tc>
      </w:tr>
      <w:bookmarkEnd w:id="30"/>
      <w:bookmarkEnd w:id="31"/>
      <w:bookmarkEnd w:id="32"/>
      <w:bookmarkEnd w:id="33"/>
      <w:bookmarkEnd w:id="34"/>
      <w:bookmarkEnd w:id="35"/>
      <w:bookmarkEnd w:id="36"/>
      <w:bookmarkEnd w:id="37"/>
      <w:bookmarkEnd w:id="38"/>
      <w:bookmarkEnd w:id="39"/>
      <w:bookmarkEnd w:id="40"/>
      <w:bookmarkEnd w:id="41"/>
      <w:bookmarkEnd w:id="42"/>
      <w:bookmarkEnd w:id="43"/>
    </w:tbl>
    <w:p>
      <w:r>
        <w:rPr>
          <w:rFonts w:ascii="宋体" w:hAnsi="宋体" w:eastAsia="宋体"/>
          <w:b/>
          <w:color w:val="0A1F3D"/>
          <w:sz w:val="21"/>
        </w:rPr>
        <w:t>【岩瞳 AI 增量补全】本次专项检测对象（来自岩瞳 AI 解析 info.json）</w:t>
      </w:r>
    </w:p>
    <w:p>
      <w:r>
        <w:rPr>
          <w:rFonts w:ascii="宋体" w:hAnsi="宋体" w:eastAsia="宋体"/>
          <w:sz w:val="21"/>
        </w:rPr>
        <w:t>某某隧道为重庆某高速公路上一座钻爆法山岭高速公路隧道（双向分离式），中心桩号 K1+385，起止桩号 K0+002~K2+768，全长 2766 m，属长隧道。隧道横断面采用复合式衬砌——初衬（喷射混凝土 + 锚杆 + 钢筋网）+ 二次衬砌（钢筋混凝土）。</w:t>
      </w:r>
    </w:p>
    <w:p>
      <w:r>
        <w:rPr>
          <w:rFonts w:ascii="宋体" w:hAnsi="宋体" w:eastAsia="宋体"/>
          <w:sz w:val="21"/>
        </w:rPr>
        <w:t>本次岩瞳 AI 增量检测范围：右洞 1 车道 LCS2 层入口段 K0+128~K0+220（6 帧）+ 出口段 K2+036~K2+102（6 帧），共 12 帧典型病害详查。底层数据已覆盖全 10,895 张 LCS 线扫描灰度图一级扫描结果。</w:t>
      </w:r>
    </w:p>
    <w:p w14:paraId="116CB6FA">
      <w:pPr>
        <w:pStyle w:val="6"/>
        <w:bidi w:val="0"/>
        <w:rPr>
          <w:rFonts w:hint="default" w:ascii="Times New Roman" w:hAnsi="Times New Roman" w:cs="Times New Roman"/>
          <w:lang w:val="en-US" w:eastAsia="zh-CN"/>
        </w:rPr>
      </w:pPr>
      <w:bookmarkStart w:id="45" w:name="_Toc2333"/>
      <w:bookmarkStart w:id="46" w:name="_Toc20887"/>
      <w:bookmarkStart w:id="47" w:name="_Toc1140"/>
      <w:bookmarkStart w:id="48" w:name="_Toc17805"/>
      <w:bookmarkStart w:id="49" w:name="_Toc24267"/>
      <w:bookmarkStart w:id="50" w:name="_Toc25309"/>
      <w:bookmarkStart w:id="51" w:name="_Toc10589"/>
      <w:bookmarkStart w:id="52" w:name="_Toc1841"/>
      <w:r>
        <w:rPr>
          <w:rFonts w:hint="default" w:ascii="Times New Roman" w:hAnsi="Times New Roman" w:cs="Times New Roman"/>
          <w:lang w:val="en-US" w:eastAsia="zh-CN"/>
        </w:rPr>
        <w:t>水文地质概况</w:t>
      </w:r>
    </w:p>
    <w:p w14:paraId="57757507">
      <w:pPr>
        <w:widowControl w:val="0"/>
        <w:shd w:val="clear"/>
        <w:spacing w:line="360" w:lineRule="auto"/>
        <w:ind w:firstLine="480" w:firstLineChars="20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某某隧道位处低山峡谷地貌，该隧道穿越一低山，进口端自然坡度40~50°，基岩完全裸露，西口端有零星土层覆盖；洞身穿越为层为T3xj砂岩夹页岩、煤、砂岩；厚层块状，质坚，页岩煤为薄层状，质软，开挖后易风化剥落，层内节理较发育，隧道地处铁峰山倒转背斜之NW型，岩层完基性好，层理产状走向NE倾NW，倾角15°~25°，节理裂隙发育，隧道内地下水为赋有于砂岩中的基岩裂隙水，隧道涌水量1406T/d，该隧道为低沿气瓦斯隧道。</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p>
    <w:p w14:paraId="59343EA0">
      <w:pPr>
        <w:widowControl w:val="0"/>
        <w:shd w:val="clear"/>
        <w:spacing w:line="360" w:lineRule="auto"/>
        <w:ind w:firstLine="480" w:firstLineChars="20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隧道范围表水为进口段之沟水，接受大气补给；水量波动大，其水质类型为C-Ca型，无侵蚀性。黑炭沟为区域地下水排泄基准面，制约</w:t>
      </w:r>
      <w:r>
        <w:rPr>
          <w:rFonts w:hint="eastAsia" w:cs="Times New Roman"/>
          <w:color w:val="000000" w:themeColor="text1"/>
          <w:kern w:val="2"/>
          <w:sz w:val="24"/>
          <w:szCs w:val="24"/>
          <w:lang w:val="en-US" w:eastAsia="zh-CN" w:bidi="ar-SA"/>
          <w14:textFill>
            <w14:solidFill>
              <w14:schemeClr w14:val="tx1"/>
            </w14:solidFill>
          </w14:textFill>
        </w:rPr>
        <w:t>地下水径流</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的排泄。根据资料，稳定水位689.30m，即公路隧道处于潜水面以上，即地下水主要为垂直渗流的基岩裂隙水，水量较小。应用水文地质类比法计算隧道涌水量：则隧道涌水量：Q</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右</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=1406（T/d）。</w:t>
      </w:r>
    </w:p>
    <w:p w14:paraId="0EABC785">
      <w:pPr>
        <w:pStyle w:val="39"/>
        <w:jc w:val="left"/>
        <w:rPr>
          <w:rFonts w:hint="default" w:ascii="Times New Roman" w:hAnsi="Times New Roman" w:cs="Times New Roman"/>
          <w:lang w:val="en-US" w:eastAsia="zh-CN"/>
        </w:rPr>
      </w:pPr>
      <w:r>
        <w:rPr>
          <w:rFonts w:hint="default" w:ascii="Times New Roman" w:hAnsi="Times New Roman" w:eastAsia="黑体" w:cs="Times New Roman"/>
          <w:color w:val="000000" w:themeColor="text1"/>
          <w:kern w:val="2"/>
          <w:sz w:val="21"/>
          <w:szCs w:val="21"/>
          <w:lang w:val="en-US" w:eastAsia="zh-CN" w:bidi="ar-SA"/>
          <w14:textFill>
            <w14:solidFill>
              <w14:schemeClr w14:val="tx1"/>
            </w14:solidFill>
          </w14:textFill>
        </w:rPr>
        <w:t>注：参考自某至某高速公路某段-某某隧道施工图设计。</w:t>
      </w:r>
      <w:r>
        <w:rPr>
          <w:rFonts w:hint="eastAsia" w:eastAsia="黑体" w:cs="Times New Roman"/>
          <w:color w:val="000000" w:themeColor="text1"/>
          <w:kern w:val="2"/>
          <w:sz w:val="21"/>
          <w:szCs w:val="21"/>
          <w:lang w:val="en-US" w:eastAsia="zh-CN" w:bidi="ar-SA"/>
          <w14:textFill>
            <w14:solidFill>
              <w14:schemeClr w14:val="tx1"/>
            </w14:solidFill>
          </w14:textFill>
        </w:rPr>
      </w:r>
      <w:r>
        <w:rPr>
          <w:rFonts w:hint="default" w:ascii="Times New Roman" w:hAnsi="Times New Roman" w:eastAsia="黑体" w:cs="Times New Roman"/>
          <w:color w:val="000000" w:themeColor="text1"/>
          <w:kern w:val="2"/>
          <w:sz w:val="21"/>
          <w:szCs w:val="21"/>
          <w:lang w:val="en-US" w:eastAsia="zh-CN" w:bidi="ar-SA"/>
          <w14:textFill>
            <w14:solidFill>
              <w14:schemeClr w14:val="tx1"/>
            </w14:solidFill>
          </w14:textFill>
        </w:rPr>
      </w:r>
      <w:r>
        <w:rPr>
          <w:rFonts w:hint="eastAsia" w:eastAsia="黑体" w:cs="Times New Roman"/>
          <w:color w:val="000000" w:themeColor="text1"/>
          <w:kern w:val="2"/>
          <w:sz w:val="21"/>
          <w:szCs w:val="21"/>
          <w:lang w:val="en-US" w:eastAsia="zh-CN" w:bidi="ar-SA"/>
          <w14:textFill>
            <w14:solidFill>
              <w14:schemeClr w14:val="tx1"/>
            </w14:solidFill>
          </w14:textFill>
        </w:rPr>
      </w:r>
      <w:r>
        <w:rPr>
          <w:rFonts w:hint="default" w:ascii="Times New Roman" w:hAnsi="Times New Roman" w:eastAsia="黑体" w:cs="Times New Roman"/>
          <w:color w:val="000000" w:themeColor="text1"/>
          <w:kern w:val="2"/>
          <w:sz w:val="21"/>
          <w:szCs w:val="21"/>
          <w:lang w:val="en-US" w:eastAsia="zh-CN" w:bidi="ar-SA"/>
          <w14:textFill>
            <w14:solidFill>
              <w14:schemeClr w14:val="tx1"/>
            </w14:solidFill>
          </w14:textFill>
        </w:rPr>
      </w:r>
      <w:r>
        <w:rPr>
          <w:rFonts w:hint="default" w:ascii="Times New Roman" w:hAnsi="Times New Roman" w:eastAsia="黑体" w:cs="Times New Roman"/>
          <w:sz w:val="21"/>
          <w:szCs w:val="21"/>
          <w:lang w:val="en-US" w:eastAsia="zh-CN"/>
        </w:rPr>
      </w:r>
    </w:p>
    <w:p w14:paraId="1858164E">
      <w:pPr>
        <w:rPr>
          <w:rFonts w:hint="default" w:ascii="Times New Roman" w:hAnsi="Times New Roman" w:cs="Times New Roman"/>
        </w:rPr>
      </w:pPr>
      <w:r>
        <w:rPr>
          <w:rFonts w:hint="default" w:ascii="Times New Roman" w:hAnsi="Times New Roman" w:cs="Times New Roman"/>
        </w:rPr>
        <w:br w:type="page"/>
      </w:r>
    </w:p>
    <w:p w14:paraId="7CA8F052">
      <w:pPr>
        <w:pStyle w:val="6"/>
        <w:bidi w:val="0"/>
        <w:rPr>
          <w:rFonts w:hint="default" w:ascii="Times New Roman" w:hAnsi="Times New Roman" w:eastAsia="黑体" w:cs="Times New Roman"/>
          <w:kern w:val="2"/>
          <w:sz w:val="30"/>
          <w:szCs w:val="24"/>
          <w:lang w:val="en-US" w:eastAsia="zh-CN" w:bidi="ar-SA"/>
        </w:rPr>
      </w:pPr>
      <w:r>
        <w:rPr>
          <w:rFonts w:hint="default" w:ascii="Times New Roman" w:hAnsi="Times New Roman" w:eastAsia="黑体" w:cs="Times New Roman"/>
          <w:kern w:val="2"/>
          <w:sz w:val="30"/>
          <w:szCs w:val="24"/>
          <w:lang w:val="en-US" w:eastAsia="zh-CN" w:bidi="ar-SA"/>
        </w:rPr>
        <w:t>结构设计参数</w:t>
      </w:r>
      <w:bookmarkEnd w:id="45"/>
      <w:bookmarkEnd w:id="46"/>
      <w:bookmarkEnd w:id="47"/>
      <w:bookmarkEnd w:id="48"/>
    </w:p>
    <w:p w14:paraId="63F11D0F">
      <w:pPr>
        <w:widowControl w:val="0"/>
        <w:shd w:val="clea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某某隧道为双向四车道隧道，隧道横坡为2%，纵坡为单面坡、3%的上坡，东口低、西口高。左、右线隧道行车方向的左侧路缘带边缘为路线设计高程。某某隧道右洞KXX-XX加宽段处拱脚变形段结构主要设计参数见表1.3-1所示，隧道内轮廓如下图 1.3-1所示。</w:t>
      </w:r>
      <w:r>
        <w:rPr>
          <w:rFonts w:hint="default" w:ascii="Times New Roman" w:hAnsi="Times New Roman" w:eastAsia="宋体" w:cs="Times New Roman"/>
          <w:color w:val="auto"/>
          <w:kern w:val="2"/>
          <w:sz w:val="24"/>
          <w:szCs w:val="24"/>
          <w:lang w:val="en-US" w:eastAsia="zh-CN" w:bidi="ar-SA"/>
        </w:rPr>
      </w:r>
      <w:r>
        <w:rPr>
          <w:rFonts w:hint="eastAsia"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eastAsia"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r>
        <w:rPr>
          <w:rFonts w:hint="default" w:ascii="Times New Roman" w:hAnsi="Times New Roman" w:eastAsia="宋体" w:cs="Times New Roman"/>
          <w:color w:val="auto"/>
          <w:kern w:val="2"/>
          <w:sz w:val="24"/>
          <w:szCs w:val="24"/>
          <w:lang w:val="en-US" w:eastAsia="zh-CN" w:bidi="ar-SA"/>
        </w:rPr>
      </w:r>
    </w:p>
    <w:p w14:paraId="46ADC0E8">
      <w:pPr>
        <w:pStyle w:val="16"/>
        <w:shd w:val="clear"/>
        <w:ind w:left="0" w:leftChars="0" w:right="0" w:rightChars="0" w:firstLine="0" w:firstLineChars="0"/>
        <w:jc w:val="center"/>
        <w:rPr>
          <w:rFonts w:hint="default" w:ascii="Times New Roman" w:hAnsi="Times New Roman" w:cs="Times New Roman"/>
        </w:rPr>
      </w:pPr>
      <w:bookmarkStart w:id="53" w:name="_Ref12997"/>
      <w:r>
        <w:rPr>
          <w:rFonts w:hint="default" w:ascii="Times New Roman" w:hAnsi="Times New Roman" w:eastAsia="黑体" w:cs="Times New Roman"/>
          <w:color w:val="auto"/>
          <w:kern w:val="2"/>
          <w:sz w:val="21"/>
          <w:szCs w:val="21"/>
          <w:lang w:val="en-US" w:eastAsia="zh-CN" w:bidi="ar-SA"/>
        </w:rPr>
        <w:t>表 1.3-1 某某隧道右洞KXX-XX衬砌设计参数表</w:t>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bookmarkEnd w:id="53"/>
      <w:r>
        <w:rPr>
          <w:rFonts w:hint="default" w:ascii="Times New Roman" w:hAnsi="Times New Roman" w:cs="Times New Roman"/>
          <w:color w:val="auto"/>
          <w:kern w:val="2"/>
          <w:sz w:val="21"/>
          <w:szCs w:val="21"/>
          <w:lang w:val="en-US" w:eastAsia="zh-CN" w:bidi="ar-SA"/>
        </w:rPr>
      </w:r>
      <w:r>
        <w:rPr>
          <w:rFonts w:hint="eastAsia" w:ascii="Times New Roman" w:hAnsi="Times New Roman"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r>
        <w:rPr>
          <w:rFonts w:hint="eastAsia" w:ascii="Times New Roman" w:hAnsi="Times New Roman" w:cs="Times New Roman"/>
          <w:color w:val="auto"/>
          <w:kern w:val="2"/>
          <w:sz w:val="21"/>
          <w:szCs w:val="21"/>
          <w:lang w:val="en-US" w:eastAsia="zh-CN" w:bidi="ar-SA"/>
        </w:rPr>
      </w:r>
      <w:r>
        <w:rPr>
          <w:rFonts w:hint="default" w:ascii="Times New Roman" w:hAnsi="Times New Roman" w:cs="Times New Roman"/>
        </w:rPr>
      </w:r>
    </w:p>
    <w:tbl>
      <w:tblPr>
        <w:tblStyle w:val="32"/>
        <w:tblW w:w="5000" w:type="pct"/>
        <w:jc w:val="center"/>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5"/>
        <w:gridCol w:w="790"/>
        <w:gridCol w:w="1935"/>
        <w:gridCol w:w="555"/>
        <w:gridCol w:w="1170"/>
        <w:gridCol w:w="810"/>
        <w:gridCol w:w="840"/>
        <w:gridCol w:w="840"/>
        <w:gridCol w:w="840"/>
        <w:gridCol w:w="1082"/>
      </w:tblGrid>
      <w:tr w14:paraId="24E9A4A2">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3" w:hRule="atLeast"/>
          <w:jc w:val="center"/>
        </w:trPr>
        <w:tc>
          <w:tcPr>
            <w:tcW w:w="228" w:type="pct"/>
            <w:vMerge w:val="restart"/>
            <w:tcBorders>
              <w:tl2br w:val="nil"/>
              <w:tr2bl w:val="nil"/>
            </w:tcBorders>
            <w:noWrap w:val="0"/>
            <w:vAlign w:val="center"/>
          </w:tcPr>
          <w:p w14:paraId="7DB4B749">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隧道名称</w:t>
            </w:r>
          </w:p>
        </w:tc>
        <w:tc>
          <w:tcPr>
            <w:tcW w:w="425" w:type="pct"/>
            <w:vMerge w:val="restart"/>
            <w:tcBorders>
              <w:tl2br w:val="nil"/>
              <w:tr2bl w:val="nil"/>
            </w:tcBorders>
            <w:noWrap w:val="0"/>
            <w:vAlign w:val="center"/>
          </w:tcPr>
          <w:p w14:paraId="1184D935">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测试部位</w:t>
            </w:r>
          </w:p>
        </w:tc>
        <w:tc>
          <w:tcPr>
            <w:tcW w:w="1041" w:type="pct"/>
            <w:vMerge w:val="restart"/>
            <w:tcBorders>
              <w:tl2br w:val="nil"/>
              <w:tr2bl w:val="nil"/>
            </w:tcBorders>
            <w:shd w:val="clear" w:color="auto" w:fill="auto"/>
            <w:noWrap w:val="0"/>
            <w:vAlign w:val="center"/>
          </w:tcPr>
          <w:p w14:paraId="1950D26F">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检测范围：</w:t>
            </w:r>
          </w:p>
          <w:p w14:paraId="22B1ED76">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shd w:val="clear" w:fill="FFFF00"/>
                <w:lang w:val="en-US" w:eastAsia="zh-CN" w:bidi="ar-SA"/>
                <w14:textFill>
                  <w14:solidFill>
                    <w14:schemeClr w14:val="tx1"/>
                  </w14:solidFill>
                </w14:textFill>
              </w:rPr>
            </w:pPr>
            <w:r>
              <w:rPr>
                <w:rFonts w:hint="eastAsia" w:eastAsia="黑体" w:cs="Times New Roman"/>
                <w:color w:val="auto"/>
                <w:kern w:val="2"/>
                <w:sz w:val="21"/>
                <w:szCs w:val="21"/>
                <w:highlight w:val="none"/>
                <w:shd w:val="clear"/>
                <w:lang w:val="en-US" w:eastAsia="zh-CN" w:bidi="ar-SA"/>
              </w:rPr>
              <w:t>KXX-XX</w:t>
            </w:r>
            <w:r>
              <w:rPr>
                <w:rFonts w:hint="default" w:ascii="Times New Roman" w:hAnsi="Times New Roman" w:eastAsia="黑体" w:cs="Times New Roman"/>
                <w:color w:val="auto"/>
                <w:kern w:val="2"/>
                <w:sz w:val="21"/>
                <w:szCs w:val="21"/>
                <w:highlight w:val="none"/>
                <w:shd w:val="clear"/>
                <w:lang w:val="en-US" w:eastAsia="zh-CN" w:bidi="ar-SA"/>
              </w:rPr>
              <w:t>（</w:t>
            </w:r>
            <w:r>
              <w:rPr>
                <w:rFonts w:hint="eastAsia" w:eastAsia="黑体" w:cs="Times New Roman"/>
                <w:color w:val="auto"/>
                <w:kern w:val="2"/>
                <w:sz w:val="21"/>
                <w:szCs w:val="21"/>
                <w:highlight w:val="none"/>
                <w:shd w:val="clear"/>
                <w:lang w:val="en-US" w:eastAsia="zh-CN" w:bidi="ar-SA"/>
              </w:rPr>
              <w:t>KXX+XX</w:t>
            </w:r>
            <w:r>
              <w:rPr>
                <w:rFonts w:hint="default" w:ascii="Times New Roman" w:hAnsi="Times New Roman" w:eastAsia="黑体" w:cs="Times New Roman"/>
                <w:color w:val="auto"/>
                <w:kern w:val="2"/>
                <w:sz w:val="21"/>
                <w:szCs w:val="21"/>
                <w:highlight w:val="none"/>
                <w:shd w:val="clear"/>
                <w:lang w:val="en-US" w:eastAsia="zh-CN" w:bidi="ar-SA"/>
              </w:rPr>
              <w:t>）</w:t>
            </w:r>
          </w:p>
        </w:tc>
        <w:tc>
          <w:tcPr>
            <w:tcW w:w="298" w:type="pct"/>
            <w:vMerge w:val="restart"/>
            <w:tcBorders>
              <w:tl2br w:val="nil"/>
              <w:tr2bl w:val="nil"/>
            </w:tcBorders>
            <w:noWrap w:val="0"/>
            <w:vAlign w:val="center"/>
          </w:tcPr>
          <w:p w14:paraId="5D0B63DC">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长度(m)</w:t>
            </w:r>
          </w:p>
        </w:tc>
        <w:tc>
          <w:tcPr>
            <w:tcW w:w="629" w:type="pct"/>
            <w:vMerge w:val="restart"/>
            <w:tcBorders>
              <w:tl2br w:val="nil"/>
              <w:tr2bl w:val="nil"/>
            </w:tcBorders>
            <w:noWrap w:val="0"/>
            <w:vAlign w:val="center"/>
          </w:tcPr>
          <w:p w14:paraId="045F42EF">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衬砌</w:t>
            </w:r>
          </w:p>
          <w:p w14:paraId="16773FEA">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类型</w:t>
            </w:r>
          </w:p>
        </w:tc>
        <w:tc>
          <w:tcPr>
            <w:tcW w:w="888" w:type="pct"/>
            <w:gridSpan w:val="2"/>
            <w:tcBorders>
              <w:tl2br w:val="nil"/>
              <w:tr2bl w:val="nil"/>
            </w:tcBorders>
            <w:noWrap w:val="0"/>
            <w:vAlign w:val="center"/>
          </w:tcPr>
          <w:p w14:paraId="069ACECF">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eastAsia" w:eastAsia="黑体" w:cs="Times New Roman"/>
                <w:color w:val="000000" w:themeColor="text1"/>
                <w:kern w:val="2"/>
                <w:sz w:val="21"/>
                <w:szCs w:val="21"/>
                <w:highlight w:val="none"/>
                <w:lang w:val="en-US" w:eastAsia="zh-CN" w:bidi="ar-SA"/>
                <w14:textFill>
                  <w14:solidFill>
                    <w14:schemeClr w14:val="tx1"/>
                  </w14:solidFill>
                </w14:textFill>
              </w:rPr>
              <w:t>隧道</w:t>
            </w: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路面</w:t>
            </w:r>
          </w:p>
        </w:tc>
        <w:tc>
          <w:tcPr>
            <w:tcW w:w="1487" w:type="pct"/>
            <w:gridSpan w:val="3"/>
            <w:tcBorders>
              <w:tl2br w:val="nil"/>
              <w:tr2bl w:val="nil"/>
            </w:tcBorders>
            <w:noWrap w:val="0"/>
            <w:vAlign w:val="center"/>
          </w:tcPr>
          <w:p w14:paraId="6EBEE076">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eastAsia" w:eastAsia="黑体" w:cs="Times New Roman"/>
                <w:color w:val="000000" w:themeColor="text1"/>
                <w:kern w:val="2"/>
                <w:sz w:val="21"/>
                <w:szCs w:val="21"/>
                <w:highlight w:val="none"/>
                <w:lang w:val="en-US" w:eastAsia="zh-CN" w:bidi="ar-SA"/>
                <w14:textFill>
                  <w14:solidFill>
                    <w14:schemeClr w14:val="tx1"/>
                  </w14:solidFill>
                </w14:textFill>
              </w:rPr>
              <w:t>衬砌及支护</w:t>
            </w:r>
          </w:p>
        </w:tc>
      </w:tr>
      <w:tr w14:paraId="6A739773">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228" w:type="pct"/>
            <w:vMerge w:val="continue"/>
            <w:tcBorders>
              <w:tl2br w:val="nil"/>
              <w:tr2bl w:val="nil"/>
            </w:tcBorders>
            <w:noWrap w:val="0"/>
            <w:vAlign w:val="center"/>
          </w:tcPr>
          <w:p w14:paraId="207B93DE">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p>
        </w:tc>
        <w:tc>
          <w:tcPr>
            <w:tcW w:w="425" w:type="pct"/>
            <w:vMerge w:val="continue"/>
            <w:tcBorders>
              <w:tl2br w:val="nil"/>
              <w:tr2bl w:val="nil"/>
            </w:tcBorders>
            <w:noWrap w:val="0"/>
            <w:vAlign w:val="center"/>
          </w:tcPr>
          <w:p w14:paraId="62FA20CB">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p>
        </w:tc>
        <w:tc>
          <w:tcPr>
            <w:tcW w:w="1041" w:type="pct"/>
            <w:vMerge w:val="continue"/>
            <w:tcBorders>
              <w:tl2br w:val="nil"/>
              <w:tr2bl w:val="nil"/>
            </w:tcBorders>
            <w:shd w:val="clear" w:color="auto" w:fill="auto"/>
            <w:noWrap w:val="0"/>
            <w:vAlign w:val="center"/>
          </w:tcPr>
          <w:p w14:paraId="18D9231B">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p>
        </w:tc>
        <w:tc>
          <w:tcPr>
            <w:tcW w:w="298" w:type="pct"/>
            <w:vMerge w:val="continue"/>
            <w:tcBorders>
              <w:tl2br w:val="nil"/>
              <w:tr2bl w:val="nil"/>
            </w:tcBorders>
            <w:noWrap w:val="0"/>
            <w:vAlign w:val="center"/>
          </w:tcPr>
          <w:p w14:paraId="01DB086D">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p>
        </w:tc>
        <w:tc>
          <w:tcPr>
            <w:tcW w:w="629" w:type="pct"/>
            <w:vMerge w:val="continue"/>
            <w:tcBorders>
              <w:tl2br w:val="nil"/>
              <w:tr2bl w:val="nil"/>
            </w:tcBorders>
            <w:noWrap w:val="0"/>
            <w:vAlign w:val="center"/>
          </w:tcPr>
          <w:p w14:paraId="03743EB8">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p>
        </w:tc>
        <w:tc>
          <w:tcPr>
            <w:tcW w:w="436" w:type="pct"/>
            <w:tcBorders>
              <w:tl2br w:val="nil"/>
              <w:tr2bl w:val="nil"/>
            </w:tcBorders>
            <w:noWrap w:val="0"/>
            <w:vAlign w:val="center"/>
          </w:tcPr>
          <w:p w14:paraId="686D2C88">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路面层</w:t>
            </w:r>
          </w:p>
        </w:tc>
        <w:tc>
          <w:tcPr>
            <w:tcW w:w="452" w:type="pct"/>
            <w:tcBorders>
              <w:tl2br w:val="nil"/>
              <w:tr2bl w:val="nil"/>
            </w:tcBorders>
            <w:noWrap w:val="0"/>
            <w:vAlign w:val="center"/>
          </w:tcPr>
          <w:p w14:paraId="2ACE3DD3">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路基层</w:t>
            </w:r>
          </w:p>
        </w:tc>
        <w:tc>
          <w:tcPr>
            <w:tcW w:w="452" w:type="pct"/>
            <w:tcBorders>
              <w:tl2br w:val="nil"/>
              <w:tr2bl w:val="nil"/>
            </w:tcBorders>
            <w:noWrap w:val="0"/>
            <w:vAlign w:val="center"/>
          </w:tcPr>
          <w:p w14:paraId="0CAE1F69">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初喷</w:t>
            </w:r>
          </w:p>
        </w:tc>
        <w:tc>
          <w:tcPr>
            <w:tcW w:w="452" w:type="pct"/>
            <w:tcBorders>
              <w:tl2br w:val="nil"/>
              <w:tr2bl w:val="nil"/>
            </w:tcBorders>
            <w:noWrap w:val="0"/>
            <w:vAlign w:val="center"/>
          </w:tcPr>
          <w:p w14:paraId="4363D6D9">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衬砌</w:t>
            </w:r>
          </w:p>
        </w:tc>
        <w:tc>
          <w:tcPr>
            <w:tcW w:w="582" w:type="pct"/>
            <w:tcBorders>
              <w:tl2br w:val="nil"/>
              <w:tr2bl w:val="nil"/>
            </w:tcBorders>
            <w:noWrap w:val="0"/>
            <w:vAlign w:val="center"/>
          </w:tcPr>
          <w:p w14:paraId="120335F6">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衬砌钢筋</w:t>
            </w:r>
          </w:p>
        </w:tc>
      </w:tr>
      <w:tr w14:paraId="70E642EE">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228" w:type="pct"/>
            <w:tcBorders>
              <w:tl2br w:val="nil"/>
              <w:tr2bl w:val="nil"/>
            </w:tcBorders>
            <w:noWrap w:val="0"/>
            <w:vAlign w:val="center"/>
          </w:tcPr>
          <w:p w14:paraId="2575AF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某某隧道右洞</w:t>
            </w:r>
            <w:r>
              <w:rPr>
                <w:rFonts w:hint="default" w:ascii="Times New Roman" w:hAnsi="Times New Roman" w:eastAsia="宋体" w:cs="Times New Roman"/>
                <w:color w:val="auto"/>
                <w:kern w:val="2"/>
                <w:sz w:val="21"/>
                <w:szCs w:val="21"/>
                <w:lang w:val="en-US" w:eastAsia="zh-CN" w:bidi="ar-SA"/>
              </w:rPr>
            </w:r>
          </w:p>
        </w:tc>
        <w:tc>
          <w:tcPr>
            <w:tcW w:w="425" w:type="pct"/>
            <w:tcBorders>
              <w:tl2br w:val="nil"/>
              <w:tr2bl w:val="nil"/>
            </w:tcBorders>
            <w:noWrap w:val="0"/>
            <w:vAlign w:val="center"/>
          </w:tcPr>
          <w:p w14:paraId="0761EB2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进口至出口方向（进城方向）</w:t>
            </w:r>
            <w:r>
              <w:rPr>
                <w:rFonts w:hint="default" w:ascii="Times New Roman" w:hAnsi="Times New Roman" w:eastAsia="宋体" w:cs="Times New Roman"/>
                <w:color w:val="auto"/>
                <w:kern w:val="2"/>
                <w:sz w:val="21"/>
                <w:szCs w:val="21"/>
                <w:lang w:val="en-US" w:eastAsia="zh-CN" w:bidi="ar-SA"/>
              </w:rPr>
            </w:r>
            <w:r>
              <w:rPr>
                <w:rFonts w:hint="eastAsia" w:cs="Times New Roman"/>
                <w:color w:val="auto"/>
                <w:kern w:val="2"/>
                <w:sz w:val="21"/>
                <w:szCs w:val="21"/>
                <w:lang w:val="en-US" w:eastAsia="zh-CN" w:bidi="ar-SA"/>
              </w:rPr>
            </w:r>
            <w:r>
              <w:rPr>
                <w:rFonts w:hint="default" w:ascii="Times New Roman" w:hAnsi="Times New Roman" w:eastAsia="宋体" w:cs="Times New Roman"/>
                <w:color w:val="auto"/>
                <w:kern w:val="2"/>
                <w:sz w:val="21"/>
                <w:szCs w:val="21"/>
                <w:lang w:val="en-US" w:eastAsia="zh-CN" w:bidi="ar-SA"/>
              </w:rPr>
            </w:r>
          </w:p>
        </w:tc>
        <w:tc>
          <w:tcPr>
            <w:tcW w:w="1041" w:type="pct"/>
            <w:tcBorders>
              <w:tl2br w:val="nil"/>
              <w:tr2bl w:val="nil"/>
            </w:tcBorders>
            <w:shd w:val="clear" w:color="auto" w:fill="auto"/>
            <w:noWrap w:val="0"/>
            <w:vAlign w:val="center"/>
          </w:tcPr>
          <w:p w14:paraId="494B472F">
            <w:pPr>
              <w:keepNext w:val="0"/>
              <w:keepLines w:val="0"/>
              <w:widowControl w:val="0"/>
              <w:suppressLineNumbers w:val="0"/>
              <w:shd w:val="clear"/>
              <w:snapToGrid w:val="0"/>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黑体" w:cs="Times New Roman"/>
                <w:color w:val="000000" w:themeColor="text1"/>
                <w:kern w:val="2"/>
                <w:sz w:val="21"/>
                <w:szCs w:val="21"/>
                <w:highlight w:val="none"/>
                <w:shd w:val="clear"/>
                <w:lang w:val="en-US" w:eastAsia="zh-CN" w:bidi="ar-SA"/>
                <w14:textFill>
                  <w14:solidFill>
                    <w14:schemeClr w14:val="tx1"/>
                  </w14:solidFill>
                </w14:textFill>
              </w:rPr>
              <w:t>KXX-XX</w:t>
            </w:r>
            <w:r>
              <w:rPr>
                <w:rFonts w:hint="default" w:ascii="Times New Roman" w:hAnsi="Times New Roman" w:eastAsia="黑体" w:cs="Times New Roman"/>
                <w:color w:val="000000" w:themeColor="text1"/>
                <w:kern w:val="2"/>
                <w:sz w:val="21"/>
                <w:szCs w:val="21"/>
                <w:highlight w:val="none"/>
                <w:shd w:val="clear"/>
                <w:lang w:val="en-US" w:eastAsia="zh-CN" w:bidi="ar-SA"/>
                <w14:textFill>
                  <w14:solidFill>
                    <w14:schemeClr w14:val="tx1"/>
                  </w14:solidFill>
                </w14:textFill>
              </w:rPr>
              <w:t>（</w:t>
            </w:r>
            <w:r>
              <w:rPr>
                <w:rFonts w:hint="eastAsia" w:eastAsia="黑体" w:cs="Times New Roman"/>
                <w:color w:val="000000" w:themeColor="text1"/>
                <w:kern w:val="2"/>
                <w:sz w:val="21"/>
                <w:szCs w:val="21"/>
                <w:highlight w:val="none"/>
                <w:shd w:val="clear"/>
                <w:lang w:val="en-US" w:eastAsia="zh-CN" w:bidi="ar-SA"/>
                <w14:textFill>
                  <w14:solidFill>
                    <w14:schemeClr w14:val="tx1"/>
                  </w14:solidFill>
                </w14:textFill>
              </w:rPr>
              <w:t>KXX+XX</w:t>
            </w:r>
            <w:r>
              <w:rPr>
                <w:rFonts w:hint="default" w:ascii="Times New Roman" w:hAnsi="Times New Roman" w:eastAsia="黑体" w:cs="Times New Roman"/>
                <w:color w:val="000000" w:themeColor="text1"/>
                <w:kern w:val="2"/>
                <w:sz w:val="21"/>
                <w:szCs w:val="21"/>
                <w:highlight w:val="none"/>
                <w:shd w:val="clear"/>
                <w:lang w:val="en-US" w:eastAsia="zh-CN" w:bidi="ar-SA"/>
                <w14:textFill>
                  <w14:solidFill>
                    <w14:schemeClr w14:val="tx1"/>
                  </w14:solidFill>
                </w14:textFill>
              </w:rPr>
              <w:t>）</w:t>
            </w:r>
          </w:p>
        </w:tc>
        <w:tc>
          <w:tcPr>
            <w:tcW w:w="298" w:type="pct"/>
            <w:tcBorders>
              <w:tl2br w:val="nil"/>
              <w:tr2bl w:val="nil"/>
            </w:tcBorders>
            <w:noWrap w:val="0"/>
            <w:vAlign w:val="center"/>
          </w:tcPr>
          <w:p w14:paraId="1579BC6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w:t>
            </w:r>
          </w:p>
        </w:tc>
        <w:tc>
          <w:tcPr>
            <w:tcW w:w="629" w:type="pct"/>
            <w:tcBorders>
              <w:tl2br w:val="nil"/>
              <w:tr2bl w:val="nil"/>
            </w:tcBorders>
            <w:noWrap w:val="0"/>
            <w:vAlign w:val="center"/>
          </w:tcPr>
          <w:p w14:paraId="344C05F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Ⅳ类围岩加宽段复合式衬砌</w:t>
            </w:r>
          </w:p>
        </w:tc>
        <w:tc>
          <w:tcPr>
            <w:tcW w:w="436" w:type="pct"/>
            <w:tcBorders>
              <w:tl2br w:val="nil"/>
              <w:tr2bl w:val="nil"/>
            </w:tcBorders>
            <w:noWrap w:val="0"/>
            <w:vAlign w:val="center"/>
          </w:tcPr>
          <w:p w14:paraId="1B2DFF3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24cm</w:t>
            </w:r>
          </w:p>
          <w:p w14:paraId="316F9E8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(C35防水混凝土)</w:t>
            </w:r>
          </w:p>
        </w:tc>
        <w:tc>
          <w:tcPr>
            <w:tcW w:w="452" w:type="pct"/>
            <w:tcBorders>
              <w:tl2br w:val="nil"/>
              <w:tr2bl w:val="nil"/>
            </w:tcBorders>
            <w:noWrap w:val="0"/>
            <w:vAlign w:val="center"/>
          </w:tcPr>
          <w:p w14:paraId="3024EFF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10cm（C10</w:t>
            </w:r>
            <w:r>
              <w:rPr>
                <w:rFonts w:hint="default" w:ascii="Times New Roman" w:hAnsi="Times New Roman" w:eastAsia="宋体" w:cs="Times New Roman"/>
                <w:sz w:val="21"/>
                <w:szCs w:val="21"/>
                <w:lang w:val="en-US" w:eastAsia="zh-CN"/>
              </w:rPr>
              <w:t>防水混凝土</w:t>
            </w:r>
            <w:r>
              <w:rPr>
                <w:rFonts w:hint="default" w:ascii="Times New Roman" w:hAnsi="Times New Roman" w:eastAsia="宋体" w:cs="Times New Roman"/>
                <w:color w:val="auto"/>
                <w:kern w:val="2"/>
                <w:sz w:val="21"/>
                <w:szCs w:val="21"/>
                <w:lang w:val="en-US" w:eastAsia="zh-CN" w:bidi="ar-SA"/>
              </w:rPr>
              <w:t>）</w:t>
            </w:r>
          </w:p>
        </w:tc>
        <w:tc>
          <w:tcPr>
            <w:tcW w:w="452" w:type="pct"/>
            <w:tcBorders>
              <w:tl2br w:val="nil"/>
              <w:tr2bl w:val="nil"/>
            </w:tcBorders>
            <w:noWrap w:val="0"/>
            <w:vAlign w:val="center"/>
          </w:tcPr>
          <w:p w14:paraId="393C0F0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12cm（C20喷射混凝土）</w:t>
            </w:r>
          </w:p>
        </w:tc>
        <w:tc>
          <w:tcPr>
            <w:tcW w:w="452" w:type="pct"/>
            <w:tcBorders>
              <w:tl2br w:val="nil"/>
              <w:tr2bl w:val="nil"/>
            </w:tcBorders>
            <w:noWrap w:val="0"/>
            <w:vAlign w:val="center"/>
          </w:tcPr>
          <w:p w14:paraId="7F9A664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50cm（C20水泥混凝土）</w:t>
            </w:r>
          </w:p>
        </w:tc>
        <w:tc>
          <w:tcPr>
            <w:tcW w:w="582" w:type="pct"/>
            <w:tcBorders>
              <w:tl2br w:val="nil"/>
              <w:tr2bl w:val="nil"/>
            </w:tcBorders>
            <w:noWrap w:val="0"/>
            <w:vAlign w:val="center"/>
          </w:tcPr>
          <w:p w14:paraId="1635A85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衬砌局部加设</w:t>
            </w:r>
            <w:r>
              <w:rPr>
                <w:rFonts w:hint="default" w:ascii="Times New Roman" w:hAnsi="Times New Roman" w:eastAsia="黑体" w:cs="Times New Roman"/>
                <w:sz w:val="21"/>
                <w:szCs w:val="21"/>
                <w:lang w:val="en-US" w:eastAsia="zh-CN"/>
              </w:rPr>
              <w:t>φ</w:t>
            </w:r>
            <w:r>
              <w:rPr>
                <w:rFonts w:hint="default" w:ascii="Times New Roman" w:hAnsi="Times New Roman" w:eastAsia="宋体" w:cs="Times New Roman"/>
                <w:sz w:val="21"/>
                <w:szCs w:val="21"/>
                <w:lang w:val="en-US" w:eastAsia="zh-CN"/>
              </w:rPr>
              <w:t>8钢筋网，间距25cm×25cm</w:t>
            </w:r>
          </w:p>
        </w:tc>
      </w:tr>
    </w:tbl>
    <w:p w14:paraId="18F16976">
      <w:pPr>
        <w:widowControl w:val="0"/>
        <w:shd w:val="clear"/>
        <w:adjustRightInd w:val="0"/>
        <w:snapToGrid w:val="0"/>
        <w:spacing w:line="360" w:lineRule="auto"/>
        <w:ind w:left="0" w:leftChars="0" w:right="0" w:rightChars="0" w:firstLine="0" w:firstLineChars="0"/>
        <w:jc w:val="center"/>
        <w:rPr>
          <w:rFonts w:hint="default" w:ascii="Times New Roman" w:hAnsi="Times New Roman" w:eastAsia="黑体" w:cs="Times New Roman"/>
          <w:color w:val="000000"/>
          <w:kern w:val="0"/>
          <w:sz w:val="24"/>
          <w:szCs w:val="24"/>
          <w:lang w:val="en-US" w:eastAsia="zh-CN" w:bidi="ar-SA"/>
        </w:rPr>
      </w:pPr>
    </w:p>
    <w:p w14:paraId="3D5ED3E5">
      <w:pPr>
        <w:widowControl w:val="0"/>
        <w:shd w:val="clear"/>
        <w:adjustRightInd w:val="0"/>
        <w:snapToGrid w:val="0"/>
        <w:spacing w:line="36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黑体" w:cs="Times New Roman"/>
          <w:color w:val="000000"/>
          <w:kern w:val="0"/>
          <w:sz w:val="24"/>
          <w:szCs w:val="24"/>
          <w:lang w:val="en-US" w:eastAsia="zh-CN" w:bidi="ar-SA"/>
        </w:rPr>
        <w:drawing>
          <wp:inline distT="0" distB="0" distL="114300" distR="114300">
            <wp:extent cx="4781550" cy="2939415"/>
            <wp:effectExtent l="0" t="0" r="0" b="1333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0"/>
                    <a:srcRect t="10917" r="11453" b="44440"/>
                    <a:stretch>
                      <a:fillRect/>
                    </a:stretch>
                  </pic:blipFill>
                  <pic:spPr>
                    <a:xfrm>
                      <a:off x="0" y="0"/>
                      <a:ext cx="4781550" cy="2939415"/>
                    </a:xfrm>
                    <a:prstGeom prst="rect">
                      <a:avLst/>
                    </a:prstGeom>
                    <a:noFill/>
                    <a:ln>
                      <a:noFill/>
                    </a:ln>
                  </pic:spPr>
                </pic:pic>
              </a:graphicData>
            </a:graphic>
          </wp:inline>
        </w:drawing>
      </w:r>
    </w:p>
    <w:p w14:paraId="69DDCC3E">
      <w:pPr>
        <w:pStyle w:val="16"/>
        <w:shd w:val="clear"/>
        <w:ind w:left="0" w:leftChars="0" w:right="0" w:rightChars="0" w:firstLine="0" w:firstLineChars="0"/>
        <w:jc w:val="center"/>
        <w:rPr>
          <w:rFonts w:hint="default" w:ascii="Times New Roman" w:hAnsi="Times New Roman" w:cs="Times New Roman"/>
        </w:rPr>
      </w:pPr>
      <w:bookmarkStart w:id="54" w:name="_Ref23254"/>
      <w:bookmarkStart w:id="55" w:name="_Ref23234"/>
      <w:r>
        <w:rPr>
          <w:rFonts w:hint="default" w:ascii="Times New Roman" w:hAnsi="Times New Roman" w:cs="Times New Roman"/>
        </w:rPr>
        <w:t>图 1.3-1 某某隧道加宽段内轮廓图</w:t>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bookmarkEnd w:id="54"/>
      <w:r>
        <w:rPr>
          <w:rFonts w:hint="default" w:ascii="Times New Roman" w:hAnsi="Times New Roman" w:cs="Times New Roman"/>
        </w:rPr>
      </w:r>
      <w:r>
        <w:rPr>
          <w:rFonts w:hint="eastAsia" w:ascii="Times New Roman" w:hAnsi="Times New Roman" w:cs="Times New Roman"/>
          <w:lang w:val="en-US" w:eastAsia="zh-CN"/>
        </w:rPr>
      </w:r>
      <w:r>
        <w:rPr>
          <w:rFonts w:hint="default" w:ascii="Times New Roman" w:hAnsi="Times New Roman" w:cs="Times New Roman"/>
          <w:lang w:val="en-US" w:eastAsia="zh-CN"/>
        </w:rPr>
      </w:r>
      <w:r>
        <w:rPr>
          <w:rFonts w:hint="default" w:ascii="Times New Roman" w:hAnsi="Times New Roman" w:cs="Times New Roman"/>
        </w:rPr>
      </w:r>
      <w:bookmarkEnd w:id="55"/>
    </w:p>
    <w:p w14:paraId="6AE368A4">
      <w:pPr>
        <w:rPr>
          <w:rFonts w:hint="default" w:ascii="Times New Roman" w:hAnsi="Times New Roman" w:cs="Times New Roman"/>
        </w:rPr>
      </w:pPr>
    </w:p>
    <w:p w14:paraId="79AD4E62">
      <w:pPr>
        <w:bidi w:val="0"/>
        <w:rPr>
          <w:rFonts w:hint="default" w:ascii="Times New Roman" w:hAnsi="Times New Roman" w:cs="Times New Roman"/>
          <w:lang w:val="en-US" w:eastAsia="zh-CN"/>
        </w:rPr>
      </w:pPr>
      <w:bookmarkStart w:id="56" w:name="_Toc25543"/>
      <w:bookmarkStart w:id="57" w:name="_Toc14541"/>
      <w:r>
        <w:rPr>
          <w:rFonts w:hint="default" w:ascii="Times New Roman" w:hAnsi="Times New Roman" w:cs="Times New Roman"/>
          <w:lang w:val="en-US" w:eastAsia="zh-CN"/>
        </w:rPr>
        <w:br w:type="page"/>
      </w:r>
    </w:p>
    <w:bookmarkEnd w:id="49"/>
    <w:bookmarkEnd w:id="50"/>
    <w:bookmarkEnd w:id="51"/>
    <w:bookmarkEnd w:id="52"/>
    <w:bookmarkEnd w:id="56"/>
    <w:bookmarkEnd w:id="57"/>
    <w:p w14:paraId="663FB59B">
      <w:pPr>
        <w:pStyle w:val="6"/>
        <w:bidi w:val="0"/>
        <w:rPr>
          <w:rFonts w:hint="default" w:ascii="Times New Roman" w:hAnsi="Times New Roman" w:eastAsia="黑体" w:cs="Times New Roman"/>
          <w:kern w:val="2"/>
          <w:sz w:val="30"/>
          <w:szCs w:val="24"/>
          <w:lang w:val="en-US" w:eastAsia="zh-CN" w:bidi="ar-SA"/>
        </w:rPr>
      </w:pPr>
      <w:bookmarkStart w:id="58" w:name="_Toc14106"/>
      <w:bookmarkStart w:id="59" w:name="_Toc30259"/>
      <w:bookmarkStart w:id="60" w:name="_Toc14158"/>
      <w:bookmarkStart w:id="61" w:name="_Toc14879"/>
      <w:bookmarkStart w:id="62" w:name="_Toc24810"/>
      <w:bookmarkStart w:id="63" w:name="_Toc28180"/>
      <w:bookmarkStart w:id="64" w:name="_Toc7473"/>
      <w:bookmarkStart w:id="65" w:name="_Toc20169"/>
      <w:bookmarkStart w:id="66" w:name="_Toc17561"/>
      <w:bookmarkStart w:id="67" w:name="_Toc17970"/>
      <w:bookmarkStart w:id="68" w:name="_Toc308"/>
      <w:bookmarkStart w:id="69" w:name="_Toc15531"/>
      <w:r>
        <w:rPr>
          <w:rFonts w:hint="default" w:ascii="Times New Roman" w:hAnsi="Times New Roman" w:eastAsia="黑体" w:cs="Times New Roman"/>
          <w:kern w:val="2"/>
          <w:sz w:val="30"/>
          <w:szCs w:val="24"/>
          <w:lang w:val="en-US" w:eastAsia="zh-CN" w:bidi="ar-SA"/>
        </w:rPr>
        <w:t>检测说明</w:t>
      </w:r>
      <w:bookmarkEnd w:id="58"/>
      <w:bookmarkEnd w:id="59"/>
      <w:bookmarkEnd w:id="60"/>
      <w:bookmarkEnd w:id="61"/>
      <w:bookmarkEnd w:id="62"/>
      <w:bookmarkEnd w:id="63"/>
      <w:bookmarkEnd w:id="64"/>
      <w:bookmarkEnd w:id="65"/>
      <w:bookmarkEnd w:id="66"/>
      <w:bookmarkEnd w:id="67"/>
      <w:bookmarkEnd w:id="68"/>
      <w:bookmarkEnd w:id="69"/>
    </w:p>
    <w:p w14:paraId="4ABF8157">
      <w:pPr>
        <w:widowControl w:val="0"/>
        <w:numPr>
          <w:ilvl w:val="0"/>
          <w:numId w:val="0"/>
        </w:numPr>
        <w:shd w:val="clear"/>
        <w:spacing w:line="360" w:lineRule="auto"/>
        <w:ind w:firstLine="420" w:firstLineChars="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bookmarkStart w:id="70" w:name="_Toc7844"/>
      <w:bookmarkStart w:id="71" w:name="_Toc8261"/>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隧道检测线路方向定位：本次检测隧道为某某隧道右洞，定义以自XX面向XX方向的左侧为左，右侧为右区分左右洞，洞内按行车方向为前方区分左右侧。</w:t>
      </w:r>
      <w:r>
        <w:rPr>
          <w:rFonts w:hint="eastAsia"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eastAsia"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eastAsia"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p>
    <w:p w14:paraId="05127134">
      <w:pPr>
        <w:pStyle w:val="16"/>
        <w:shd w:val="clear"/>
        <w:ind w:left="0" w:leftChars="0" w:right="0" w:rightChars="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4445635</wp:posOffset>
                </wp:positionH>
                <wp:positionV relativeFrom="paragraph">
                  <wp:posOffset>1805940</wp:posOffset>
                </wp:positionV>
                <wp:extent cx="720090" cy="635"/>
                <wp:effectExtent l="0" t="56515" r="3810" b="57150"/>
                <wp:wrapNone/>
                <wp:docPr id="5" name="直接箭头连接符 5"/>
                <wp:cNvGraphicFramePr/>
                <a:graphic xmlns:a="http://schemas.openxmlformats.org/drawingml/2006/main">
                  <a:graphicData uri="http://schemas.microsoft.com/office/word/2010/wordprocessingShape">
                    <wps:wsp>
                      <wps:cNvCnPr/>
                      <wps:spPr>
                        <a:xfrm flipH="1">
                          <a:off x="0" y="0"/>
                          <a:ext cx="720090" cy="635"/>
                        </a:xfrm>
                        <a:prstGeom prst="straightConnector1">
                          <a:avLst/>
                        </a:prstGeom>
                        <a:noFill/>
                        <a:ln w="254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0.05pt;margin-top:142.2pt;height:0.05pt;width:56.7pt;z-index:251673600;mso-width-relative:page;mso-height-relative:page;" filled="f" stroked="t" coordsize="21600,21600" o:gfxdata="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37GkTYAAAACwEAAA8AAAAAAAAA&#10;AQAgAAAAIgAAAGRycy9kb3ducmV2LnhtbFBLAQIUABQAAAAIAIdO4kDdWqi5EQIAAPUDAAAOAAAA&#10;AAAAAAEAIAAAACcBAABkcnMvZTJvRG9jLnhtbFBLBQYAAAAABgAGAFkBAACqBQAAAAA=&#10;">
                <v:fill on="f" focussize="0,0"/>
                <v:stroke weight="2pt" color="#000000 [3204]" joinstyle="round" endarrow="open"/>
                <v:imagedata o:title=""/>
                <o:lock v:ext="edit" aspectratio="f"/>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4448175</wp:posOffset>
                </wp:positionH>
                <wp:positionV relativeFrom="paragraph">
                  <wp:posOffset>715645</wp:posOffset>
                </wp:positionV>
                <wp:extent cx="720090" cy="635"/>
                <wp:effectExtent l="0" t="56515" r="3810" b="57150"/>
                <wp:wrapNone/>
                <wp:docPr id="6" name="直接箭头连接符 6"/>
                <wp:cNvGraphicFramePr/>
                <a:graphic xmlns:a="http://schemas.openxmlformats.org/drawingml/2006/main">
                  <a:graphicData uri="http://schemas.microsoft.com/office/word/2010/wordprocessingShape">
                    <wps:wsp>
                      <wps:cNvCnPr/>
                      <wps:spPr>
                        <a:xfrm flipH="1">
                          <a:off x="0" y="0"/>
                          <a:ext cx="720090" cy="635"/>
                        </a:xfrm>
                        <a:prstGeom prst="straightConnector1">
                          <a:avLst/>
                        </a:prstGeom>
                        <a:noFill/>
                        <a:ln w="254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0.25pt;margin-top:56.35pt;height:0.05pt;width:56.7pt;z-index:251672576;mso-width-relative:page;mso-height-relative:page;" filled="f" stroked="t" coordsize="21600,21600" o:gfxdata="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p2MufYAAAACwEAAA8AAAAAAAAA&#10;AQAgAAAAIgAAAGRycy9kb3ducmV2LnhtbFBLAQIUABQAAAAIAIdO4kDmEpwjEQIAAPUDAAAOAAAA&#10;AAAAAAEAIAAAACcBAABkcnMvZTJvRG9jLnhtbFBLBQYAAAAABgAGAFkBAACqBQAAAAA=&#10;">
                <v:fill on="f" focussize="0,0"/>
                <v:stroke weight="2pt" color="#000000 [3204]" joinstyle="round" endarrow="open"/>
                <v:imagedata o:title=""/>
                <o:lock v:ext="edit" aspectratio="f"/>
              </v:shape>
            </w:pict>
          </mc:Fallback>
        </mc:AlternateContent>
      </w:r>
      <w:r>
        <w:rPr>
          <w:rFonts w:hint="default" w:ascii="Times New Roman" w:hAnsi="Times New Roman" w:cs="Times New Roman"/>
          <w:sz w:val="24"/>
          <w:lang w:val="en-US" w:eastAsia="zh-CN"/>
        </w:rPr>
        <w:drawing>
          <wp:inline distT="0" distB="0" distL="114300" distR="114300">
            <wp:extent cx="4785995" cy="2351405"/>
            <wp:effectExtent l="0" t="0" r="14605" b="10795"/>
            <wp:docPr id="7" name="图片 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1)"/>
                    <pic:cNvPicPr>
                      <a:picLocks noChangeAspect="1"/>
                    </pic:cNvPicPr>
                  </pic:nvPicPr>
                  <pic:blipFill>
                    <a:blip r:embed="rId21"/>
                    <a:srcRect l="4109"/>
                    <a:stretch>
                      <a:fillRect/>
                    </a:stretch>
                  </pic:blipFill>
                  <pic:spPr>
                    <a:xfrm>
                      <a:off x="0" y="0"/>
                      <a:ext cx="4785995" cy="2351405"/>
                    </a:xfrm>
                    <a:prstGeom prst="rect">
                      <a:avLst/>
                    </a:prstGeom>
                  </pic:spPr>
                </pic:pic>
              </a:graphicData>
            </a:graphic>
          </wp:inline>
        </w:drawing>
      </w:r>
      <w:r>
        <w:rPr>
          <w:rFonts w:hint="default" w:ascii="Times New Roman" w:hAnsi="Times New Roman" w:cs="Times New Roman"/>
          <w:sz w:val="24"/>
          <w:lang w:val="en-US" w:eastAsia="zh-CN"/>
        </w:rPr>
        <mc:AlternateContent>
          <mc:Choice Requires="wps">
            <w:drawing>
              <wp:anchor distT="0" distB="0" distL="114300" distR="114300" simplePos="0" relativeHeight="251680768" behindDoc="0" locked="0" layoutInCell="1" allowOverlap="1">
                <wp:simplePos x="0" y="0"/>
                <wp:positionH relativeFrom="column">
                  <wp:posOffset>-436880</wp:posOffset>
                </wp:positionH>
                <wp:positionV relativeFrom="paragraph">
                  <wp:posOffset>1038225</wp:posOffset>
                </wp:positionV>
                <wp:extent cx="1137285" cy="845185"/>
                <wp:effectExtent l="0" t="0" r="0" b="0"/>
                <wp:wrapNone/>
                <wp:docPr id="8" name="文本框 8"/>
                <wp:cNvGraphicFramePr/>
                <a:graphic xmlns:a="http://schemas.openxmlformats.org/drawingml/2006/main">
                  <a:graphicData uri="http://schemas.microsoft.com/office/word/2010/wordprocessingShape">
                    <wps:wsp>
                      <wps:cNvSpPr txBox="1"/>
                      <wps:spPr>
                        <a:xfrm>
                          <a:off x="1245235" y="8032115"/>
                          <a:ext cx="1137285" cy="845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DB9CB">
                            <w:pPr>
                              <w:widowControl w:val="0"/>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K</w:t>
                            </w:r>
                            <w:r>
                              <w:rPr>
                                <w:rFonts w:hint="eastAsia" w:cs="Times New Roman"/>
                                <w:kern w:val="2"/>
                                <w:sz w:val="24"/>
                                <w:szCs w:val="24"/>
                                <w:lang w:val="en-US" w:eastAsia="zh-CN" w:bidi="ar-SA"/>
                              </w:rPr>
                              <w:t>XX+XX</w:t>
                            </w:r>
                            <w:r>
                              <w:rPr>
                                <w:rFonts w:hint="eastAsia" w:ascii="Times New Roman" w:hAnsi="Times New Roman" w:eastAsia="宋体" w:cs="Times New Roman"/>
                                <w:kern w:val="2"/>
                                <w:sz w:val="24"/>
                                <w:szCs w:val="24"/>
                                <w:lang w:val="en-US" w:eastAsia="zh-CN" w:bidi="ar-S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pt;margin-top:81.75pt;height:66.55pt;width:89.55pt;z-index:251680768;mso-width-relative:page;mso-height-relative:page;" filled="f" stroked="f" coordsize="21600,21600" o:gfxdata="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0hAO62wAAAAsBAAAPAAAA&#10;AAAAAAEAIAAAACIAAABkcnMvZG93bnJldi54bWxQSwECFAAUAAAACACHTuJAk+GWO0sCAACABAAA&#10;DgAAAAAAAAABACAAAAAqAQAAZHJzL2Uyb0RvYy54bWxQSwUGAAAAAAYABgBZAQAA5wUAAAAA&#10;">
                <v:fill on="f" focussize="0,0"/>
                <v:stroke on="f" weight="0.5pt"/>
                <v:imagedata o:title=""/>
                <o:lock v:ext="edit" aspectratio="f"/>
                <v:textbox>
                  <w:txbxContent>
                    <w:p w14:paraId="5F9DB9CB">
                      <w:pPr>
                        <w:widowControl w:val="0"/>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K</w:t>
                      </w:r>
                      <w:r>
                        <w:rPr>
                          <w:rFonts w:hint="eastAsia" w:cs="Times New Roman"/>
                          <w:kern w:val="2"/>
                          <w:sz w:val="24"/>
                          <w:szCs w:val="24"/>
                          <w:lang w:val="en-US" w:eastAsia="zh-CN" w:bidi="ar-SA"/>
                        </w:rPr>
                        <w:t>XX+XX</w:t>
                      </w:r>
                      <w:r>
                        <w:rPr>
                          <w:rFonts w:hint="eastAsia" w:ascii="Times New Roman" w:hAnsi="Times New Roman" w:eastAsia="宋体" w:cs="Times New Roman"/>
                          <w:kern w:val="2"/>
                          <w:sz w:val="24"/>
                          <w:szCs w:val="24"/>
                          <w:lang w:val="en-US" w:eastAsia="zh-CN" w:bidi="ar-SA"/>
                        </w:rPr>
                        <w:t>)</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81792" behindDoc="0" locked="0" layoutInCell="1" allowOverlap="1">
                <wp:simplePos x="0" y="0"/>
                <wp:positionH relativeFrom="column">
                  <wp:posOffset>5149850</wp:posOffset>
                </wp:positionH>
                <wp:positionV relativeFrom="paragraph">
                  <wp:posOffset>1028065</wp:posOffset>
                </wp:positionV>
                <wp:extent cx="1080135" cy="8451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80135" cy="845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D7D39">
                            <w:pPr>
                              <w:widowControl w:val="0"/>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K</w:t>
                            </w:r>
                            <w:r>
                              <w:rPr>
                                <w:rFonts w:hint="eastAsia" w:cs="Times New Roman"/>
                                <w:kern w:val="2"/>
                                <w:sz w:val="24"/>
                                <w:szCs w:val="24"/>
                                <w:lang w:val="en-US" w:eastAsia="zh-CN" w:bidi="ar-SA"/>
                              </w:rPr>
                              <w:t>XX+XX</w:t>
                            </w:r>
                            <w:r>
                              <w:rPr>
                                <w:rFonts w:hint="eastAsia" w:ascii="Times New Roman" w:hAnsi="Times New Roman" w:eastAsia="宋体" w:cs="Times New Roman"/>
                                <w:kern w:val="2"/>
                                <w:sz w:val="24"/>
                                <w:szCs w:val="24"/>
                                <w:lang w:val="en-US" w:eastAsia="zh-CN" w:bidi="ar-SA"/>
                              </w:rPr>
                              <w:t>)</w:t>
                            </w:r>
                          </w:p>
                          <w:p w14:paraId="7039F6FC">
                            <w:pPr>
                              <w:widowControl w:val="0"/>
                              <w:ind w:left="0" w:leftChars="0" w:firstLine="0" w:firstLineChars="0"/>
                              <w:jc w:val="both"/>
                              <w:rPr>
                                <w:rFonts w:hint="default" w:ascii="Times New Roman" w:hAnsi="Times New Roman" w:eastAsia="宋体" w:cs="Times New Roman"/>
                                <w:kern w:val="2"/>
                                <w:sz w:val="21"/>
                                <w:szCs w:val="24"/>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5pt;margin-top:80.95pt;height:66.55pt;width:85.05pt;z-index:251681792;mso-width-relative:page;mso-height-relative:page;" filled="f" stroked="f" coordsize="21600,21600" o:gfxdata="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hNawtoAAAALAQAADwAAAAAAAAABACAAAAAi&#10;AAAAZHJzL2Rvd25yZXYueG1sUEsBAhQAFAAAAAgAh07iQFOORkJBAgAAdgQAAA4AAAAAAAAAAQAg&#10;AAAAKQEAAGRycy9lMm9Eb2MueG1sUEsFBgAAAAAGAAYAWQEAANwFAAAAAA==&#10;">
                <v:fill on="f" focussize="0,0"/>
                <v:stroke on="f" weight="0.5pt"/>
                <v:imagedata o:title=""/>
                <o:lock v:ext="edit" aspectratio="f"/>
                <v:textbox>
                  <w:txbxContent>
                    <w:p w14:paraId="2CAD7D39">
                      <w:pPr>
                        <w:widowControl w:val="0"/>
                        <w:ind w:left="0" w:leftChars="0" w:firstLine="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K</w:t>
                      </w:r>
                      <w:r>
                        <w:rPr>
                          <w:rFonts w:hint="eastAsia" w:cs="Times New Roman"/>
                          <w:kern w:val="2"/>
                          <w:sz w:val="24"/>
                          <w:szCs w:val="24"/>
                          <w:lang w:val="en-US" w:eastAsia="zh-CN" w:bidi="ar-SA"/>
                        </w:rPr>
                        <w:t>XX+XX</w:t>
                      </w:r>
                      <w:r>
                        <w:rPr>
                          <w:rFonts w:hint="eastAsia" w:ascii="Times New Roman" w:hAnsi="Times New Roman" w:eastAsia="宋体" w:cs="Times New Roman"/>
                          <w:kern w:val="2"/>
                          <w:sz w:val="24"/>
                          <w:szCs w:val="24"/>
                          <w:lang w:val="en-US" w:eastAsia="zh-CN" w:bidi="ar-SA"/>
                        </w:rPr>
                        <w:t>)</w:t>
                      </w:r>
                    </w:p>
                    <w:p w14:paraId="7039F6FC">
                      <w:pPr>
                        <w:widowControl w:val="0"/>
                        <w:ind w:left="0" w:leftChars="0" w:firstLine="0" w:firstLineChars="0"/>
                        <w:jc w:val="both"/>
                        <w:rPr>
                          <w:rFonts w:hint="default" w:ascii="Times New Roman" w:hAnsi="Times New Roman" w:eastAsia="宋体" w:cs="Times New Roman"/>
                          <w:kern w:val="2"/>
                          <w:sz w:val="21"/>
                          <w:szCs w:val="24"/>
                          <w:lang w:val="en-US" w:eastAsia="zh-CN" w:bidi="ar-SA"/>
                        </w:rPr>
                      </w:pP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9744" behindDoc="0" locked="0" layoutInCell="1" allowOverlap="1">
                <wp:simplePos x="0" y="0"/>
                <wp:positionH relativeFrom="column">
                  <wp:posOffset>764540</wp:posOffset>
                </wp:positionH>
                <wp:positionV relativeFrom="paragraph">
                  <wp:posOffset>1798320</wp:posOffset>
                </wp:positionV>
                <wp:extent cx="878205" cy="40259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7820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3DE9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行车方向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pt;margin-top:141.6pt;height:31.7pt;width:69.15pt;z-index:251679744;mso-width-relative:page;mso-height-relative:page;" filled="f" stroked="f" coordsize="21600,21600" o:gfxdata="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APc62wAAAAsBAAAPAAAAAAAAAAEAIAAA&#10;ACIAAABkcnMvZG93bnJldi54bWxQSwECFAAUAAAACACHTuJAyHMZSUICAAB1BAAADgAAAAAAAAAB&#10;ACAAAAAqAQAAZHJzL2Uyb0RvYy54bWxQSwUGAAAAAAYABgBZAQAA3gUAAAAA&#10;">
                <v:fill on="f" focussize="0,0"/>
                <v:stroke on="f" weight="0.5pt"/>
                <v:imagedata o:title=""/>
                <o:lock v:ext="edit" aspectratio="f"/>
                <v:textbox>
                  <w:txbxContent>
                    <w:p w14:paraId="63B3DE9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行车方向</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8720" behindDoc="0" locked="0" layoutInCell="1" allowOverlap="1">
                <wp:simplePos x="0" y="0"/>
                <wp:positionH relativeFrom="column">
                  <wp:posOffset>779145</wp:posOffset>
                </wp:positionH>
                <wp:positionV relativeFrom="paragraph">
                  <wp:posOffset>443230</wp:posOffset>
                </wp:positionV>
                <wp:extent cx="878205" cy="40259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7820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4C32C">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行车方向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35pt;margin-top:34.9pt;height:31.7pt;width:69.15pt;z-index:251678720;mso-width-relative:page;mso-height-relative:page;" filled="f" stroked="f" coordsize="21600,21600" o:gfxdata="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M3ZdXZAAAACgEAAA8AAAAAAAAAAQAgAAAA&#10;IgAAAGRycy9kb3ducmV2LnhtbFBLAQIUABQAAAAIAIdO4kBWZPXkQwIAAHUEAAAOAAAAAAAAAAEA&#10;IAAAACgBAABkcnMvZTJvRG9jLnhtbFBLBQYAAAAABgAGAFkBAADdBQAAAAA=&#10;">
                <v:fill on="f" focussize="0,0"/>
                <v:stroke on="f" weight="0.5pt"/>
                <v:imagedata o:title=""/>
                <o:lock v:ext="edit" aspectratio="f"/>
                <v:textbox>
                  <w:txbxContent>
                    <w:p w14:paraId="2064C32C">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行车方向</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7696" behindDoc="0" locked="0" layoutInCell="1" allowOverlap="1">
                <wp:simplePos x="0" y="0"/>
                <wp:positionH relativeFrom="column">
                  <wp:posOffset>721360</wp:posOffset>
                </wp:positionH>
                <wp:positionV relativeFrom="paragraph">
                  <wp:posOffset>1816100</wp:posOffset>
                </wp:positionV>
                <wp:extent cx="720090" cy="635"/>
                <wp:effectExtent l="0" t="56515" r="3810" b="57150"/>
                <wp:wrapNone/>
                <wp:docPr id="14" name="直接箭头连接符 14"/>
                <wp:cNvGraphicFramePr/>
                <a:graphic xmlns:a="http://schemas.openxmlformats.org/drawingml/2006/main">
                  <a:graphicData uri="http://schemas.microsoft.com/office/word/2010/wordprocessingShape">
                    <wps:wsp>
                      <wps:cNvCnPr/>
                      <wps:spPr>
                        <a:xfrm flipH="1">
                          <a:off x="0" y="0"/>
                          <a:ext cx="720090" cy="635"/>
                        </a:xfrm>
                        <a:prstGeom prst="straightConnector1">
                          <a:avLst/>
                        </a:prstGeom>
                        <a:noFill/>
                        <a:ln w="254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56.8pt;margin-top:143pt;height:0.05pt;width:56.7pt;z-index:251677696;mso-width-relative:page;mso-height-relative:page;" filled="f" stroked="t" coordsize="21600,21600" o:gfxdata="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Ap1wDXAAAACwEAAA8AAAAAAAAA&#10;AQAgAAAAIgAAAGRycy9kb3ducmV2LnhtbFBLAQIUABQAAAAIAIdO4kAjcEEsEgIAAPcDAAAOAAAA&#10;AAAAAAEAIAAAACYBAABkcnMvZTJvRG9jLnhtbFBLBQYAAAAABgAGAFkBAACqBQAAAAA=&#10;">
                <v:fill on="f" focussize="0,0"/>
                <v:stroke weight="2pt" color="#000000 [3204]" joinstyle="round" endarrow="open"/>
                <v:imagedata o:title=""/>
                <o:lock v:ext="edit" aspectratio="f"/>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6672" behindDoc="0" locked="0" layoutInCell="1" allowOverlap="1">
                <wp:simplePos x="0" y="0"/>
                <wp:positionH relativeFrom="column">
                  <wp:posOffset>709295</wp:posOffset>
                </wp:positionH>
                <wp:positionV relativeFrom="paragraph">
                  <wp:posOffset>696595</wp:posOffset>
                </wp:positionV>
                <wp:extent cx="720090" cy="635"/>
                <wp:effectExtent l="0" t="56515" r="3810" b="57150"/>
                <wp:wrapNone/>
                <wp:docPr id="15" name="直接箭头连接符 15"/>
                <wp:cNvGraphicFramePr/>
                <a:graphic xmlns:a="http://schemas.openxmlformats.org/drawingml/2006/main">
                  <a:graphicData uri="http://schemas.microsoft.com/office/word/2010/wordprocessingShape">
                    <wps:wsp>
                      <wps:cNvCnPr/>
                      <wps:spPr>
                        <a:xfrm flipH="1">
                          <a:off x="0" y="0"/>
                          <a:ext cx="720090" cy="635"/>
                        </a:xfrm>
                        <a:prstGeom prst="straightConnector1">
                          <a:avLst/>
                        </a:prstGeom>
                        <a:noFill/>
                        <a:ln w="254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55.85pt;margin-top:54.85pt;height:0.05pt;width:56.7pt;z-index:251676672;mso-width-relative:page;mso-height-relative:page;" filled="f" stroked="t" coordsize="21600,21600" o:gfxdata="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ArbHLXAAAACwEAAA8AAAAAAAAA&#10;AQAgAAAAIgAAAGRycy9kb3ducmV2LnhtbFBLAQIUABQAAAAIAIdO4kAx5jVeEgIAAPcDAAAOAAAA&#10;AAAAAAEAIAAAACYBAABkcnMvZTJvRG9jLnhtbFBLBQYAAAAABgAGAFkBAACqBQAAAAA=&#10;">
                <v:fill on="f" focussize="0,0"/>
                <v:stroke weight="2pt" color="#000000 [3204]" joinstyle="round" endarrow="open"/>
                <v:imagedata o:title=""/>
                <o:lock v:ext="edit" aspectratio="f"/>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5648" behindDoc="0" locked="0" layoutInCell="1" allowOverlap="1">
                <wp:simplePos x="0" y="0"/>
                <wp:positionH relativeFrom="column">
                  <wp:posOffset>4529455</wp:posOffset>
                </wp:positionH>
                <wp:positionV relativeFrom="paragraph">
                  <wp:posOffset>1812290</wp:posOffset>
                </wp:positionV>
                <wp:extent cx="878205" cy="40259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87820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64B64">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检测方向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65pt;margin-top:142.7pt;height:31.7pt;width:69.15pt;z-index:251675648;mso-width-relative:page;mso-height-relative:page;" filled="f" stroked="f" coordsize="21600,21600" o:gfxdata="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1XmPLcAAAACwEAAA8AAAAAAAAAAQAg&#10;AAAAIgAAAGRycy9kb3ducmV2LnhtbFBLAQIUABQAAAAIAIdO4kAAqsQbQwIAAHUEAAAOAAAAAAAA&#10;AAEAIAAAACsBAABkcnMvZTJvRG9jLnhtbFBLBQYAAAAABgAGAFkBAADgBQAAAAA=&#10;">
                <v:fill on="f" focussize="0,0"/>
                <v:stroke on="f" weight="0.5pt"/>
                <v:imagedata o:title=""/>
                <o:lock v:ext="edit" aspectratio="f"/>
                <v:textbox>
                  <w:txbxContent>
                    <w:p w14:paraId="18964B64">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检测方向</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4495800</wp:posOffset>
                </wp:positionH>
                <wp:positionV relativeFrom="paragraph">
                  <wp:posOffset>398145</wp:posOffset>
                </wp:positionV>
                <wp:extent cx="878205" cy="2762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7820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50686">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检测方向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pt;margin-top:31.35pt;height:21.75pt;width:69.15pt;z-index:251674624;mso-width-relative:page;mso-height-relative:page;" filled="f" stroked="f" coordsize="21600,21600" o:gfxdata="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dKDkHbAAAACgEAAA8AAAAAAAAAAQAgAAAA&#10;IgAAAGRycy9kb3ducmV2LnhtbFBLAQIUABQAAAAIAIdO4kBazJ4VQQIAAHUEAAAOAAAAAAAAAAEA&#10;IAAAACoBAABkcnMvZTJvRG9jLnhtbFBLBQYAAAAABgAGAFkBAADdBQAAAAA=&#10;">
                <v:fill on="f" focussize="0,0"/>
                <v:stroke on="f" weight="0.5pt"/>
                <v:imagedata o:title=""/>
                <o:lock v:ext="edit" aspectratio="f"/>
                <v:textbox>
                  <w:txbxContent>
                    <w:p w14:paraId="1F850686">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检测方向</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2281555</wp:posOffset>
                </wp:positionH>
                <wp:positionV relativeFrom="paragraph">
                  <wp:posOffset>1964690</wp:posOffset>
                </wp:positionV>
                <wp:extent cx="711835" cy="35433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1183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D67A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左边墙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65pt;margin-top:154.7pt;height:27.9pt;width:56.05pt;z-index:251671552;mso-width-relative:page;mso-height-relative:page;" filled="f" stroked="f" coordsize="21600,21600" o:gfxdata="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xFLA53AAAAAsBAAAPAAAAAAAAAAEA&#10;IAAAACIAAABkcnMvZG93bnJldi54bWxQSwECFAAUAAAACACHTuJAcG88p0QCAAB1BAAADgAAAAAA&#10;AAABACAAAAArAQAAZHJzL2Uyb0RvYy54bWxQSwUGAAAAAAYABgBZAQAA4QUAAAAA&#10;">
                <v:fill on="f" focussize="0,0"/>
                <v:stroke on="f" weight="0.5pt"/>
                <v:imagedata o:title=""/>
                <o:lock v:ext="edit" aspectratio="f"/>
                <v:textbox>
                  <w:txbxContent>
                    <w:p w14:paraId="288D67A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左边墙</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2259965</wp:posOffset>
                </wp:positionH>
                <wp:positionV relativeFrom="paragraph">
                  <wp:posOffset>300355</wp:posOffset>
                </wp:positionV>
                <wp:extent cx="711835" cy="354330"/>
                <wp:effectExtent l="0" t="0" r="0" b="0"/>
                <wp:wrapNone/>
                <wp:docPr id="20" name="文本框 20"/>
                <wp:cNvGraphicFramePr/>
                <a:graphic xmlns:a="http://schemas.openxmlformats.org/drawingml/2006/main">
                  <a:graphicData uri="http://schemas.microsoft.com/office/word/2010/wordprocessingShape">
                    <wps:wsp>
                      <wps:cNvSpPr txBox="1"/>
                      <wps:spPr>
                        <a:xfrm>
                          <a:off x="6031230" y="7603490"/>
                          <a:ext cx="71183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B9F71">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右边墙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5pt;margin-top:23.65pt;height:27.9pt;width:56.05pt;z-index:251670528;mso-width-relative:page;mso-height-relative:page;" filled="f" stroked="f" coordsize="21600,21600" o:gfxdata="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apcKo2wAAAAoBAAAPAAAA&#10;AAAAAAEAIAAAACIAAABkcnMvZG93bnJldi54bWxQSwECFAAUAAAACACHTuJAuxCrPEsCAACBBAAA&#10;DgAAAAAAAAABACAAAAAqAQAAZHJzL2Uyb0RvYy54bWxQSwUGAAAAAAYABgBZAQAA5wUAAAAA&#10;">
                <v:fill on="f" focussize="0,0"/>
                <v:stroke on="f" weight="0.5pt"/>
                <v:imagedata o:title=""/>
                <o:lock v:ext="edit" aspectratio="f"/>
                <v:textbox>
                  <w:txbxContent>
                    <w:p w14:paraId="2F6B9F71">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右边墙</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2092960</wp:posOffset>
                </wp:positionH>
                <wp:positionV relativeFrom="paragraph">
                  <wp:posOffset>19685</wp:posOffset>
                </wp:positionV>
                <wp:extent cx="1929130" cy="447675"/>
                <wp:effectExtent l="0" t="0" r="0" b="0"/>
                <wp:wrapNone/>
                <wp:docPr id="21" name="文本框 21"/>
                <wp:cNvGraphicFramePr/>
                <a:graphic xmlns:a="http://schemas.openxmlformats.org/drawingml/2006/main">
                  <a:graphicData uri="http://schemas.microsoft.com/office/word/2010/wordprocessingShape">
                    <wps:wsp>
                      <wps:cNvSpPr txBox="1"/>
                      <wps:spPr>
                        <a:xfrm>
                          <a:off x="3887470" y="772160"/>
                          <a:ext cx="192913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C366C">
                            <w:pPr>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XX隧道</w:t>
                            </w:r>
                            <w:r>
                              <w:rPr>
                                <w:rFonts w:hint="eastAsia" w:ascii="Times New Roman" w:hAnsi="Times New Roman" w:eastAsia="宋体" w:cs="Times New Roman"/>
                                <w:lang w:val="en-US" w:eastAsia="zh-CN"/>
                              </w:rPr>
                              <w:t>右洞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1.55pt;height:35.25pt;width:151.9pt;z-index:251669504;mso-width-relative:page;mso-height-relative:page;" filled="f" stroked="f" coordsize="21600,21600" o:gfxdata="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A7CQLaAAAACAEAAA8A&#10;AAAAAAAAAQAgAAAAIgAAAGRycy9kb3ducmV2LnhtbFBLAQIUABQAAAAIAIdO4kBDw2+cTgIAAIEE&#10;AAAOAAAAAAAAAAEAIAAAACkBAABkcnMvZTJvRG9jLnhtbFBLBQYAAAAABgAGAFkBAADpBQAAAAA=&#10;">
                <v:fill on="f" focussize="0,0"/>
                <v:stroke on="f" weight="0.5pt"/>
                <v:imagedata o:title=""/>
                <o:lock v:ext="edit" aspectratio="f"/>
                <v:textbox>
                  <w:txbxContent>
                    <w:p w14:paraId="43DC366C">
                      <w:pPr>
                        <w:ind w:left="0" w:leftChars="0" w:right="0" w:rightChars="0" w:firstLine="0" w:firstLineChars="0"/>
                        <w:jc w:val="center"/>
                        <w:rPr>
                          <w:rFonts w:hint="default" w:ascii="Times New Roman" w:hAnsi="Times New Roman" w:eastAsia="宋体" w:cs="Times New Roman"/>
                          <w:lang w:val="en-US" w:eastAsia="zh-CN"/>
                        </w:rPr>
                      </w:pPr>
                      <w:r>
                        <w:rPr>
                          <w:rFonts w:hint="eastAsia" w:cs="Times New Roman"/>
                          <w:lang w:val="en-US" w:eastAsia="zh-CN"/>
                        </w:rPr>
                        <w:t>XX隧道</w:t>
                      </w:r>
                      <w:r>
                        <w:rPr>
                          <w:rFonts w:hint="eastAsia" w:ascii="Times New Roman" w:hAnsi="Times New Roman" w:eastAsia="宋体" w:cs="Times New Roman"/>
                          <w:lang w:val="en-US" w:eastAsia="zh-CN"/>
                        </w:rPr>
                        <w:t>右洞</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4593590</wp:posOffset>
                </wp:positionH>
                <wp:positionV relativeFrom="paragraph">
                  <wp:posOffset>-3810</wp:posOffset>
                </wp:positionV>
                <wp:extent cx="509905" cy="402590"/>
                <wp:effectExtent l="0" t="0" r="0" b="0"/>
                <wp:wrapNone/>
                <wp:docPr id="22" name="文本框 22"/>
                <wp:cNvGraphicFramePr/>
                <a:graphic xmlns:a="http://schemas.openxmlformats.org/drawingml/2006/main">
                  <a:graphicData uri="http://schemas.microsoft.com/office/word/2010/wordprocessingShape">
                    <wps:wsp>
                      <wps:cNvSpPr txBox="1"/>
                      <wps:spPr>
                        <a:xfrm>
                          <a:off x="5113655" y="783590"/>
                          <a:ext cx="50990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1DDAF">
                            <w:pPr>
                              <w:rPr>
                                <w:rFonts w:hint="eastAsia" w:ascii="Times New Roman" w:hAnsi="Times New Roman" w:eastAsia="宋体" w:cs="Times New Roman"/>
                                <w:lang w:val="en-US" w:eastAsia="zh-CN"/>
                              </w:rPr>
                            </w:pPr>
                            <w:r>
                              <w:rPr>
                                <w:rFonts w:hint="eastAsia" w:cs="Times New Roman"/>
                                <w:lang w:val="en-US" w:eastAsia="zh-CN"/>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7pt;margin-top:-0.3pt;height:31.7pt;width:40.15pt;z-index:251668480;mso-width-relative:page;mso-height-relative:page;" filled="f" stroked="f" coordsize="21600,21600" o:gfxdata="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G5np2gAAAAgBAAAPAAAA&#10;AAAAAAEAIAAAACIAAABkcnMvZG93bnJldi54bWxQSwECFAAUAAAACACHTuJAElOv70wCAACABAAA&#10;DgAAAAAAAAABACAAAAApAQAAZHJzL2Uyb0RvYy54bWxQSwUGAAAAAAYABgBZAQAA5wUAAAAA&#10;">
                <v:fill on="f" focussize="0,0"/>
                <v:stroke on="f" weight="0.5pt"/>
                <v:imagedata o:title=""/>
                <o:lock v:ext="edit" aspectratio="f"/>
                <v:textbox>
                  <w:txbxContent>
                    <w:p w14:paraId="6301DDAF">
                      <w:pPr>
                        <w:rPr>
                          <w:rFonts w:hint="eastAsia" w:ascii="Times New Roman" w:hAnsi="Times New Roman" w:eastAsia="宋体" w:cs="Times New Roman"/>
                          <w:lang w:val="en-US" w:eastAsia="zh-CN"/>
                        </w:rPr>
                      </w:pPr>
                      <w:r>
                        <w:rPr>
                          <w:rFonts w:hint="eastAsia" w:cs="Times New Roman"/>
                          <w:lang w:val="en-US" w:eastAsia="zh-CN"/>
                        </w:rPr>
                        <w:t>XX</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842645</wp:posOffset>
                </wp:positionH>
                <wp:positionV relativeFrom="paragraph">
                  <wp:posOffset>-39370</wp:posOffset>
                </wp:positionV>
                <wp:extent cx="534035" cy="342900"/>
                <wp:effectExtent l="0" t="0" r="0" b="0"/>
                <wp:wrapNone/>
                <wp:docPr id="132" name="文本框 132"/>
                <wp:cNvGraphicFramePr/>
                <a:graphic xmlns:a="http://schemas.openxmlformats.org/drawingml/2006/main">
                  <a:graphicData uri="http://schemas.microsoft.com/office/word/2010/wordprocessingShape">
                    <wps:wsp>
                      <wps:cNvSpPr txBox="1"/>
                      <wps:spPr>
                        <a:xfrm>
                          <a:off x="1922780" y="712470"/>
                          <a:ext cx="5340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09589">
                            <w:pPr>
                              <w:rPr>
                                <w:rFonts w:hint="default" w:ascii="Times New Roman" w:hAnsi="Times New Roman" w:eastAsia="宋体" w:cs="Times New Roman"/>
                                <w:lang w:val="en-US" w:eastAsia="zh-CN"/>
                              </w:rPr>
                            </w:pPr>
                            <w:r>
                              <w:rPr>
                                <w:rFonts w:hint="eastAsia" w:cs="Times New Roman"/>
                                <w:lang w:val="en-US" w:eastAsia="zh-CN"/>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5pt;margin-top:-3.1pt;height:27pt;width:42.05pt;z-index:251667456;mso-width-relative:page;mso-height-relative:page;" filled="f" stroked="f" coordsize="21600,21600" o:gfxdata="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m6lezaAAAACQEAAA8A&#10;AAAAAAAAAQAgAAAAIgAAAGRycy9kb3ducmV2LnhtbFBLAQIUABQAAAAIAIdO4kDKAANnTgIAAIIE&#10;AAAOAAAAAAAAAAEAIAAAACkBAABkcnMvZTJvRG9jLnhtbFBLBQYAAAAABgAGAFkBAADpBQAAAAA=&#10;">
                <v:fill on="f" focussize="0,0"/>
                <v:stroke on="f" weight="0.5pt"/>
                <v:imagedata o:title=""/>
                <o:lock v:ext="edit" aspectratio="f"/>
                <v:textbox>
                  <w:txbxContent>
                    <w:p w14:paraId="73009589">
                      <w:pPr>
                        <w:rPr>
                          <w:rFonts w:hint="default" w:ascii="Times New Roman" w:hAnsi="Times New Roman" w:eastAsia="宋体" w:cs="Times New Roman"/>
                          <w:lang w:val="en-US" w:eastAsia="zh-CN"/>
                        </w:rPr>
                      </w:pPr>
                      <w:r>
                        <w:rPr>
                          <w:rFonts w:hint="eastAsia" w:cs="Times New Roman"/>
                          <w:lang w:val="en-US" w:eastAsia="zh-CN"/>
                        </w:rPr>
                        <w:t>XX</w:t>
                      </w:r>
                    </w:p>
                  </w:txbxContent>
                </v:textbox>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4566920</wp:posOffset>
                </wp:positionH>
                <wp:positionV relativeFrom="paragraph">
                  <wp:posOffset>220345</wp:posOffset>
                </wp:positionV>
                <wp:extent cx="720090" cy="635"/>
                <wp:effectExtent l="0" t="56515" r="3810" b="57150"/>
                <wp:wrapNone/>
                <wp:docPr id="130" name="直接箭头连接符 130"/>
                <wp:cNvGraphicFramePr/>
                <a:graphic xmlns:a="http://schemas.openxmlformats.org/drawingml/2006/main">
                  <a:graphicData uri="http://schemas.microsoft.com/office/word/2010/wordprocessingShape">
                    <wps:wsp>
                      <wps:cNvCnPr/>
                      <wps:spPr>
                        <a:xfrm>
                          <a:off x="0" y="0"/>
                          <a:ext cx="720090" cy="635"/>
                        </a:xfrm>
                        <a:prstGeom prst="straightConnector1">
                          <a:avLst/>
                        </a:prstGeom>
                        <a:noFill/>
                        <a:ln w="254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59.6pt;margin-top:17.35pt;height:0.05pt;width:56.7pt;z-index:251666432;mso-width-relative:page;mso-height-relative:page;" filled="f" stroked="t" coordsize="21600,21600" o:gfxdata="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Ina39oAAAAJAQAADwAAAAAAAAABACAA&#10;AAAiAAAAZHJzL2Rvd25yZXYueG1sUEsBAhQAFAAAAAgAh07iQI8KB9ALAgAA7wMAAA4AAAAAAAAA&#10;AQAgAAAAKQEAAGRycy9lMm9Eb2MueG1sUEsFBgAAAAAGAAYAWQEAAKYFAAAAAA==&#10;">
                <v:fill on="f" focussize="0,0"/>
                <v:stroke weight="2pt" color="#000000 [3204]" joinstyle="round" endarrow="open"/>
                <v:imagedata o:title=""/>
                <o:lock v:ext="edit" aspectratio="f"/>
              </v:shape>
            </w:pict>
          </mc:Fallback>
        </mc:AlternateContent>
      </w:r>
      <w:r>
        <w:rPr>
          <w:rFonts w:hint="default" w:ascii="Times New Roman" w:hAnsi="Times New Roman" w:cs="Times New Roman"/>
          <w:sz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699770</wp:posOffset>
                </wp:positionH>
                <wp:positionV relativeFrom="paragraph">
                  <wp:posOffset>198755</wp:posOffset>
                </wp:positionV>
                <wp:extent cx="720090" cy="635"/>
                <wp:effectExtent l="0" t="56515" r="3810" b="57150"/>
                <wp:wrapNone/>
                <wp:docPr id="128" name="直接箭头连接符 128"/>
                <wp:cNvGraphicFramePr/>
                <a:graphic xmlns:a="http://schemas.openxmlformats.org/drawingml/2006/main">
                  <a:graphicData uri="http://schemas.microsoft.com/office/word/2010/wordprocessingShape">
                    <wps:wsp>
                      <wps:cNvCnPr/>
                      <wps:spPr>
                        <a:xfrm flipH="1">
                          <a:off x="1779905" y="867410"/>
                          <a:ext cx="720090" cy="635"/>
                        </a:xfrm>
                        <a:prstGeom prst="straightConnector1">
                          <a:avLst/>
                        </a:prstGeom>
                        <a:noFill/>
                        <a:ln w="25400" cap="flat" cmpd="sng" algn="ctr">
                          <a:solidFill>
                            <a:sysClr val="windowText" lastClr="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55.1pt;margin-top:15.65pt;height:0.05pt;width:56.7pt;z-index:251665408;mso-width-relative:page;mso-height-relative:page;" filled="f" stroked="t" coordsize="21600,21600" o:gfxdata="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79I1gAA&#10;AAkBAAAPAAAAAAAAAAEAIAAAACIAAABkcnMvZG93bnJldi54bWxQSwECFAAUAAAACACHTuJAEWt0&#10;kSACAAAEBAAADgAAAAAAAAABACAAAAAlAQAAZHJzL2Uyb0RvYy54bWxQSwUGAAAAAAYABgBZAQAA&#10;twUAAAAA&#10;">
                <v:fill on="f" focussize="0,0"/>
                <v:stroke weight="2pt" color="#000000 [3204]" joinstyle="round" endarrow="open"/>
                <v:imagedata o:title=""/>
                <o:lock v:ext="edit" aspectratio="f"/>
              </v:shape>
            </w:pict>
          </mc:Fallback>
        </mc:AlternateContent>
      </w:r>
    </w:p>
    <w:p w14:paraId="1C8816C3">
      <w:pPr>
        <w:pStyle w:val="16"/>
        <w:shd w:val="clear"/>
        <w:ind w:left="0" w:leftChars="0" w:right="0" w:rightChars="0" w:firstLine="0" w:firstLineChars="0"/>
        <w:jc w:val="center"/>
        <w:rPr>
          <w:rFonts w:hint="default" w:ascii="Times New Roman" w:hAnsi="Times New Roman" w:eastAsia="黑体" w:cs="Times New Roman"/>
          <w:color w:val="auto"/>
          <w:kern w:val="2"/>
          <w:sz w:val="21"/>
          <w:szCs w:val="21"/>
          <w:lang w:val="en-US" w:eastAsia="zh-CN" w:bidi="ar-SA"/>
        </w:rPr>
      </w:pPr>
      <w:r>
        <w:rPr>
          <w:rFonts w:hint="default" w:ascii="Times New Roman" w:hAnsi="Times New Roman" w:cs="Times New Roman"/>
        </w:rPr>
        <w:t>图 1.4-1 某某隧道右洞检测方向示意图</w:t>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eastAsia="黑体" w:cs="Times New Roman"/>
          <w:color w:val="auto"/>
          <w:kern w:val="2"/>
          <w:sz w:val="21"/>
          <w:szCs w:val="21"/>
          <w:lang w:val="en-US" w:eastAsia="zh-CN" w:bidi="ar-SA"/>
        </w:rPr>
      </w:r>
      <w:r>
        <w:rPr>
          <w:rFonts w:hint="eastAsia" w:ascii="Times New Roman" w:hAnsi="Times New Roman" w:cs="Times New Roman"/>
          <w:color w:val="auto"/>
          <w:kern w:val="2"/>
          <w:sz w:val="21"/>
          <w:szCs w:val="21"/>
          <w:lang w:val="en-US" w:eastAsia="zh-CN" w:bidi="ar-SA"/>
        </w:rPr>
      </w:r>
      <w:r>
        <w:rPr>
          <w:rFonts w:hint="default" w:ascii="Times New Roman" w:hAnsi="Times New Roman" w:eastAsia="黑体" w:cs="Times New Roman"/>
          <w:color w:val="auto"/>
          <w:kern w:val="2"/>
          <w:sz w:val="21"/>
          <w:szCs w:val="21"/>
          <w:lang w:val="en-US" w:eastAsia="zh-CN" w:bidi="ar-SA"/>
        </w:rPr>
      </w:r>
    </w:p>
    <w:p w14:paraId="599E3221">
      <w:pPr>
        <w:pStyle w:val="6"/>
        <w:bidi w:val="0"/>
        <w:rPr>
          <w:rFonts w:hint="default" w:ascii="Times New Roman" w:hAnsi="Times New Roman" w:eastAsia="宋体" w:cs="Times New Roman"/>
          <w:kern w:val="2"/>
          <w:sz w:val="30"/>
          <w:szCs w:val="24"/>
          <w:lang w:val="en-US" w:eastAsia="zh-CN" w:bidi="ar-SA"/>
        </w:rPr>
      </w:pPr>
      <w:bookmarkStart w:id="72" w:name="_Toc31328"/>
      <w:bookmarkStart w:id="73" w:name="_Toc28901"/>
      <w:bookmarkStart w:id="74" w:name="_Toc20839"/>
      <w:bookmarkStart w:id="75" w:name="_Toc22370"/>
      <w:r>
        <w:rPr>
          <w:rFonts w:hint="default" w:ascii="Times New Roman" w:hAnsi="Times New Roman" w:eastAsia="黑体" w:cs="Times New Roman"/>
          <w:kern w:val="2"/>
          <w:sz w:val="30"/>
          <w:szCs w:val="24"/>
          <w:lang w:val="en-US" w:eastAsia="zh-CN" w:bidi="ar-SA"/>
        </w:rPr>
        <w:t>历史检查及维修</w:t>
      </w:r>
      <w:bookmarkEnd w:id="70"/>
      <w:r>
        <w:rPr>
          <w:rFonts w:hint="default" w:ascii="Times New Roman" w:hAnsi="Times New Roman" w:eastAsia="黑体" w:cs="Times New Roman"/>
          <w:kern w:val="2"/>
          <w:sz w:val="30"/>
          <w:szCs w:val="24"/>
          <w:lang w:val="en-US" w:eastAsia="zh-CN" w:bidi="ar-SA"/>
        </w:rPr>
        <w:t>情况</w:t>
      </w:r>
      <w:bookmarkEnd w:id="71"/>
      <w:bookmarkEnd w:id="72"/>
      <w:bookmarkEnd w:id="73"/>
      <w:bookmarkEnd w:id="74"/>
      <w:bookmarkEnd w:id="75"/>
    </w:p>
    <w:p w14:paraId="4ADA4E69">
      <w:pPr>
        <w:pStyle w:val="8"/>
        <w:bidi w:val="0"/>
        <w:rPr>
          <w:rFonts w:hint="default" w:ascii="Times New Roman" w:hAnsi="Times New Roman" w:eastAsia="黑体" w:cs="Times New Roman"/>
          <w:kern w:val="2"/>
          <w:sz w:val="28"/>
          <w:szCs w:val="30"/>
          <w:lang w:val="en-US" w:eastAsia="zh-CN" w:bidi="ar-SA"/>
        </w:rPr>
      </w:pPr>
      <w:r>
        <w:rPr>
          <w:rFonts w:hint="eastAsia" w:cs="Times New Roman"/>
          <w:kern w:val="2"/>
          <w:sz w:val="28"/>
          <w:szCs w:val="30"/>
          <w:lang w:val="en-US" w:eastAsia="zh-CN" w:bidi="ar-SA"/>
        </w:rPr>
        <w:t>某某隧道右洞历史定期检查情况</w:t>
      </w:r>
      <w:r>
        <w:rPr>
          <w:rFonts w:hint="default" w:ascii="Times New Roman" w:hAnsi="Times New Roman" w:cs="Times New Roman"/>
          <w:kern w:val="2"/>
          <w:sz w:val="28"/>
          <w:szCs w:val="30"/>
          <w:lang w:val="en-US" w:eastAsia="zh-CN" w:bidi="ar-SA"/>
        </w:rPr>
      </w:r>
      <w:r>
        <w:rPr>
          <w:rFonts w:hint="default" w:ascii="Times New Roman" w:hAnsi="Times New Roman" w:eastAsia="黑体" w:cs="Times New Roman"/>
          <w:kern w:val="2"/>
          <w:sz w:val="28"/>
          <w:szCs w:val="30"/>
          <w:lang w:val="en-US" w:eastAsia="zh-CN" w:bidi="ar-SA"/>
        </w:rPr>
      </w:r>
    </w:p>
    <w:p w14:paraId="60FF9D63">
      <w:pPr>
        <w:pageBreakBefore w:val="0"/>
        <w:shd w:val="clea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eastAsia" w:cs="Times New Roman"/>
          <w:sz w:val="24"/>
          <w:lang w:val="en-US" w:eastAsia="zh-CN"/>
        </w:rPr>
        <w:t>某某隧道右洞（上行线）XX年土建结构技术状况评分为XX，技术状况评定为X类，XX年及XX年该隧道土建结构技术状况评定为X类。</w:t>
      </w:r>
      <w:r>
        <w:rPr>
          <w:rFonts w:hint="default" w:ascii="Times New Roman" w:hAnsi="Times New Roman" w:eastAsia="宋体" w:cs="Times New Roman"/>
          <w:sz w:val="24"/>
          <w:lang w:val="en-US" w:eastAsia="zh-CN"/>
        </w:rPr>
      </w:r>
      <w:r>
        <w:rPr>
          <w:rFonts w:hint="eastAsia" w:cs="Times New Roman"/>
          <w:sz w:val="24"/>
          <w:lang w:val="en-US" w:eastAsia="zh-CN"/>
        </w:rPr>
      </w:r>
      <w:r>
        <w:rPr>
          <w:rFonts w:hint="default" w:ascii="Times New Roman" w:hAnsi="Times New Roman" w:eastAsia="宋体" w:cs="Times New Roman"/>
          <w:sz w:val="24"/>
          <w:lang w:val="en-US" w:eastAsia="zh-CN"/>
        </w:rPr>
      </w:r>
      <w:r>
        <w:rPr>
          <w:rFonts w:hint="eastAsia" w:cs="Times New Roman"/>
          <w:sz w:val="24"/>
          <w:lang w:val="en-US" w:eastAsia="zh-CN"/>
        </w:rPr>
      </w:r>
      <w:r>
        <w:rPr>
          <w:rFonts w:hint="default" w:ascii="Times New Roman" w:hAnsi="Times New Roman" w:eastAsia="宋体" w:cs="Times New Roman"/>
          <w:sz w:val="24"/>
          <w:lang w:val="en-US" w:eastAsia="zh-CN"/>
        </w:rPr>
      </w:r>
      <w:r>
        <w:rPr>
          <w:rFonts w:hint="eastAsia" w:cs="Times New Roman"/>
          <w:sz w:val="24"/>
          <w:lang w:val="en-US" w:eastAsia="zh-CN"/>
        </w:rPr>
      </w:r>
      <w:r>
        <w:rPr>
          <w:rFonts w:hint="default" w:ascii="Times New Roman" w:hAnsi="Times New Roman" w:eastAsia="宋体" w:cs="Times New Roman"/>
          <w:sz w:val="24"/>
          <w:lang w:val="en-US" w:eastAsia="zh-CN"/>
        </w:rPr>
      </w:r>
      <w:r>
        <w:rPr>
          <w:rFonts w:hint="eastAsia" w:cs="Times New Roman"/>
          <w:sz w:val="24"/>
          <w:lang w:val="en-US" w:eastAsia="zh-CN"/>
        </w:rPr>
      </w:r>
      <w:r>
        <w:rPr>
          <w:rFonts w:hint="default" w:ascii="Times New Roman" w:hAnsi="Times New Roman" w:eastAsia="宋体" w:cs="Times New Roman"/>
          <w:sz w:val="24"/>
          <w:lang w:val="en-US" w:eastAsia="zh-CN"/>
        </w:rPr>
      </w:r>
      <w:r>
        <w:rPr>
          <w:rFonts w:hint="eastAsia" w:cs="Times New Roman"/>
          <w:sz w:val="24"/>
          <w:lang w:val="en-US" w:eastAsia="zh-CN"/>
        </w:rPr>
      </w:r>
      <w:r>
        <w:rPr>
          <w:rFonts w:hint="default" w:ascii="Times New Roman" w:hAnsi="Times New Roman" w:eastAsia="宋体" w:cs="Times New Roman"/>
          <w:sz w:val="24"/>
          <w:lang w:val="en-US" w:eastAsia="zh-CN"/>
        </w:rPr>
      </w:r>
      <w:r>
        <w:rPr>
          <w:rFonts w:hint="eastAsia" w:cs="Times New Roman"/>
          <w:sz w:val="24"/>
          <w:lang w:val="en-US" w:eastAsia="zh-CN"/>
        </w:rPr>
      </w:r>
      <w:r>
        <w:rPr>
          <w:rFonts w:hint="default" w:ascii="Times New Roman" w:hAnsi="Times New Roman" w:eastAsia="宋体" w:cs="Times New Roman"/>
          <w:sz w:val="24"/>
          <w:lang w:val="en-US" w:eastAsia="zh-CN"/>
        </w:rPr>
      </w:r>
    </w:p>
    <w:p w14:paraId="7A1DE58E">
      <w:pPr>
        <w:pageBreakBefore w:val="0"/>
        <w:shd w:val="clea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eastAsia" w:cs="Times New Roman"/>
          <w:sz w:val="24"/>
          <w:lang w:val="en-US" w:eastAsia="zh-CN"/>
        </w:rPr>
        <w:t>某某隧道右洞加宽段KXX-XX历年病害主要为衬砌裂缝及渗水，其中XX年定期检查共存在：</w:t>
      </w:r>
      <w:r>
        <w:rPr>
          <w:rFonts w:hint="default" w:ascii="Times New Roman" w:hAnsi="Times New Roman" w:eastAsia="宋体" w:cs="Times New Roman"/>
          <w:sz w:val="24"/>
          <w:lang w:val="en-US" w:eastAsia="zh-CN"/>
        </w:rPr>
      </w:r>
      <w:r>
        <w:rPr>
          <w:rFonts w:hint="default" w:ascii="Times New Roman" w:hAnsi="Times New Roman" w:cs="Times New Roman"/>
          <w:sz w:val="24"/>
          <w:lang w:val="en-US" w:eastAsia="zh-CN"/>
        </w:rPr>
      </w:r>
      <w:r>
        <w:rPr>
          <w:rFonts w:hint="eastAsia" w:cs="Times New Roman"/>
          <w:sz w:val="24"/>
          <w:lang w:val="en-US" w:eastAsia="zh-CN"/>
        </w:rPr>
      </w:r>
      <w:r>
        <w:rPr>
          <w:rFonts w:hint="default" w:ascii="Times New Roman" w:hAnsi="Times New Roman" w:cs="Times New Roman"/>
          <w:sz w:val="24"/>
          <w:lang w:val="en-US" w:eastAsia="zh-CN"/>
        </w:rPr>
      </w:r>
      <w:r>
        <w:rPr>
          <w:rFonts w:hint="eastAsia" w:cs="Times New Roman"/>
          <w:sz w:val="24"/>
          <w:lang w:val="en-US" w:eastAsia="zh-CN"/>
        </w:rPr>
      </w:r>
      <w:r>
        <w:rPr>
          <w:rFonts w:hint="default" w:ascii="Times New Roman" w:hAnsi="Times New Roman" w:eastAsia="宋体" w:cs="Times New Roman"/>
          <w:sz w:val="24"/>
          <w:lang w:val="en-US" w:eastAsia="zh-CN"/>
        </w:rPr>
      </w:r>
    </w:p>
    <w:p w14:paraId="1509D37D">
      <w:pPr>
        <w:pageBreakBefore w:val="0"/>
        <w:shd w:val="clea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1、纵向裂缝21处，长度0.64~6.57m，合计60.45m，宽度0.15~0.63mm；</w:t>
      </w:r>
    </w:p>
    <w:p w14:paraId="1BF88FC1">
      <w:pPr>
        <w:pageBreakBefore w:val="0"/>
        <w:shd w:val="clea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2、斜向裂缝5处，长度0.96~5.74m，合计14.87m，宽度0.25~0.41mm；</w:t>
      </w:r>
    </w:p>
    <w:p w14:paraId="542A08CE">
      <w:pPr>
        <w:pageBreakBefore w:val="0"/>
        <w:shd w:val="clea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3、环向裂缝</w:t>
      </w:r>
      <w:r>
        <w:rPr>
          <w:rFonts w:hint="default" w:ascii="Times New Roman" w:hAnsi="Times New Roman" w:cs="Times New Roman"/>
          <w:sz w:val="24"/>
          <w:lang w:val="en-US" w:eastAsia="zh-CN"/>
        </w:rPr>
        <w:t>1</w:t>
      </w:r>
      <w:r>
        <w:rPr>
          <w:rFonts w:hint="default" w:ascii="Times New Roman" w:hAnsi="Times New Roman" w:eastAsia="宋体" w:cs="Times New Roman"/>
          <w:sz w:val="24"/>
          <w:lang w:val="en-US" w:eastAsia="zh-CN"/>
        </w:rPr>
        <w:t>处，长1.99m，宽0.5mm；</w:t>
      </w:r>
    </w:p>
    <w:p w14:paraId="12146EFB">
      <w:pPr>
        <w:pageBreakBefore w:val="0"/>
        <w:shd w:val="clear"/>
        <w:autoSpaceDE/>
        <w:autoSpaceDN/>
        <w:adjustRightInd/>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4、表面渗水6处，合计26.28</w:t>
      </w:r>
      <w:r>
        <w:rPr>
          <w:rFonts w:hint="eastAsia" w:cs="Times New Roman"/>
          <w:sz w:val="24"/>
          <w:lang w:val="en-US" w:eastAsia="zh-CN"/>
        </w:rPr>
        <w:t>m</w:t>
      </w:r>
      <w:r>
        <w:rPr>
          <w:rFonts w:hint="eastAsia" w:cs="Times New Roman"/>
          <w:sz w:val="24"/>
          <w:vertAlign w:val="superscript"/>
          <w:lang w:val="en-US" w:eastAsia="zh-CN"/>
        </w:rPr>
        <w:t>2</w:t>
      </w:r>
      <w:r>
        <w:rPr>
          <w:rFonts w:hint="default" w:ascii="Times New Roman" w:hAnsi="Times New Roman" w:eastAsia="宋体" w:cs="Times New Roman"/>
          <w:sz w:val="24"/>
          <w:lang w:val="en-US" w:eastAsia="zh-CN"/>
        </w:rPr>
        <w:t>。</w:t>
      </w:r>
    </w:p>
    <w:p w14:paraId="6FFC55D8">
      <w:pPr>
        <w:shd w:val="clear"/>
        <w:bidi w:val="0"/>
        <w:snapToGrid w:val="0"/>
        <w:spacing w:line="240" w:lineRule="auto"/>
        <w:ind w:left="0"/>
        <w:jc w:val="both"/>
        <w:outlineLvl w:val="9"/>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zh-CN"/>
        </w:rPr>
        <w:t>注：详见XX公司2025年桥隧定期检查（监测）项目—某某隧道检查报告及XX年某高速某段某某隧道定期检查报告</w:t>
      </w:r>
      <w:r>
        <w:rPr>
          <w:rFonts w:hint="eastAsia" w:eastAsia="黑体" w:cs="Times New Roman"/>
          <w:szCs w:val="21"/>
          <w:lang w:val="zh-CN"/>
        </w:rPr>
      </w:r>
      <w:r>
        <w:rPr>
          <w:rFonts w:hint="default" w:ascii="Times New Roman" w:hAnsi="Times New Roman" w:eastAsia="黑体" w:cs="Times New Roman"/>
          <w:szCs w:val="21"/>
          <w:lang w:val="zh-CN"/>
        </w:rPr>
      </w:r>
      <w:r>
        <w:rPr>
          <w:rFonts w:hint="eastAsia" w:eastAsia="黑体" w:cs="Times New Roman"/>
          <w:szCs w:val="21"/>
          <w:lang w:val="zh-CN"/>
        </w:rPr>
      </w:r>
      <w:r>
        <w:rPr>
          <w:rFonts w:hint="default" w:ascii="Times New Roman" w:hAnsi="Times New Roman" w:eastAsia="黑体" w:cs="Times New Roman"/>
          <w:szCs w:val="21"/>
          <w:lang w:val="zh-CN"/>
        </w:rPr>
      </w:r>
      <w:r>
        <w:rPr>
          <w:rFonts w:hint="default" w:ascii="Times New Roman" w:hAnsi="Times New Roman" w:eastAsia="黑体" w:cs="Times New Roman"/>
          <w:szCs w:val="21"/>
          <w:lang w:val="en-US" w:eastAsia="zh-CN"/>
        </w:rPr>
      </w:r>
      <w:r>
        <w:rPr>
          <w:rFonts w:hint="eastAsia" w:eastAsia="黑体" w:cs="Times New Roman"/>
          <w:szCs w:val="21"/>
          <w:lang w:val="en-US" w:eastAsia="zh-CN"/>
        </w:rPr>
      </w:r>
      <w:r>
        <w:rPr>
          <w:rFonts w:hint="default" w:ascii="Times New Roman" w:hAnsi="Times New Roman" w:eastAsia="黑体" w:cs="Times New Roman"/>
          <w:szCs w:val="21"/>
          <w:lang w:val="en-US" w:eastAsia="zh-CN"/>
        </w:rPr>
      </w:r>
      <w:r>
        <w:rPr>
          <w:rFonts w:hint="eastAsia" w:eastAsia="黑体" w:cs="Times New Roman"/>
          <w:szCs w:val="21"/>
          <w:lang w:val="en-US" w:eastAsia="zh-CN"/>
        </w:rPr>
      </w:r>
      <w:r>
        <w:rPr>
          <w:rFonts w:hint="default" w:ascii="Times New Roman" w:hAnsi="Times New Roman" w:eastAsia="黑体" w:cs="Times New Roman"/>
          <w:szCs w:val="21"/>
          <w:lang w:val="en-US" w:eastAsia="zh-CN"/>
        </w:rPr>
      </w:r>
    </w:p>
    <w:p w14:paraId="45056E90">
      <w:pPr>
        <w:shd w:val="clear"/>
        <w:bidi w:val="0"/>
        <w:snapToGrid w:val="0"/>
        <w:spacing w:line="240" w:lineRule="auto"/>
        <w:ind w:left="0"/>
        <w:jc w:val="both"/>
        <w:outlineLvl w:val="9"/>
        <w:rPr>
          <w:rFonts w:hint="default" w:ascii="Times New Roman" w:hAnsi="Times New Roman" w:eastAsia="黑体" w:cs="Times New Roman"/>
          <w:szCs w:val="21"/>
          <w:lang w:val="en-US" w:eastAsia="zh-CN"/>
        </w:rPr>
      </w:pPr>
    </w:p>
    <w:tbl>
      <w:tblPr>
        <w:tblStyle w:val="32"/>
        <w:tblW w:w="4996"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674"/>
        <w:gridCol w:w="4504"/>
      </w:tblGrid>
      <w:tr w14:paraId="3085F0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99" w:type="pct"/>
            <w:noWrap w:val="0"/>
            <w:vAlign w:val="center"/>
          </w:tcPr>
          <w:p w14:paraId="0E760D88">
            <w:pPr>
              <w:keepNext w:val="0"/>
              <w:keepLines w:val="0"/>
              <w:pageBreakBefore w:val="0"/>
              <w:widowControl w:val="0"/>
              <w:suppressLineNumbers w:val="0"/>
              <w:shd w:val="clear"/>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drawing>
                <wp:inline distT="0" distB="0" distL="114300" distR="114300">
                  <wp:extent cx="2880360" cy="2160270"/>
                  <wp:effectExtent l="0" t="0" r="15240" b="11430"/>
                  <wp:docPr id="25" name="图片 25" descr="4947e3dad81b6d9eaffcc4de26b6b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947e3dad81b6d9eaffcc4de26b6b7d8"/>
                          <pic:cNvPicPr>
                            <a:picLocks noChangeAspect="1"/>
                          </pic:cNvPicPr>
                        </pic:nvPicPr>
                        <pic:blipFill>
                          <a:blip r:embed="rId22"/>
                          <a:stretch>
                            <a:fillRect/>
                          </a:stretch>
                        </pic:blipFill>
                        <pic:spPr>
                          <a:xfrm>
                            <a:off x="0" y="0"/>
                            <a:ext cx="2880360" cy="2160270"/>
                          </a:xfrm>
                          <a:prstGeom prst="rect">
                            <a:avLst/>
                          </a:prstGeom>
                        </pic:spPr>
                      </pic:pic>
                    </a:graphicData>
                  </a:graphic>
                </wp:inline>
              </w:drawing>
            </w:r>
          </w:p>
        </w:tc>
        <w:tc>
          <w:tcPr>
            <w:tcW w:w="2500" w:type="pct"/>
            <w:noWrap w:val="0"/>
            <w:vAlign w:val="center"/>
          </w:tcPr>
          <w:p w14:paraId="44EC4921">
            <w:pPr>
              <w:keepNext w:val="0"/>
              <w:keepLines w:val="0"/>
              <w:pageBreakBefore w:val="0"/>
              <w:widowControl w:val="0"/>
              <w:suppressLineNumbers w:val="0"/>
              <w:shd w:val="clear"/>
              <w:spacing w:before="0" w:beforeAutospacing="0" w:after="0" w:afterAutospacing="0" w:line="240" w:lineRule="auto"/>
              <w:ind w:left="0" w:leftChars="0" w:right="0" w:rightChars="0" w:firstLine="0" w:firstLineChars="0"/>
              <w:contextualSpacing/>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drawing>
                <wp:inline distT="0" distB="0" distL="114300" distR="114300">
                  <wp:extent cx="2506980" cy="2160270"/>
                  <wp:effectExtent l="0" t="0" r="7620" b="11430"/>
                  <wp:docPr id="26" name="图片 26" descr="72fd5a0ada89b8259723a60d5c3d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2fd5a0ada89b8259723a60d5c3d8732"/>
                          <pic:cNvPicPr>
                            <a:picLocks noChangeAspect="1"/>
                          </pic:cNvPicPr>
                        </pic:nvPicPr>
                        <pic:blipFill>
                          <a:blip r:embed="rId23"/>
                          <a:srcRect t="10700" b="10442"/>
                          <a:stretch>
                            <a:fillRect/>
                          </a:stretch>
                        </pic:blipFill>
                        <pic:spPr>
                          <a:xfrm>
                            <a:off x="0" y="0"/>
                            <a:ext cx="2506980" cy="2160270"/>
                          </a:xfrm>
                          <a:prstGeom prst="rect">
                            <a:avLst/>
                          </a:prstGeom>
                        </pic:spPr>
                      </pic:pic>
                    </a:graphicData>
                  </a:graphic>
                </wp:inline>
              </w:drawing>
            </w:r>
          </w:p>
        </w:tc>
      </w:tr>
      <w:tr w14:paraId="529801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2"/>
            <w:noWrap w:val="0"/>
            <w:vAlign w:val="center"/>
          </w:tcPr>
          <w:p w14:paraId="4FF2F260">
            <w:pPr>
              <w:pStyle w:val="16"/>
              <w:keepNext w:val="0"/>
              <w:keepLines w:val="0"/>
              <w:pageBreakBefore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lang w:val="en-US" w:eastAsia="zh-CN"/>
              </w:rPr>
              <w:t>本次发现的某某隧道右洞KXX-XX加宽段处拱脚变形</w:t>
            </w:r>
            <w:r>
              <w:rPr>
                <w:rFonts w:hint="eastAsia" w:ascii="Times New Roman" w:hAnsi="Times New Roman" w:cs="Times New Roman"/>
                <w:lang w:val="en-US" w:eastAsia="zh-CN"/>
              </w:rPr>
            </w:r>
            <w:r>
              <w:rPr>
                <w:rFonts w:hint="default" w:ascii="Times New Roman" w:hAnsi="Times New Roman" w:cs="Times New Roman"/>
                <w:lang w:eastAsia="zh-CN"/>
              </w:rPr>
            </w:r>
            <w:r>
              <w:rPr>
                <w:rFonts w:hint="eastAsia" w:ascii="Times New Roman" w:hAnsi="Times New Roman" w:cs="Times New Roman"/>
                <w:lang w:val="en-US" w:eastAsia="zh-CN"/>
              </w:rPr>
            </w:r>
            <w:r>
              <w:rPr>
                <w:rFonts w:hint="default" w:ascii="Times New Roman" w:hAnsi="Times New Roman" w:cs="Times New Roman"/>
                <w:lang w:val="en-US" w:eastAsia="zh-CN"/>
              </w:rPr>
            </w:r>
          </w:p>
        </w:tc>
      </w:tr>
    </w:tbl>
    <w:p w14:paraId="50DEC651">
      <w:pPr>
        <w:pStyle w:val="8"/>
        <w:bidi w:val="0"/>
        <w:rPr>
          <w:rFonts w:hint="default" w:ascii="Times New Roman" w:hAnsi="Times New Roman" w:eastAsia="黑体" w:cs="Times New Roman"/>
          <w:kern w:val="2"/>
          <w:sz w:val="28"/>
          <w:szCs w:val="30"/>
          <w:lang w:val="en-US" w:eastAsia="zh-CN" w:bidi="ar-SA"/>
        </w:rPr>
      </w:pPr>
      <w:r>
        <w:rPr>
          <w:rFonts w:hint="eastAsia" w:cs="Times New Roman"/>
          <w:kern w:val="2"/>
          <w:sz w:val="28"/>
          <w:szCs w:val="30"/>
          <w:lang w:val="en-US" w:eastAsia="zh-CN" w:bidi="ar-SA"/>
        </w:rPr>
        <w:t>某某隧道历史维修情况</w:t>
      </w:r>
      <w:r>
        <w:rPr>
          <w:rFonts w:hint="default" w:ascii="Times New Roman" w:hAnsi="Times New Roman" w:eastAsia="黑体" w:cs="Times New Roman"/>
          <w:kern w:val="2"/>
          <w:sz w:val="28"/>
          <w:szCs w:val="30"/>
          <w:lang w:val="en-US" w:eastAsia="zh-CN" w:bidi="ar-SA"/>
        </w:rPr>
      </w:r>
    </w:p>
    <w:p w14:paraId="57B8C873">
      <w:pPr>
        <w:widowControl w:val="0"/>
        <w:shd w:val="clear"/>
        <w:spacing w:line="360" w:lineRule="auto"/>
        <w:ind w:firstLine="480" w:firstLineChars="20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某某隧道右洞KXX-XX加宽段2025年无病害处治记录，2024年未对某某隧道右洞进行维修处治。</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eastAsia"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eastAsia"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p>
    <w:p w14:paraId="063C17EA">
      <w:pPr>
        <w:shd w:val="clear"/>
        <w:bidi w:val="0"/>
        <w:snapToGrid w:val="0"/>
        <w:spacing w:line="240" w:lineRule="auto"/>
        <w:ind w:left="0"/>
        <w:jc w:val="both"/>
        <w:outlineLvl w:val="9"/>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zh-CN" w:eastAsia="zh-CN"/>
        </w:rPr>
        <w:t>注：详见</w:t>
      </w:r>
      <w:r>
        <w:rPr>
          <w:rFonts w:hint="default" w:ascii="Times New Roman" w:hAnsi="Times New Roman" w:eastAsia="黑体" w:cs="Times New Roman"/>
          <w:szCs w:val="21"/>
          <w:lang w:val="zh-CN"/>
        </w:rPr>
        <w:t>2025年</w:t>
      </w:r>
      <w:r>
        <w:rPr>
          <w:rFonts w:hint="eastAsia" w:eastAsia="黑体" w:cs="Times New Roman"/>
          <w:szCs w:val="21"/>
          <w:lang w:val="zh-CN"/>
        </w:rPr>
        <w:t>XX公司XX段</w:t>
      </w:r>
      <w:r>
        <w:rPr>
          <w:rFonts w:hint="default" w:ascii="Times New Roman" w:hAnsi="Times New Roman" w:eastAsia="黑体" w:cs="Times New Roman"/>
          <w:szCs w:val="21"/>
          <w:lang w:val="zh-CN"/>
        </w:rPr>
        <w:t>隧道病害处治工程施工图设计文件</w:t>
      </w:r>
      <w:r>
        <w:rPr>
          <w:rFonts w:hint="default" w:ascii="Times New Roman" w:hAnsi="Times New Roman" w:eastAsia="黑体" w:cs="Times New Roman"/>
          <w:szCs w:val="21"/>
          <w:lang w:val="en-US" w:eastAsia="zh-CN"/>
        </w:rPr>
        <w:t>及2024年</w:t>
      </w:r>
      <w:r>
        <w:rPr>
          <w:rFonts w:hint="eastAsia" w:eastAsia="黑体" w:cs="Times New Roman"/>
          <w:szCs w:val="21"/>
          <w:lang w:val="en-US" w:eastAsia="zh-CN"/>
        </w:rPr>
        <w:t>XX公司XX段</w:t>
      </w:r>
      <w:r>
        <w:rPr>
          <w:rFonts w:hint="default" w:ascii="Times New Roman" w:hAnsi="Times New Roman" w:eastAsia="黑体" w:cs="Times New Roman"/>
          <w:szCs w:val="21"/>
          <w:lang w:val="en-US" w:eastAsia="zh-CN"/>
        </w:rPr>
        <w:t>隧道病害处治工程施工图设计文件。</w:t>
      </w:r>
    </w:p>
    <w:p>
      <w:r>
        <w:rPr>
          <w:rFonts w:ascii="宋体" w:hAnsi="宋体" w:eastAsia="宋体"/>
          <w:b/>
          <w:color w:val="A72628"/>
          <w:sz w:val="21"/>
        </w:rPr>
        <w:t>【岩瞳 AI 增量待补】需委托方提供过去 3-5 年定期/专项检查报告 docx。</w:t>
      </w:r>
    </w:p>
    <w:p>
      <w:r>
        <w:rPr>
          <w:rFonts w:ascii="宋体" w:hAnsi="宋体" w:eastAsia="宋体"/>
          <w:color w:val="A72628"/>
          <w:sz w:val="21"/>
        </w:rPr>
        <w:t>数据齐备后岩瞳 AI 可自动生成"新增 / 复发 / 已修"病害时序差分表 + 年化扩展速率曲线 + 与本次结果的对比统计。这是岩瞳 AI 独占的差异化能力（人工常规无法多份报告交叉比对）。</w:t>
      </w:r>
    </w:p>
    <w:p w14:paraId="16809D6F">
      <w:pPr>
        <w:pStyle w:val="2"/>
        <w:bidi w:val="0"/>
        <w:rPr>
          <w:rFonts w:hint="default" w:ascii="Times New Roman" w:hAnsi="Times New Roman" w:cs="Times New Roman"/>
        </w:rPr>
      </w:pPr>
      <w:bookmarkStart w:id="76" w:name="_Toc830"/>
      <w:bookmarkStart w:id="77" w:name="_Toc22731"/>
      <w:bookmarkStart w:id="78" w:name="_Toc13015"/>
      <w:bookmarkStart w:id="79" w:name="_Toc28700"/>
      <w:bookmarkStart w:id="80" w:name="_Toc7263"/>
      <w:bookmarkStart w:id="81" w:name="_Toc17010"/>
      <w:bookmarkStart w:id="82" w:name="_Toc18723"/>
      <w:bookmarkStart w:id="83" w:name="_Toc19112"/>
      <w:bookmarkStart w:id="84" w:name="_Toc11227"/>
      <w:bookmarkStart w:id="85" w:name="_Toc1898"/>
      <w:bookmarkStart w:id="86" w:name="_Toc8075"/>
      <w:bookmarkStart w:id="87" w:name="_Toc10414"/>
      <w:bookmarkStart w:id="88" w:name="_Toc8924"/>
      <w:bookmarkStart w:id="89" w:name="_Toc12615"/>
      <w:bookmarkStart w:id="90" w:name="_Toc14867"/>
      <w:bookmarkStart w:id="91" w:name="_Toc30882"/>
      <w:bookmarkStart w:id="92" w:name="_Toc13946"/>
      <w:bookmarkStart w:id="93" w:name="_Toc936"/>
      <w:r>
        <w:rPr>
          <w:rFonts w:hint="default" w:ascii="Times New Roman" w:hAnsi="Times New Roman" w:cs="Times New Roman"/>
          <w:lang w:val="en-US" w:eastAsia="zh-CN"/>
        </w:rPr>
        <w:t>检测目的、编制</w:t>
      </w:r>
      <w:r>
        <w:rPr>
          <w:rFonts w:hint="default" w:ascii="Times New Roman" w:hAnsi="Times New Roman" w:cs="Times New Roman"/>
        </w:rPr>
        <w:t>依据及</w:t>
      </w:r>
      <w:r>
        <w:rPr>
          <w:rFonts w:hint="default" w:ascii="Times New Roman" w:hAnsi="Times New Roman" w:cs="Times New Roman"/>
          <w:lang w:val="en-US" w:eastAsia="zh-CN"/>
        </w:rPr>
        <w:t>参考</w:t>
      </w:r>
      <w:r>
        <w:rPr>
          <w:rFonts w:hint="default" w:ascii="Times New Roman" w:hAnsi="Times New Roman" w:cs="Times New Roman"/>
        </w:rPr>
        <w:t>资料</w:t>
      </w:r>
      <w:bookmarkEnd w:id="76"/>
      <w:bookmarkEnd w:id="77"/>
      <w:bookmarkEnd w:id="78"/>
      <w:bookmarkEnd w:id="79"/>
      <w:bookmarkEnd w:id="80"/>
      <w:bookmarkEnd w:id="81"/>
      <w:bookmarkEnd w:id="82"/>
      <w:bookmarkEnd w:id="83"/>
      <w:bookmarkEnd w:id="84"/>
      <w:bookmarkEnd w:id="85"/>
      <w:bookmarkEnd w:id="86"/>
      <w:bookmarkEnd w:id="87"/>
    </w:p>
    <w:p w14:paraId="36A87334">
      <w:pPr>
        <w:pStyle w:val="6"/>
        <w:bidi w:val="0"/>
        <w:rPr>
          <w:rFonts w:hint="default" w:ascii="Times New Roman" w:hAnsi="Times New Roman" w:eastAsia="黑体" w:cs="Times New Roman"/>
          <w:kern w:val="2"/>
          <w:sz w:val="30"/>
          <w:szCs w:val="24"/>
          <w:lang w:val="en-US" w:eastAsia="zh-CN" w:bidi="ar-SA"/>
        </w:rPr>
      </w:pPr>
      <w:bookmarkStart w:id="94" w:name="_Toc32268"/>
      <w:bookmarkStart w:id="95" w:name="_Toc11185"/>
      <w:bookmarkStart w:id="96" w:name="_Toc9951"/>
      <w:bookmarkStart w:id="97" w:name="_Toc6996"/>
      <w:bookmarkStart w:id="98" w:name="_Toc11175"/>
      <w:bookmarkStart w:id="99" w:name="_Toc12154"/>
      <w:bookmarkStart w:id="100" w:name="_Toc26220"/>
      <w:bookmarkStart w:id="101" w:name="_Toc30779"/>
      <w:bookmarkStart w:id="102" w:name="_Toc15978"/>
      <w:bookmarkStart w:id="103" w:name="_Toc5873"/>
      <w:bookmarkStart w:id="104" w:name="_Toc16408"/>
      <w:bookmarkStart w:id="105" w:name="_Toc4419"/>
      <w:bookmarkStart w:id="106" w:name="_Toc26824"/>
      <w:bookmarkStart w:id="107" w:name="_Toc688"/>
      <w:bookmarkStart w:id="108" w:name="_Toc12255"/>
      <w:r>
        <w:rPr>
          <w:rFonts w:hint="default" w:ascii="Times New Roman" w:hAnsi="Times New Roman" w:eastAsia="黑体" w:cs="Times New Roman"/>
          <w:kern w:val="2"/>
          <w:sz w:val="30"/>
          <w:szCs w:val="24"/>
          <w:lang w:val="en-US" w:eastAsia="zh-CN" w:bidi="ar-SA"/>
        </w:rPr>
        <w:t>检测目的</w:t>
      </w:r>
      <w:bookmarkEnd w:id="94"/>
      <w:bookmarkEnd w:id="95"/>
      <w:bookmarkEnd w:id="96"/>
      <w:bookmarkEnd w:id="97"/>
      <w:bookmarkEnd w:id="98"/>
      <w:bookmarkEnd w:id="99"/>
      <w:bookmarkEnd w:id="100"/>
      <w:bookmarkEnd w:id="101"/>
      <w:bookmarkEnd w:id="102"/>
      <w:bookmarkEnd w:id="103"/>
      <w:bookmarkEnd w:id="104"/>
      <w:bookmarkEnd w:id="105"/>
      <w:bookmarkEnd w:id="106"/>
    </w:p>
    <w:p w14:paraId="629A9E9D">
      <w:pPr>
        <w:pStyle w:val="39"/>
        <w:rPr>
          <w:rFonts w:hint="default" w:ascii="Times New Roman" w:hAnsi="Times New Roman" w:cs="Times New Roman"/>
          <w:lang w:val="en-US" w:eastAsia="zh-CN"/>
        </w:rPr>
      </w:pPr>
      <w:r>
        <w:rPr>
          <w:rFonts w:hint="default" w:ascii="Times New Roman" w:hAnsi="Times New Roman" w:cs="Times New Roman"/>
          <w:lang w:val="en-US" w:eastAsia="zh-CN"/>
        </w:rPr>
        <w:t>本次检测主要目的是为了评估某某隧道右洞KXX-XX加宽段处拱脚变形段整体结构情况，确定隧道结构的稳定性是否受到影响，同时为了查明隧道病害产生的原因，对隧道衬砌质量、衬砌断面、隧道路面厚度、路面线形有更全面的了解，为后期维修或其他处治措施提供充分的依据，拟对指定病害段落进行专项检查。</w:t>
      </w:r>
      <w:r>
        <w:rPr>
          <w:rFonts w:hint="eastAsia" w:cs="Times New Roman"/>
          <w:lang w:val="en-US" w:eastAsia="zh-CN"/>
        </w:rPr>
      </w:r>
      <w:r>
        <w:rPr>
          <w:rFonts w:hint="default" w:ascii="Times New Roman" w:hAnsi="Times New Roman" w:eastAsia="宋体" w:cs="Times New Roman"/>
          <w:lang w:eastAsia="zh-CN"/>
        </w:rPr>
      </w:r>
      <w:r>
        <w:rPr>
          <w:rFonts w:hint="eastAsia" w:cs="Times New Roman"/>
          <w:lang w:val="en-US" w:eastAsia="zh-CN"/>
        </w:rPr>
      </w:r>
      <w:r>
        <w:rPr>
          <w:rFonts w:hint="default" w:ascii="Times New Roman" w:hAnsi="Times New Roman" w:cs="Times New Roman"/>
          <w:lang w:val="en-US" w:eastAsia="zh-CN"/>
        </w:rPr>
      </w:r>
      <w:r>
        <w:rPr>
          <w:rFonts w:hint="default" w:ascii="Times New Roman" w:hAnsi="Times New Roman" w:eastAsia="宋体" w:cs="Times New Roman"/>
          <w:lang w:val="en-US" w:eastAsia="zh-CN"/>
        </w:rPr>
      </w:r>
      <w:r>
        <w:rPr>
          <w:rFonts w:hint="default" w:ascii="Times New Roman" w:hAnsi="Times New Roman" w:cs="Times New Roman"/>
          <w:lang w:val="en-US" w:eastAsia="zh-CN"/>
        </w:rPr>
      </w:r>
      <w:r>
        <w:rPr>
          <w:rFonts w:hint="default" w:ascii="Times New Roman" w:hAnsi="Times New Roman" w:eastAsia="宋体" w:cs="Times New Roman"/>
        </w:rPr>
      </w:r>
      <w:r>
        <w:rPr>
          <w:rFonts w:hint="default" w:ascii="Times New Roman" w:hAnsi="Times New Roman" w:cs="Times New Roman"/>
        </w:rPr>
      </w:r>
      <w:r>
        <w:rPr>
          <w:rFonts w:hint="eastAsia" w:cs="Times New Roman"/>
          <w:lang w:val="en-US" w:eastAsia="zh-CN"/>
        </w:rPr>
      </w:r>
      <w:r>
        <w:rPr>
          <w:rFonts w:hint="default" w:ascii="Times New Roman" w:hAnsi="Times New Roman" w:eastAsia="宋体" w:cs="Times New Roman"/>
          <w:lang w:val="en-US" w:eastAsia="zh-CN"/>
        </w:rPr>
      </w:r>
      <w:r>
        <w:rPr>
          <w:rFonts w:hint="default" w:ascii="Times New Roman" w:hAnsi="Times New Roman" w:cs="Times New Roman"/>
        </w:rPr>
      </w:r>
      <w:r>
        <w:rPr>
          <w:rFonts w:hint="default" w:ascii="Times New Roman" w:hAnsi="Times New Roman" w:cs="Times New Roman"/>
          <w:lang w:val="en-US" w:eastAsia="zh-CN"/>
        </w:rPr>
      </w:r>
    </w:p>
    <w:p w14:paraId="06AAC2A6">
      <w:pPr>
        <w:pStyle w:val="6"/>
        <w:bidi w:val="0"/>
        <w:rPr>
          <w:rFonts w:hint="default" w:ascii="Times New Roman" w:hAnsi="Times New Roman" w:eastAsia="黑体" w:cs="Times New Roman"/>
          <w:kern w:val="2"/>
          <w:sz w:val="30"/>
          <w:szCs w:val="24"/>
          <w:lang w:val="en-US" w:eastAsia="zh-CN" w:bidi="ar-SA"/>
        </w:rPr>
      </w:pPr>
      <w:bookmarkStart w:id="109" w:name="_Toc13874"/>
      <w:bookmarkStart w:id="110" w:name="_Toc9313"/>
      <w:bookmarkStart w:id="111" w:name="_Toc9212"/>
      <w:bookmarkStart w:id="112" w:name="_Toc7110"/>
      <w:bookmarkStart w:id="113" w:name="_Toc19271"/>
      <w:bookmarkStart w:id="114" w:name="_Toc11314"/>
      <w:bookmarkStart w:id="115" w:name="_Toc26121"/>
      <w:bookmarkStart w:id="116" w:name="_Toc3280"/>
      <w:bookmarkStart w:id="117" w:name="_Toc1328"/>
      <w:bookmarkStart w:id="118" w:name="_Toc28273"/>
      <w:bookmarkStart w:id="119" w:name="_Toc25851"/>
      <w:bookmarkStart w:id="120" w:name="_Toc24635"/>
      <w:r>
        <w:rPr>
          <w:rFonts w:hint="default" w:ascii="Times New Roman" w:hAnsi="Times New Roman" w:eastAsia="黑体" w:cs="Times New Roman"/>
          <w:kern w:val="2"/>
          <w:sz w:val="30"/>
          <w:szCs w:val="24"/>
          <w:lang w:val="en-US" w:eastAsia="zh-CN" w:bidi="ar-SA"/>
        </w:rPr>
        <w:t>检测依据</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47E3EED">
      <w:pPr>
        <w:widowControl w:val="0"/>
        <w:numPr>
          <w:ilvl w:val="0"/>
          <w:numId w:val="6"/>
        </w:numPr>
        <w:shd w:val="clear"/>
        <w:spacing w:line="360" w:lineRule="auto"/>
        <w:ind w:left="425" w:leftChars="0" w:hanging="425" w:firstLineChars="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bookmarkStart w:id="121" w:name="OLE_LINK27"/>
      <w:bookmarkStart w:id="122" w:name="_Toc27578"/>
      <w:bookmarkStart w:id="123" w:name="_Toc16838"/>
      <w:bookmarkStart w:id="124" w:name="_Toc14065"/>
      <w:bookmarkStart w:id="125" w:name="_Toc238"/>
      <w:bookmarkStart w:id="126" w:name="_Toc11383"/>
      <w:bookmarkStart w:id="127" w:name="_Toc10480"/>
      <w:bookmarkStart w:id="128" w:name="_Toc20484"/>
      <w:bookmarkStart w:id="129" w:name="_Toc22444"/>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《公路隧道养护技术规范》（JTG H12-2015）；</w:t>
      </w:r>
    </w:p>
    <w:p w14:paraId="0A1722DB">
      <w:pPr>
        <w:widowControl w:val="0"/>
        <w:numPr>
          <w:ilvl w:val="0"/>
          <w:numId w:val="6"/>
        </w:numPr>
        <w:shd w:val="clear"/>
        <w:spacing w:line="360" w:lineRule="auto"/>
        <w:ind w:left="425" w:leftChars="0" w:hanging="425" w:firstLineChars="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《公路工程质量检验评定标准 第一册 土建工程》（JTG F80/1-2017）；</w:t>
      </w:r>
    </w:p>
    <w:p w14:paraId="0E408DAF">
      <w:pPr>
        <w:widowControl w:val="0"/>
        <w:numPr>
          <w:ilvl w:val="0"/>
          <w:numId w:val="6"/>
        </w:numPr>
        <w:shd w:val="clear"/>
        <w:spacing w:line="360" w:lineRule="auto"/>
        <w:ind w:left="425" w:leftChars="0" w:hanging="425" w:firstLineChars="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钻芯法检测混凝土强度技术规程</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》（JGJ/T 384-2016）；</w:t>
      </w:r>
    </w:p>
    <w:p w14:paraId="22C165C6">
      <w:pPr>
        <w:pStyle w:val="39"/>
        <w:numPr>
          <w:ilvl w:val="0"/>
          <w:numId w:val="6"/>
        </w:numPr>
        <w:ind w:left="425" w:leftChars="0" w:hanging="425" w:firstLineChars="0"/>
        <w:rPr>
          <w:rFonts w:hint="default" w:ascii="Times New Roman" w:hAnsi="Times New Roman" w:cs="Times New Roman"/>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《公路路基路面现场测试规程》（JTG 3450-2019）</w:t>
      </w:r>
      <w:r>
        <w:rPr>
          <w:rFonts w:hint="default" w:ascii="Times New Roman" w:hAnsi="Times New Roman" w:cs="Times New Roman"/>
          <w:lang w:eastAsia="zh-CN"/>
        </w:rPr>
        <w:t>。</w:t>
      </w:r>
    </w:p>
    <w:bookmarkEnd w:id="121"/>
    <w:p w14:paraId="041796BB">
      <w:pPr>
        <w:pStyle w:val="6"/>
        <w:bidi w:val="0"/>
        <w:rPr>
          <w:rFonts w:hint="default" w:ascii="Times New Roman" w:hAnsi="Times New Roman" w:eastAsia="黑体" w:cs="Times New Roman"/>
          <w:kern w:val="2"/>
          <w:sz w:val="30"/>
          <w:szCs w:val="24"/>
          <w:lang w:val="en-US" w:eastAsia="zh-CN" w:bidi="ar-SA"/>
        </w:rPr>
      </w:pPr>
      <w:bookmarkStart w:id="130" w:name="_Toc10862"/>
      <w:bookmarkStart w:id="131" w:name="_Toc29676"/>
      <w:bookmarkStart w:id="132" w:name="_Toc5937"/>
      <w:bookmarkStart w:id="133" w:name="_Toc11954"/>
      <w:bookmarkStart w:id="134" w:name="_Toc24629"/>
      <w:bookmarkStart w:id="135" w:name="_Toc4351"/>
      <w:r>
        <w:rPr>
          <w:rFonts w:hint="default" w:ascii="Times New Roman" w:hAnsi="Times New Roman" w:eastAsia="黑体" w:cs="Times New Roman"/>
          <w:kern w:val="2"/>
          <w:sz w:val="30"/>
          <w:szCs w:val="24"/>
          <w:lang w:val="en-US" w:eastAsia="zh-CN" w:bidi="ar-SA"/>
        </w:rPr>
        <w:t>参考资料</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0CE535B">
      <w:pPr>
        <w:widowControl w:val="0"/>
        <w:numPr>
          <w:ilvl w:val="0"/>
          <w:numId w:val="7"/>
        </w:numPr>
        <w:spacing w:line="360" w:lineRule="auto"/>
        <w:ind w:left="425" w:leftChars="0" w:hanging="425" w:firstLineChars="0"/>
        <w:contextualSpacing/>
        <w:jc w:val="both"/>
        <w:rPr>
          <w:rFonts w:hint="default" w:ascii="Times New Roman" w:hAnsi="Times New Roman" w:cs="Times New Roman"/>
        </w:rPr>
      </w:pP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公路隧道加固技术规范</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JTG/T 5440-2018</w:t>
      </w:r>
      <w:r>
        <w:rPr>
          <w:rFonts w:hint="eastAsia" w:cs="Times New Roman"/>
          <w:color w:val="000000" w:themeColor="text1"/>
          <w:sz w:val="24"/>
          <w:lang w:eastAsia="zh-CN"/>
          <w14:textFill>
            <w14:solidFill>
              <w14:schemeClr w14:val="tx1"/>
            </w14:solidFill>
          </w14:textFill>
        </w:rPr>
        <w:t>；</w:t>
      </w:r>
    </w:p>
    <w:p w14:paraId="251B7D90">
      <w:pPr>
        <w:widowControl w:val="0"/>
        <w:numPr>
          <w:ilvl w:val="0"/>
          <w:numId w:val="7"/>
        </w:numPr>
        <w:spacing w:line="360" w:lineRule="auto"/>
        <w:ind w:left="425" w:leftChars="0" w:hanging="425" w:firstLineChars="0"/>
        <w:contextualSpacing/>
        <w:jc w:val="both"/>
        <w:rPr>
          <w:rFonts w:hint="default" w:ascii="Times New Roman" w:hAnsi="Times New Roman" w:cs="Times New Roman"/>
        </w:rPr>
      </w:pPr>
      <w:r>
        <w:rPr>
          <w:rFonts w:hint="eastAsia" w:cs="Times New Roman"/>
          <w:color w:val="000000" w:themeColor="text1"/>
          <w:kern w:val="2"/>
          <w:sz w:val="24"/>
          <w:szCs w:val="24"/>
          <w:lang w:val="en-US" w:eastAsia="zh-CN" w:bidi="ar-SA"/>
          <w14:textFill>
            <w14:solidFill>
              <w14:schemeClr w14:val="tx1"/>
            </w14:solidFill>
          </w14:textFill>
        </w:rPr>
        <w:t>某至某高速公路某段-某某隧道施工图设计；</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eastAsia"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r>
    </w:p>
    <w:p w14:paraId="363FCA93">
      <w:pPr>
        <w:widowControl w:val="0"/>
        <w:numPr>
          <w:ilvl w:val="0"/>
          <w:numId w:val="7"/>
        </w:numPr>
        <w:spacing w:line="360" w:lineRule="auto"/>
        <w:ind w:left="425" w:hanging="425"/>
        <w:contextualSpacing/>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XX公司XX年桥隧定期检查（监测）项目—某某隧道检查报告；</w:t>
      </w:r>
      <w:r>
        <w:rPr>
          <w:rFonts w:hint="default" w:ascii="Times New Roman" w:hAnsi="Times New Roman" w:eastAsia="宋体" w:cs="Times New Roman"/>
          <w:color w:val="000000" w:themeColor="text1"/>
          <w:sz w:val="24"/>
          <w:szCs w:val="24"/>
          <w:lang w:val="en-US"/>
          <w14:textFill>
            <w14:solidFill>
              <w14:schemeClr w14:val="tx1"/>
            </w14:solidFill>
          </w14:textFill>
        </w:rPr>
      </w:r>
      <w:r>
        <w:rPr>
          <w:rFonts w:hint="eastAsia" w:cs="Times New Roman"/>
          <w:color w:val="000000" w:themeColor="text1"/>
          <w:sz w:val="24"/>
          <w:szCs w:val="24"/>
          <w:lang w:val="en-US" w:eastAsia="zh-CN"/>
          <w14:textFill>
            <w14:solidFill>
              <w14:schemeClr w14:val="tx1"/>
            </w14:solidFill>
          </w14:textFill>
        </w:rPr>
      </w:r>
      <w:r>
        <w:rPr>
          <w:rFonts w:hint="default" w:ascii="Times New Roman" w:hAnsi="Times New Roman" w:eastAsia="宋体" w:cs="Times New Roman"/>
          <w:color w:val="000000" w:themeColor="text1"/>
          <w:sz w:val="24"/>
          <w:szCs w:val="24"/>
          <w:lang w:val="en-US"/>
          <w14:textFill>
            <w14:solidFill>
              <w14:schemeClr w14:val="tx1"/>
            </w14:solidFill>
          </w14:textFill>
        </w:rPr>
      </w:r>
      <w:r>
        <w:rPr>
          <w:rFonts w:hint="default" w:ascii="Times New Roman" w:hAnsi="Times New Roman" w:eastAsia="宋体" w:cs="Times New Roman"/>
          <w:color w:val="000000" w:themeColor="text1"/>
          <w:sz w:val="24"/>
          <w:szCs w:val="24"/>
          <w:lang w:val="en-US" w:eastAsia="zh-CN"/>
          <w14:textFill>
            <w14:solidFill>
              <w14:schemeClr w14:val="tx1"/>
            </w14:solidFill>
          </w14:textFill>
        </w:rPr>
      </w:r>
    </w:p>
    <w:p w14:paraId="5FA95C99">
      <w:pPr>
        <w:widowControl w:val="0"/>
        <w:numPr>
          <w:ilvl w:val="0"/>
          <w:numId w:val="7"/>
        </w:numPr>
        <w:spacing w:line="360" w:lineRule="auto"/>
        <w:ind w:left="425" w:hanging="425"/>
        <w:contextualSpacing/>
        <w:jc w:val="both"/>
        <w:rPr>
          <w:rFonts w:hint="default" w:ascii="Times New Roman" w:hAnsi="Times New Roman" w:cs="Times New Roman"/>
          <w:lang w:val="en-US"/>
        </w:rPr>
      </w:pPr>
      <w:r>
        <w:rPr>
          <w:rFonts w:hint="eastAsia" w:cs="Times New Roman"/>
          <w:color w:val="000000" w:themeColor="text1"/>
          <w:sz w:val="24"/>
          <w:szCs w:val="24"/>
          <w:lang w:val="en-US" w:eastAsia="zh-CN"/>
          <w14:textFill>
            <w14:solidFill>
              <w14:schemeClr w14:val="tx1"/>
            </w14:solidFill>
          </w14:textFill>
        </w:rPr>
        <w:t>XX年某高速某段某某隧道定期检查报告；</w:t>
      </w:r>
      <w:r>
        <w:rPr>
          <w:rFonts w:hint="default" w:ascii="Times New Roman" w:hAnsi="Times New Roman" w:cs="Times New Roman"/>
          <w:color w:val="000000" w:themeColor="text1"/>
          <w:sz w:val="24"/>
          <w:szCs w:val="24"/>
          <w:lang w:val="en-US" w:eastAsia="zh-CN"/>
          <w14:textFill>
            <w14:solidFill>
              <w14:schemeClr w14:val="tx1"/>
            </w14:solidFill>
          </w14:textFill>
        </w:rPr>
      </w:r>
      <w:r>
        <w:rPr>
          <w:rFonts w:hint="eastAsia" w:cs="Times New Roman"/>
          <w:color w:val="000000" w:themeColor="text1"/>
          <w:sz w:val="24"/>
          <w:szCs w:val="24"/>
          <w:lang w:val="en-US" w:eastAsia="zh-CN"/>
          <w14:textFill>
            <w14:solidFill>
              <w14:schemeClr w14:val="tx1"/>
            </w14:solidFill>
          </w14:textFill>
        </w:rPr>
      </w:r>
      <w:r>
        <w:rPr>
          <w:rFonts w:hint="default" w:ascii="Times New Roman" w:hAnsi="Times New Roman" w:eastAsia="宋体" w:cs="Times New Roman"/>
          <w:color w:val="000000" w:themeColor="text1"/>
          <w:sz w:val="24"/>
          <w:szCs w:val="24"/>
          <w:lang w:val="en-US"/>
          <w14:textFill>
            <w14:solidFill>
              <w14:schemeClr w14:val="tx1"/>
            </w14:solidFill>
          </w14:textFill>
        </w:rPr>
      </w:r>
      <w:r>
        <w:rPr>
          <w:rFonts w:hint="default" w:ascii="Times New Roman" w:hAnsi="Times New Roman" w:cs="Times New Roman"/>
          <w:color w:val="000000" w:themeColor="text1"/>
          <w:sz w:val="24"/>
          <w:szCs w:val="24"/>
          <w:lang w:val="en-US" w:eastAsia="zh-CN"/>
          <w14:textFill>
            <w14:solidFill>
              <w14:schemeClr w14:val="tx1"/>
            </w14:solidFill>
          </w14:textFill>
        </w:rPr>
      </w:r>
    </w:p>
    <w:p w14:paraId="72DC9E31">
      <w:pPr>
        <w:widowControl w:val="0"/>
        <w:numPr>
          <w:ilvl w:val="0"/>
          <w:numId w:val="7"/>
        </w:numPr>
        <w:spacing w:line="360" w:lineRule="auto"/>
        <w:ind w:left="425" w:hanging="425"/>
        <w:contextualSpacing/>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XX</w:t>
      </w:r>
      <w:r>
        <w:rPr>
          <w:rFonts w:hint="default" w:ascii="Times New Roman" w:hAnsi="Times New Roman" w:eastAsia="宋体" w:cs="Times New Roman"/>
          <w:color w:val="000000" w:themeColor="text1"/>
          <w:sz w:val="24"/>
          <w:szCs w:val="24"/>
          <w:lang w:val="en-US"/>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XX公司XX段</w:t>
      </w:r>
      <w:r>
        <w:rPr>
          <w:rFonts w:hint="default" w:ascii="Times New Roman" w:hAnsi="Times New Roman" w:eastAsia="宋体" w:cs="Times New Roman"/>
          <w:color w:val="000000" w:themeColor="text1"/>
          <w:sz w:val="24"/>
          <w:szCs w:val="24"/>
          <w:lang w:val="en-US"/>
          <w14:textFill>
            <w14:solidFill>
              <w14:schemeClr w14:val="tx1"/>
            </w14:solidFill>
          </w14:textFill>
        </w:rPr>
        <w:t>隧道病害处治工程施工图设计文件</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095889F8">
      <w:pPr>
        <w:widowControl w:val="0"/>
        <w:numPr>
          <w:ilvl w:val="0"/>
          <w:numId w:val="7"/>
        </w:numPr>
        <w:spacing w:line="360" w:lineRule="auto"/>
        <w:ind w:left="425" w:hanging="425"/>
        <w:contextualSpacing/>
        <w:jc w:val="both"/>
        <w:rPr>
          <w:rFonts w:hint="default" w:ascii="Times New Roman" w:hAnsi="Times New Roman" w:cs="Times New Roman"/>
        </w:rPr>
      </w:pPr>
      <w:r>
        <w:rPr>
          <w:rFonts w:hint="eastAsia" w:cs="Times New Roman"/>
          <w:color w:val="000000" w:themeColor="text1"/>
          <w:sz w:val="24"/>
          <w:szCs w:val="24"/>
          <w:lang w:val="en-US" w:eastAsia="zh-CN"/>
          <w14:textFill>
            <w14:solidFill>
              <w14:schemeClr w14:val="tx1"/>
            </w14:solidFill>
          </w14:textFill>
        </w:rPr>
        <w:t>XX</w:t>
      </w:r>
      <w:r>
        <w:rPr>
          <w:rFonts w:hint="default" w:ascii="Times New Roman" w:hAnsi="Times New Roman" w:eastAsia="宋体" w:cs="Times New Roman"/>
          <w:color w:val="000000" w:themeColor="text1"/>
          <w:sz w:val="24"/>
          <w:szCs w:val="24"/>
          <w:lang w:val="en-US"/>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XX公司XX段</w:t>
      </w:r>
      <w:r>
        <w:rPr>
          <w:rFonts w:hint="default" w:ascii="Times New Roman" w:hAnsi="Times New Roman" w:eastAsia="宋体" w:cs="Times New Roman"/>
          <w:color w:val="000000" w:themeColor="text1"/>
          <w:sz w:val="24"/>
          <w:szCs w:val="24"/>
          <w:lang w:val="en-US"/>
          <w14:textFill>
            <w14:solidFill>
              <w14:schemeClr w14:val="tx1"/>
            </w14:solidFill>
          </w14:textFill>
        </w:rPr>
        <w:t>隧道病害处治工程施工图设计文件</w:t>
      </w:r>
      <w:r>
        <w:rPr>
          <w:rFonts w:hint="eastAsia" w:cs="Times New Roman"/>
          <w:color w:val="000000" w:themeColor="text1"/>
          <w:sz w:val="24"/>
          <w:szCs w:val="24"/>
          <w:lang w:val="en-US" w:eastAsia="zh-CN"/>
          <w14:textFill>
            <w14:solidFill>
              <w14:schemeClr w14:val="tx1"/>
            </w14:solidFill>
          </w14:textFill>
        </w:rPr>
        <w:t>；</w:t>
      </w:r>
    </w:p>
    <w:p w14:paraId="531FE781">
      <w:pPr>
        <w:widowControl w:val="0"/>
        <w:numPr>
          <w:ilvl w:val="0"/>
          <w:numId w:val="7"/>
        </w:numPr>
        <w:spacing w:line="360" w:lineRule="auto"/>
        <w:ind w:left="425" w:hanging="425"/>
        <w:contextualSpacing/>
        <w:jc w:val="both"/>
        <w:rPr>
          <w:rFonts w:hint="default" w:ascii="Times New Roman" w:hAnsi="Times New Roman" w:cs="Times New Roman"/>
        </w:rPr>
      </w:pPr>
      <w:r>
        <w:rPr>
          <w:rFonts w:hint="default" w:ascii="Times New Roman" w:hAnsi="Times New Roman" w:cs="Times New Roman"/>
          <w:color w:val="000000" w:themeColor="text1"/>
          <w:sz w:val="24"/>
          <w:szCs w:val="24"/>
          <w:lang w:val="en-US" w:eastAsia="zh-CN"/>
          <w14:textFill>
            <w14:solidFill>
              <w14:schemeClr w14:val="tx1"/>
            </w14:solidFill>
          </w14:textFill>
        </w:rPr>
        <w:t>《公路隧道设计规范 第一册 土建工程》（JTG 3370.1-2018）。</w:t>
      </w:r>
    </w:p>
    <w:p w14:paraId="44A76506">
      <w:pPr>
        <w:pStyle w:val="2"/>
        <w:bidi w:val="0"/>
        <w:rPr>
          <w:rFonts w:hint="default" w:ascii="Times New Roman" w:hAnsi="Times New Roman" w:cs="Times New Roman"/>
        </w:rPr>
      </w:pPr>
      <w:bookmarkStart w:id="136" w:name="_Toc4868"/>
      <w:bookmarkStart w:id="137" w:name="_Toc8462"/>
      <w:bookmarkStart w:id="138" w:name="_Toc18566"/>
      <w:bookmarkStart w:id="139" w:name="_Toc9522"/>
      <w:bookmarkStart w:id="140" w:name="_Toc2277"/>
      <w:bookmarkStart w:id="141" w:name="_Toc16708"/>
      <w:bookmarkStart w:id="142" w:name="_Toc25231"/>
      <w:bookmarkStart w:id="143" w:name="_Toc3292"/>
      <w:bookmarkStart w:id="144" w:name="_Toc1236"/>
      <w:r>
        <w:rPr>
          <w:rFonts w:hint="default" w:ascii="Times New Roman" w:hAnsi="Times New Roman" w:cs="Times New Roman"/>
        </w:rPr>
        <w:t>人员和仪器设备</w:t>
      </w:r>
      <w:bookmarkEnd w:id="88"/>
      <w:bookmarkEnd w:id="89"/>
      <w:bookmarkEnd w:id="90"/>
      <w:bookmarkEnd w:id="91"/>
      <w:bookmarkEnd w:id="92"/>
      <w:bookmarkEnd w:id="136"/>
      <w:bookmarkEnd w:id="137"/>
      <w:bookmarkEnd w:id="138"/>
      <w:bookmarkEnd w:id="139"/>
      <w:bookmarkEnd w:id="140"/>
      <w:bookmarkEnd w:id="141"/>
      <w:bookmarkEnd w:id="142"/>
      <w:bookmarkEnd w:id="143"/>
      <w:bookmarkEnd w:id="144"/>
    </w:p>
    <w:p w14:paraId="082C9D2C">
      <w:pPr>
        <w:pStyle w:val="39"/>
        <w:rPr>
          <w:rFonts w:hint="default" w:ascii="Times New Roman" w:hAnsi="Times New Roman" w:eastAsia="宋体" w:cs="Times New Roman"/>
        </w:rPr>
      </w:pPr>
      <w:r>
        <w:rPr>
          <w:rFonts w:hint="default" w:ascii="Times New Roman" w:hAnsi="Times New Roman" w:eastAsia="宋体" w:cs="Times New Roman"/>
        </w:rPr>
        <w:t>根据本次检测工程量和工作要求，我单位成立了检测工作项目组，主要人员及分工见</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REF _Ref23701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表 </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STYLEREF 1 \s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lang w:eastAsia="zh-CN"/>
        </w:rPr>
        <w:t>-</w:t>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t>。</w:t>
      </w:r>
    </w:p>
    <w:p w14:paraId="1F72D8FF">
      <w:pPr>
        <w:pStyle w:val="16"/>
        <w:spacing w:before="120" w:beforeLines="50"/>
        <w:ind w:left="0" w:leftChars="0" w:right="0" w:rightChars="0" w:firstLine="0" w:firstLineChars="0"/>
        <w:jc w:val="center"/>
        <w:rPr>
          <w:rFonts w:hint="default" w:ascii="Times New Roman" w:hAnsi="Times New Roman" w:cs="Times New Roman"/>
          <w:sz w:val="21"/>
          <w:szCs w:val="21"/>
        </w:rPr>
      </w:pPr>
      <w:bookmarkStart w:id="145" w:name="_Ref23701"/>
      <w:r>
        <w:rPr>
          <w:rFonts w:hint="default" w:ascii="Times New Roman" w:hAnsi="Times New Roman" w:cs="Times New Roman"/>
          <w:sz w:val="21"/>
          <w:szCs w:val="21"/>
        </w:rPr>
        <w:t xml:space="preserve">表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STYLEREF 1 \s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sz w:val="21"/>
          <w:szCs w:val="21"/>
          <w:lang w:eastAsia="zh-CN"/>
        </w:rPr>
        <w:t>-</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SEQ 表 \* ARABIC \s 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bookmarkEnd w:id="145"/>
      <w:r>
        <w:rPr>
          <w:rFonts w:hint="default" w:ascii="Times New Roman" w:hAnsi="Times New Roman" w:cs="Times New Roman"/>
          <w:sz w:val="21"/>
          <w:szCs w:val="21"/>
        </w:rPr>
        <w:t xml:space="preserve"> 项目组主要人员及分工表</w:t>
      </w:r>
    </w:p>
    <w:tbl>
      <w:tblPr>
        <w:tblStyle w:val="33"/>
        <w:tblW w:w="499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54"/>
        <w:gridCol w:w="1597"/>
        <w:gridCol w:w="3115"/>
        <w:gridCol w:w="1857"/>
        <w:gridCol w:w="1857"/>
      </w:tblGrid>
      <w:tr w14:paraId="22C78D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460" w:type="pct"/>
            <w:vAlign w:val="center"/>
          </w:tcPr>
          <w:p w14:paraId="65C10051">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rPr>
            </w:pPr>
            <w:bookmarkStart w:id="146" w:name="OLE_LINK30"/>
            <w:r>
              <w:rPr>
                <w:rFonts w:hint="default" w:ascii="Times New Roman" w:hAnsi="Times New Roman" w:cs="Times New Roman"/>
                <w:sz w:val="21"/>
                <w:szCs w:val="21"/>
              </w:rPr>
              <w:t>序号</w:t>
            </w:r>
          </w:p>
        </w:tc>
        <w:tc>
          <w:tcPr>
            <w:tcW w:w="860" w:type="pct"/>
            <w:vAlign w:val="center"/>
          </w:tcPr>
          <w:p w14:paraId="6E017A22">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姓名</w:t>
            </w:r>
          </w:p>
        </w:tc>
        <w:tc>
          <w:tcPr>
            <w:tcW w:w="1677" w:type="pct"/>
            <w:vAlign w:val="center"/>
          </w:tcPr>
          <w:p w14:paraId="73385E49">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职业资质证书编号</w:t>
            </w:r>
          </w:p>
        </w:tc>
        <w:tc>
          <w:tcPr>
            <w:tcW w:w="1000" w:type="pct"/>
            <w:vAlign w:val="center"/>
          </w:tcPr>
          <w:p w14:paraId="524D07EB">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职称</w:t>
            </w:r>
          </w:p>
        </w:tc>
        <w:tc>
          <w:tcPr>
            <w:tcW w:w="1000" w:type="pct"/>
            <w:vAlign w:val="center"/>
          </w:tcPr>
          <w:p w14:paraId="1064D076">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项目分工</w:t>
            </w:r>
          </w:p>
        </w:tc>
      </w:tr>
      <w:tr w14:paraId="0B6486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0" w:type="pct"/>
            <w:shd w:val="clear" w:color="auto" w:fill="auto"/>
            <w:vAlign w:val="center"/>
          </w:tcPr>
          <w:p w14:paraId="12F72F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rPr>
              <w:t>1</w:t>
            </w:r>
          </w:p>
        </w:tc>
        <w:tc>
          <w:tcPr>
            <w:tcW w:w="1597" w:type="dxa"/>
            <w:shd w:val="clear" w:color="auto" w:fill="auto"/>
            <w:vAlign w:val="center"/>
          </w:tcPr>
          <w:p w14:paraId="53229A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3115" w:type="dxa"/>
            <w:shd w:val="clear" w:color="auto" w:fill="auto"/>
            <w:vAlign w:val="center"/>
          </w:tcPr>
          <w:p w14:paraId="224DA1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857" w:type="dxa"/>
            <w:shd w:val="clear" w:color="auto" w:fill="auto"/>
            <w:vAlign w:val="center"/>
          </w:tcPr>
          <w:p w14:paraId="574C79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857" w:type="dxa"/>
            <w:shd w:val="clear" w:color="auto" w:fill="auto"/>
            <w:vAlign w:val="center"/>
          </w:tcPr>
          <w:p w14:paraId="6CFA1A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r>
      <w:tr w14:paraId="0890DC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0" w:type="pct"/>
            <w:shd w:val="clear" w:color="auto" w:fill="auto"/>
            <w:vAlign w:val="center"/>
          </w:tcPr>
          <w:p w14:paraId="6176A7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t>2</w:t>
            </w:r>
          </w:p>
        </w:tc>
        <w:tc>
          <w:tcPr>
            <w:tcW w:w="1597" w:type="dxa"/>
            <w:vAlign w:val="center"/>
          </w:tcPr>
          <w:p w14:paraId="434444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3115" w:type="dxa"/>
            <w:vAlign w:val="center"/>
          </w:tcPr>
          <w:p w14:paraId="7FF600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857" w:type="dxa"/>
            <w:vAlign w:val="center"/>
          </w:tcPr>
          <w:p w14:paraId="509F56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857" w:type="dxa"/>
            <w:vAlign w:val="center"/>
          </w:tcPr>
          <w:p w14:paraId="3F6F77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r>
      <w:tr w14:paraId="05116D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0" w:type="pct"/>
            <w:vAlign w:val="center"/>
          </w:tcPr>
          <w:p w14:paraId="34B785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rPr>
            </w:pPr>
            <w:r>
              <w:rPr>
                <w:rFonts w:hint="default" w:ascii="Times New Roman" w:hAnsi="Times New Roman" w:eastAsia="宋体" w:cs="Times New Roman"/>
                <w:szCs w:val="22"/>
                <w:lang w:val="en-US" w:eastAsia="zh-CN"/>
              </w:rPr>
              <w:t>3</w:t>
            </w:r>
          </w:p>
        </w:tc>
        <w:tc>
          <w:tcPr>
            <w:tcW w:w="1597" w:type="dxa"/>
            <w:vAlign w:val="center"/>
          </w:tcPr>
          <w:p w14:paraId="46BF1F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3115" w:type="dxa"/>
            <w:vAlign w:val="center"/>
          </w:tcPr>
          <w:p w14:paraId="64E977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857" w:type="dxa"/>
            <w:vAlign w:val="center"/>
          </w:tcPr>
          <w:p w14:paraId="424E5A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857" w:type="dxa"/>
            <w:vAlign w:val="center"/>
          </w:tcPr>
          <w:p w14:paraId="6ACFB1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rPr>
            </w:pPr>
          </w:p>
        </w:tc>
      </w:tr>
      <w:tr w14:paraId="1429D2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0" w:type="pct"/>
            <w:vAlign w:val="center"/>
          </w:tcPr>
          <w:p w14:paraId="57F23E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r>
              <w:rPr>
                <w:rFonts w:hint="default" w:ascii="Times New Roman" w:hAnsi="Times New Roman" w:cs="Times New Roman"/>
                <w:szCs w:val="22"/>
                <w:lang w:val="en-US" w:eastAsia="zh-CN"/>
              </w:rPr>
              <w:t>4</w:t>
            </w:r>
          </w:p>
        </w:tc>
        <w:tc>
          <w:tcPr>
            <w:tcW w:w="860" w:type="pct"/>
            <w:vAlign w:val="center"/>
          </w:tcPr>
          <w:p w14:paraId="4DBD6D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677" w:type="pct"/>
            <w:vAlign w:val="center"/>
          </w:tcPr>
          <w:p w14:paraId="6B5F0C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000" w:type="pct"/>
            <w:vAlign w:val="center"/>
          </w:tcPr>
          <w:p w14:paraId="0EEE04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2"/>
                <w:lang w:val="en-US" w:eastAsia="zh-CN"/>
              </w:rPr>
            </w:pPr>
          </w:p>
        </w:tc>
        <w:tc>
          <w:tcPr>
            <w:tcW w:w="1000" w:type="pct"/>
            <w:shd w:val="clear" w:color="auto" w:fill="auto"/>
            <w:vAlign w:val="center"/>
          </w:tcPr>
          <w:p w14:paraId="10B2D78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r>
      <w:bookmarkEnd w:id="146"/>
    </w:tbl>
    <w:p w14:paraId="1667D368">
      <w:pPr>
        <w:pStyle w:val="39"/>
        <w:spacing w:before="120" w:beforeLines="50"/>
        <w:rPr>
          <w:rFonts w:hint="default" w:ascii="Times New Roman" w:hAnsi="Times New Roman" w:eastAsia="宋体" w:cs="Times New Roman"/>
        </w:rPr>
      </w:pPr>
      <w:r>
        <w:rPr>
          <w:rFonts w:hint="default" w:ascii="Times New Roman" w:hAnsi="Times New Roman" w:eastAsia="宋体" w:cs="Times New Roman"/>
        </w:rPr>
        <w:t>根据所掌握的资料及现场勘查情况，结合工程的具体特点，投入相应的仪器设备，保证检测任务顺利完成。主要仪器设备见</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REF _Ref23757 \h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 xml:space="preserve">表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STYLEREF 1 \s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3</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-2</w:t>
      </w:r>
      <w:r>
        <w:rPr>
          <w:rFonts w:hint="default" w:ascii="Times New Roman" w:hAnsi="Times New Roman" w:eastAsia="宋体" w:cs="Times New Roman"/>
        </w:rPr>
        <w:fldChar w:fldCharType="end"/>
      </w:r>
      <w:r>
        <w:rPr>
          <w:rFonts w:hint="default" w:ascii="Times New Roman" w:hAnsi="Times New Roman" w:eastAsia="宋体" w:cs="Times New Roman"/>
        </w:rPr>
        <w:t>。</w:t>
      </w:r>
    </w:p>
    <w:bookmarkEnd w:id="93"/>
    <w:p w14:paraId="6C00441D">
      <w:pPr>
        <w:pStyle w:val="77"/>
        <w:spacing w:before="120" w:beforeLines="50"/>
        <w:ind w:firstLine="482"/>
        <w:rPr>
          <w:rFonts w:hint="default" w:ascii="Times New Roman" w:hAnsi="Times New Roman" w:eastAsia="黑体" w:cs="Times New Roman"/>
          <w:color w:val="auto"/>
          <w:kern w:val="2"/>
          <w:sz w:val="21"/>
          <w:szCs w:val="21"/>
          <w:lang w:val="en-US" w:eastAsia="zh-CN" w:bidi="ar-SA"/>
        </w:rPr>
      </w:pPr>
      <w:bookmarkStart w:id="147" w:name="_Ref23757"/>
      <w:bookmarkStart w:id="148" w:name="_Toc16281"/>
      <w:bookmarkStart w:id="149" w:name="_Toc21483"/>
      <w:r>
        <w:rPr>
          <w:rFonts w:hint="default" w:ascii="Times New Roman" w:hAnsi="Times New Roman" w:eastAsia="黑体" w:cs="Times New Roman"/>
          <w:color w:val="auto"/>
          <w:kern w:val="2"/>
          <w:sz w:val="21"/>
          <w:szCs w:val="21"/>
          <w:lang w:val="en-US" w:eastAsia="zh-CN" w:bidi="ar-SA"/>
        </w:rPr>
        <w:t xml:space="preserve">表 </w:t>
      </w:r>
      <w:r>
        <w:rPr>
          <w:rFonts w:hint="default" w:ascii="Times New Roman" w:hAnsi="Times New Roman" w:eastAsia="黑体" w:cs="Times New Roman"/>
          <w:color w:val="auto"/>
          <w:kern w:val="2"/>
          <w:sz w:val="21"/>
          <w:szCs w:val="21"/>
          <w:lang w:val="en-US" w:eastAsia="zh-CN" w:bidi="ar-SA"/>
        </w:rPr>
        <w:fldChar w:fldCharType="begin"/>
      </w:r>
      <w:r>
        <w:rPr>
          <w:rFonts w:hint="default" w:ascii="Times New Roman" w:hAnsi="Times New Roman" w:eastAsia="黑体" w:cs="Times New Roman"/>
          <w:color w:val="auto"/>
          <w:kern w:val="2"/>
          <w:sz w:val="21"/>
          <w:szCs w:val="21"/>
          <w:lang w:val="en-US" w:eastAsia="zh-CN" w:bidi="ar-SA"/>
        </w:rPr>
        <w:instrText xml:space="preserve"> STYLEREF 1 \s </w:instrText>
      </w:r>
      <w:r>
        <w:rPr>
          <w:rFonts w:hint="default" w:ascii="Times New Roman" w:hAnsi="Times New Roman" w:eastAsia="黑体" w:cs="Times New Roman"/>
          <w:color w:val="auto"/>
          <w:kern w:val="2"/>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3</w:t>
      </w:r>
      <w:r>
        <w:rPr>
          <w:rFonts w:hint="default" w:ascii="Times New Roman" w:hAnsi="Times New Roman" w:eastAsia="黑体" w:cs="Times New Roman"/>
          <w:color w:val="auto"/>
          <w:kern w:val="2"/>
          <w:sz w:val="21"/>
          <w:szCs w:val="21"/>
          <w:lang w:val="en-US" w:eastAsia="zh-CN" w:bidi="ar-SA"/>
        </w:rPr>
        <w:fldChar w:fldCharType="end"/>
      </w:r>
      <w:r>
        <w:rPr>
          <w:rFonts w:hint="default" w:ascii="Times New Roman" w:hAnsi="Times New Roman" w:eastAsia="黑体" w:cs="Times New Roman"/>
          <w:color w:val="auto"/>
          <w:kern w:val="2"/>
          <w:sz w:val="21"/>
          <w:szCs w:val="21"/>
          <w:lang w:val="en-US" w:eastAsia="zh-CN" w:bidi="ar-SA"/>
        </w:rPr>
        <w:t>-</w:t>
      </w:r>
      <w:r>
        <w:rPr>
          <w:rFonts w:hint="default" w:ascii="Times New Roman" w:hAnsi="Times New Roman" w:eastAsia="黑体" w:cs="Times New Roman"/>
          <w:color w:val="auto"/>
          <w:kern w:val="2"/>
          <w:sz w:val="21"/>
          <w:szCs w:val="21"/>
          <w:lang w:val="en-US" w:eastAsia="zh-CN" w:bidi="ar-SA"/>
        </w:rPr>
        <w:fldChar w:fldCharType="begin"/>
      </w:r>
      <w:r>
        <w:rPr>
          <w:rFonts w:hint="default" w:ascii="Times New Roman" w:hAnsi="Times New Roman" w:eastAsia="黑体" w:cs="Times New Roman"/>
          <w:color w:val="auto"/>
          <w:kern w:val="2"/>
          <w:sz w:val="21"/>
          <w:szCs w:val="21"/>
          <w:lang w:val="en-US" w:eastAsia="zh-CN" w:bidi="ar-SA"/>
        </w:rPr>
        <w:instrText xml:space="preserve"> SEQ 表 \* ARABIC \s 1 </w:instrText>
      </w:r>
      <w:r>
        <w:rPr>
          <w:rFonts w:hint="default" w:ascii="Times New Roman" w:hAnsi="Times New Roman" w:eastAsia="黑体" w:cs="Times New Roman"/>
          <w:color w:val="auto"/>
          <w:kern w:val="2"/>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2</w:t>
      </w:r>
      <w:r>
        <w:rPr>
          <w:rFonts w:hint="default" w:ascii="Times New Roman" w:hAnsi="Times New Roman" w:eastAsia="黑体" w:cs="Times New Roman"/>
          <w:color w:val="auto"/>
          <w:kern w:val="2"/>
          <w:sz w:val="21"/>
          <w:szCs w:val="21"/>
          <w:lang w:val="en-US" w:eastAsia="zh-CN" w:bidi="ar-SA"/>
        </w:rPr>
        <w:fldChar w:fldCharType="end"/>
      </w:r>
      <w:bookmarkEnd w:id="147"/>
      <w:r>
        <w:rPr>
          <w:rFonts w:hint="default" w:ascii="Times New Roman" w:hAnsi="Times New Roman" w:eastAsia="黑体" w:cs="Times New Roman"/>
          <w:color w:val="auto"/>
          <w:kern w:val="2"/>
          <w:sz w:val="21"/>
          <w:szCs w:val="21"/>
          <w:lang w:val="en-US" w:eastAsia="zh-CN" w:bidi="ar-SA"/>
        </w:rPr>
        <w:t xml:space="preserve"> 拟投入本项目的主要仪器设备</w:t>
      </w:r>
    </w:p>
    <w:tbl>
      <w:tblPr>
        <w:tblStyle w:val="32"/>
        <w:tblW w:w="4995"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4"/>
        <w:gridCol w:w="1375"/>
        <w:gridCol w:w="1938"/>
        <w:gridCol w:w="1156"/>
        <w:gridCol w:w="1094"/>
        <w:gridCol w:w="1953"/>
        <w:gridCol w:w="1099"/>
      </w:tblGrid>
      <w:tr w14:paraId="530161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57" w:type="pct"/>
            <w:vAlign w:val="center"/>
          </w:tcPr>
          <w:p w14:paraId="35C486CF">
            <w:pPr>
              <w:keepNext w:val="0"/>
              <w:keepLines w:val="0"/>
              <w:suppressLineNumbers w:val="0"/>
              <w:shd w:val="clear"/>
              <w:spacing w:before="0" w:beforeAutospacing="0" w:after="0" w:afterAutospacing="0"/>
              <w:ind w:left="0" w:right="0"/>
              <w:jc w:val="center"/>
              <w:rPr>
                <w:rFonts w:hint="default" w:ascii="Times New Roman" w:hAnsi="Times New Roman" w:eastAsia="黑体" w:cs="Times New Roman"/>
                <w:color w:val="auto"/>
                <w:szCs w:val="21"/>
              </w:rPr>
            </w:pPr>
            <w:bookmarkStart w:id="150" w:name="_Toc208"/>
            <w:bookmarkStart w:id="151" w:name="_Toc46933512"/>
            <w:bookmarkStart w:id="152" w:name="_Toc22848"/>
            <w:bookmarkStart w:id="153" w:name="_Toc82622325"/>
            <w:bookmarkStart w:id="154" w:name="_Toc55230815"/>
            <w:bookmarkStart w:id="155" w:name="_Toc32096"/>
            <w:bookmarkStart w:id="156" w:name="_Toc8043"/>
            <w:bookmarkStart w:id="157" w:name="_Toc10078"/>
            <w:bookmarkStart w:id="158" w:name="_Toc5046"/>
            <w:bookmarkStart w:id="159" w:name="_Toc487714288"/>
            <w:bookmarkStart w:id="160" w:name="_Toc171501659"/>
            <w:bookmarkStart w:id="161" w:name="_Toc32105"/>
            <w:bookmarkStart w:id="162" w:name="_Toc28987"/>
            <w:bookmarkStart w:id="163" w:name="_Toc9776"/>
            <w:bookmarkStart w:id="164" w:name="_Toc17614"/>
            <w:bookmarkStart w:id="165" w:name="_Toc13573"/>
            <w:bookmarkStart w:id="166" w:name="_Toc29579"/>
            <w:r>
              <w:rPr>
                <w:rFonts w:hint="default" w:ascii="Times New Roman" w:hAnsi="Times New Roman" w:eastAsia="黑体" w:cs="Times New Roman"/>
                <w:color w:val="auto"/>
                <w:szCs w:val="21"/>
              </w:rPr>
              <w:t>序号</w:t>
            </w:r>
          </w:p>
        </w:tc>
        <w:tc>
          <w:tcPr>
            <w:tcW w:w="740" w:type="pct"/>
            <w:vAlign w:val="center"/>
          </w:tcPr>
          <w:p w14:paraId="61562DDA">
            <w:pPr>
              <w:keepNext w:val="0"/>
              <w:keepLines w:val="0"/>
              <w:suppressLineNumbers w:val="0"/>
              <w:shd w:val="clear"/>
              <w:spacing w:before="0" w:beforeAutospacing="0" w:after="0" w:afterAutospacing="0"/>
              <w:ind w:left="0" w:right="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仪器</w:t>
            </w:r>
          </w:p>
        </w:tc>
        <w:tc>
          <w:tcPr>
            <w:tcW w:w="1044" w:type="pct"/>
            <w:vAlign w:val="center"/>
          </w:tcPr>
          <w:p w14:paraId="1CDAB65F">
            <w:pPr>
              <w:keepNext w:val="0"/>
              <w:keepLines w:val="0"/>
              <w:suppressLineNumbers w:val="0"/>
              <w:shd w:val="clear"/>
              <w:spacing w:before="0" w:beforeAutospacing="0" w:after="0" w:afterAutospacing="0"/>
              <w:ind w:left="0" w:right="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管理编号</w:t>
            </w:r>
          </w:p>
        </w:tc>
        <w:tc>
          <w:tcPr>
            <w:tcW w:w="622" w:type="pct"/>
            <w:vAlign w:val="center"/>
          </w:tcPr>
          <w:p w14:paraId="7EEEFBE6">
            <w:pPr>
              <w:keepNext w:val="0"/>
              <w:keepLines w:val="0"/>
              <w:suppressLineNumbers w:val="0"/>
              <w:shd w:val="clear"/>
              <w:spacing w:before="0" w:beforeAutospacing="0" w:after="0" w:afterAutospacing="0"/>
              <w:ind w:left="0" w:right="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规格型号</w:t>
            </w:r>
          </w:p>
        </w:tc>
        <w:tc>
          <w:tcPr>
            <w:tcW w:w="589" w:type="pct"/>
            <w:vAlign w:val="center"/>
          </w:tcPr>
          <w:p w14:paraId="3F4EED33">
            <w:pPr>
              <w:keepNext w:val="0"/>
              <w:keepLines w:val="0"/>
              <w:suppressLineNumbers w:val="0"/>
              <w:shd w:val="clear"/>
              <w:spacing w:before="0" w:beforeAutospacing="0" w:after="0" w:afterAutospacing="0"/>
              <w:ind w:left="0" w:right="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精度</w:t>
            </w:r>
          </w:p>
        </w:tc>
        <w:tc>
          <w:tcPr>
            <w:tcW w:w="1052" w:type="pct"/>
            <w:vAlign w:val="center"/>
          </w:tcPr>
          <w:p w14:paraId="40175256">
            <w:pPr>
              <w:keepNext w:val="0"/>
              <w:keepLines w:val="0"/>
              <w:suppressLineNumbers w:val="0"/>
              <w:shd w:val="clear"/>
              <w:spacing w:before="0" w:beforeAutospacing="0" w:after="0" w:afterAutospacing="0"/>
              <w:ind w:left="0" w:right="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有效期</w:t>
            </w:r>
          </w:p>
        </w:tc>
        <w:tc>
          <w:tcPr>
            <w:tcW w:w="592" w:type="pct"/>
            <w:vAlign w:val="center"/>
          </w:tcPr>
          <w:p w14:paraId="5124E3B9">
            <w:pPr>
              <w:keepNext w:val="0"/>
              <w:keepLines w:val="0"/>
              <w:suppressLineNumbers w:val="0"/>
              <w:shd w:val="clear"/>
              <w:spacing w:before="0" w:beforeAutospacing="0" w:after="0" w:afterAutospacing="0"/>
              <w:ind w:left="0" w:right="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用途</w:t>
            </w:r>
          </w:p>
        </w:tc>
      </w:tr>
      <w:tr w14:paraId="67C682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7" w:type="pct"/>
            <w:vAlign w:val="center"/>
          </w:tcPr>
          <w:p w14:paraId="24C6459C">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1</w:t>
            </w:r>
          </w:p>
        </w:tc>
        <w:tc>
          <w:tcPr>
            <w:tcW w:w="740" w:type="pct"/>
            <w:vAlign w:val="center"/>
          </w:tcPr>
          <w:p w14:paraId="0AFFE6A8">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地质雷达</w:t>
            </w:r>
          </w:p>
        </w:tc>
        <w:tc>
          <w:tcPr>
            <w:tcW w:w="1044" w:type="pct"/>
            <w:vAlign w:val="center"/>
          </w:tcPr>
          <w:p w14:paraId="7EECC36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622" w:type="pct"/>
            <w:vAlign w:val="center"/>
          </w:tcPr>
          <w:p w14:paraId="688F56C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589" w:type="pct"/>
            <w:vAlign w:val="center"/>
          </w:tcPr>
          <w:p w14:paraId="05C9434F">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1052" w:type="pct"/>
            <w:vAlign w:val="center"/>
          </w:tcPr>
          <w:p w14:paraId="03C93955">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92" w:type="pct"/>
            <w:vMerge w:val="restart"/>
            <w:vAlign w:val="center"/>
          </w:tcPr>
          <w:p w14:paraId="1BF1B160">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衬砌质量检测</w:t>
            </w:r>
          </w:p>
        </w:tc>
      </w:tr>
      <w:tr w14:paraId="2FC236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7" w:type="pct"/>
            <w:vAlign w:val="center"/>
          </w:tcPr>
          <w:p w14:paraId="7FB19B9D">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2</w:t>
            </w:r>
          </w:p>
        </w:tc>
        <w:tc>
          <w:tcPr>
            <w:tcW w:w="740" w:type="pct"/>
            <w:vAlign w:val="center"/>
          </w:tcPr>
          <w:p w14:paraId="53CFE53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900MHz天线</w:t>
            </w:r>
          </w:p>
        </w:tc>
        <w:tc>
          <w:tcPr>
            <w:tcW w:w="1044" w:type="pct"/>
            <w:vAlign w:val="center"/>
          </w:tcPr>
          <w:p w14:paraId="2BA692C8">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622" w:type="pct"/>
            <w:vAlign w:val="center"/>
          </w:tcPr>
          <w:p w14:paraId="0D35C01B">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589" w:type="pct"/>
            <w:vAlign w:val="center"/>
          </w:tcPr>
          <w:p w14:paraId="052A6C3C">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1052" w:type="pct"/>
            <w:vAlign w:val="center"/>
          </w:tcPr>
          <w:p w14:paraId="662C1A76">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92" w:type="pct"/>
            <w:vMerge w:val="continue"/>
            <w:vAlign w:val="center"/>
          </w:tcPr>
          <w:p w14:paraId="6076106F">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r>
      <w:tr w14:paraId="5C8CCE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7" w:type="pct"/>
            <w:vAlign w:val="center"/>
          </w:tcPr>
          <w:p w14:paraId="2BDE4041">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val="en-US" w:eastAsia="zh-CN"/>
              </w:rPr>
              <w:t>3</w:t>
            </w:r>
          </w:p>
        </w:tc>
        <w:tc>
          <w:tcPr>
            <w:tcW w:w="740" w:type="pct"/>
            <w:vAlign w:val="center"/>
          </w:tcPr>
          <w:p w14:paraId="4927BFEF">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隧道激光断面检测仪</w:t>
            </w:r>
          </w:p>
        </w:tc>
        <w:tc>
          <w:tcPr>
            <w:tcW w:w="1044" w:type="pct"/>
            <w:vAlign w:val="center"/>
          </w:tcPr>
          <w:p w14:paraId="6F02DD5B">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622" w:type="pct"/>
            <w:vAlign w:val="center"/>
          </w:tcPr>
          <w:p w14:paraId="4FF34E6D">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589" w:type="pct"/>
            <w:vAlign w:val="center"/>
          </w:tcPr>
          <w:p w14:paraId="3925260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1052" w:type="pct"/>
            <w:vAlign w:val="center"/>
          </w:tcPr>
          <w:p w14:paraId="79562F90">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92" w:type="pct"/>
            <w:vAlign w:val="center"/>
          </w:tcPr>
          <w:p w14:paraId="280FDB6B">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断面尺寸</w:t>
            </w:r>
          </w:p>
        </w:tc>
      </w:tr>
      <w:tr w14:paraId="0C1363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7" w:type="pct"/>
            <w:vAlign w:val="center"/>
          </w:tcPr>
          <w:p w14:paraId="1DF292A5">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val="en-US" w:eastAsia="zh-CN"/>
              </w:rPr>
              <w:t>4</w:t>
            </w:r>
          </w:p>
        </w:tc>
        <w:tc>
          <w:tcPr>
            <w:tcW w:w="740" w:type="pct"/>
            <w:vAlign w:val="center"/>
          </w:tcPr>
          <w:p w14:paraId="09E1F5A9">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eastAsia"/>
                <w:color w:val="auto"/>
              </w:rPr>
              <w:t>裂缝综合测试仪</w:t>
            </w:r>
          </w:p>
        </w:tc>
        <w:tc>
          <w:tcPr>
            <w:tcW w:w="1044" w:type="pct"/>
            <w:vAlign w:val="center"/>
          </w:tcPr>
          <w:p w14:paraId="17902647">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rPr>
            </w:pPr>
          </w:p>
        </w:tc>
        <w:tc>
          <w:tcPr>
            <w:tcW w:w="622" w:type="pct"/>
            <w:shd w:val="clear" w:color="auto" w:fill="auto"/>
            <w:vAlign w:val="center"/>
          </w:tcPr>
          <w:p w14:paraId="19617CCD">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89" w:type="pct"/>
            <w:shd w:val="clear" w:color="auto" w:fill="auto"/>
            <w:vAlign w:val="center"/>
          </w:tcPr>
          <w:p w14:paraId="14B963BE">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1052" w:type="pct"/>
            <w:shd w:val="clear" w:color="auto" w:fill="auto"/>
            <w:vAlign w:val="center"/>
          </w:tcPr>
          <w:p w14:paraId="1609B0E1">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92" w:type="pct"/>
            <w:vAlign w:val="center"/>
          </w:tcPr>
          <w:p w14:paraId="172B41C8">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裂缝宽度</w:t>
            </w:r>
            <w:r>
              <w:rPr>
                <w:rFonts w:hint="eastAsia" w:cs="Times New Roman"/>
                <w:color w:val="auto"/>
                <w:szCs w:val="22"/>
                <w:lang w:val="en-US" w:eastAsia="zh-CN"/>
              </w:rPr>
              <w:t>、深度</w:t>
            </w:r>
          </w:p>
        </w:tc>
      </w:tr>
      <w:tr w14:paraId="0D9791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7" w:type="pct"/>
            <w:vAlign w:val="center"/>
          </w:tcPr>
          <w:p w14:paraId="3739947D">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val="en-US" w:eastAsia="zh-CN"/>
              </w:rPr>
              <w:t>5</w:t>
            </w:r>
          </w:p>
        </w:tc>
        <w:tc>
          <w:tcPr>
            <w:tcW w:w="740" w:type="pct"/>
            <w:vAlign w:val="center"/>
          </w:tcPr>
          <w:p w14:paraId="3D8468D9">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钢卷尺</w:t>
            </w:r>
          </w:p>
        </w:tc>
        <w:tc>
          <w:tcPr>
            <w:tcW w:w="1044" w:type="pct"/>
            <w:vAlign w:val="center"/>
          </w:tcPr>
          <w:p w14:paraId="74003E98">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622" w:type="pct"/>
            <w:vAlign w:val="center"/>
          </w:tcPr>
          <w:p w14:paraId="7418E336">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589" w:type="pct"/>
            <w:vAlign w:val="center"/>
          </w:tcPr>
          <w:p w14:paraId="4B45BA05">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1052" w:type="pct"/>
            <w:vAlign w:val="center"/>
          </w:tcPr>
          <w:p w14:paraId="51254CCC">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92" w:type="pct"/>
            <w:vMerge w:val="restart"/>
            <w:vAlign w:val="center"/>
          </w:tcPr>
          <w:p w14:paraId="013B3821">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距离测量</w:t>
            </w:r>
          </w:p>
        </w:tc>
      </w:tr>
      <w:tr w14:paraId="2559E0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7" w:type="pct"/>
            <w:vAlign w:val="center"/>
          </w:tcPr>
          <w:p w14:paraId="18D5ED58">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val="en-US" w:eastAsia="zh-CN"/>
              </w:rPr>
              <w:t>6</w:t>
            </w:r>
          </w:p>
        </w:tc>
        <w:tc>
          <w:tcPr>
            <w:tcW w:w="1375" w:type="dxa"/>
            <w:vAlign w:val="center"/>
          </w:tcPr>
          <w:p w14:paraId="3BC3E9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 w:val="21"/>
                <w:szCs w:val="21"/>
              </w:rPr>
              <w:t>激光测距仪</w:t>
            </w:r>
          </w:p>
        </w:tc>
        <w:tc>
          <w:tcPr>
            <w:tcW w:w="1938" w:type="dxa"/>
            <w:vAlign w:val="center"/>
          </w:tcPr>
          <w:p w14:paraId="0FA313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rPr>
            </w:pPr>
          </w:p>
        </w:tc>
        <w:tc>
          <w:tcPr>
            <w:tcW w:w="1156" w:type="dxa"/>
            <w:vAlign w:val="center"/>
          </w:tcPr>
          <w:p w14:paraId="053206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rPr>
            </w:pPr>
          </w:p>
        </w:tc>
        <w:tc>
          <w:tcPr>
            <w:tcW w:w="1094" w:type="dxa"/>
            <w:vAlign w:val="center"/>
          </w:tcPr>
          <w:p w14:paraId="16021F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rPr>
            </w:pPr>
          </w:p>
        </w:tc>
        <w:tc>
          <w:tcPr>
            <w:tcW w:w="1953" w:type="dxa"/>
            <w:vAlign w:val="center"/>
          </w:tcPr>
          <w:p w14:paraId="6EF281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lang w:val="en-US" w:eastAsia="zh-CN"/>
              </w:rPr>
            </w:pPr>
          </w:p>
        </w:tc>
        <w:tc>
          <w:tcPr>
            <w:tcW w:w="592" w:type="pct"/>
            <w:vMerge w:val="continue"/>
            <w:vAlign w:val="center"/>
          </w:tcPr>
          <w:p w14:paraId="24FE898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r>
      <w:tr w14:paraId="6F59C2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357" w:type="pct"/>
            <w:vAlign w:val="center"/>
          </w:tcPr>
          <w:p w14:paraId="718D81D6">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7</w:t>
            </w:r>
          </w:p>
        </w:tc>
        <w:tc>
          <w:tcPr>
            <w:tcW w:w="740" w:type="pct"/>
            <w:vAlign w:val="center"/>
          </w:tcPr>
          <w:p w14:paraId="1E5CE0FD">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lang w:val="en-US" w:eastAsia="zh-CN"/>
              </w:rPr>
              <w:t>混凝土钻芯机</w:t>
            </w:r>
          </w:p>
        </w:tc>
        <w:tc>
          <w:tcPr>
            <w:tcW w:w="1044" w:type="pct"/>
            <w:vAlign w:val="center"/>
          </w:tcPr>
          <w:p w14:paraId="10FB65DD">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622" w:type="pct"/>
            <w:vAlign w:val="center"/>
          </w:tcPr>
          <w:p w14:paraId="0ABFDA4C">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589" w:type="pct"/>
            <w:vAlign w:val="center"/>
          </w:tcPr>
          <w:p w14:paraId="70A462D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p>
        </w:tc>
        <w:tc>
          <w:tcPr>
            <w:tcW w:w="1052" w:type="pct"/>
            <w:vAlign w:val="center"/>
          </w:tcPr>
          <w:p w14:paraId="3671EBD2">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92" w:type="pct"/>
            <w:vAlign w:val="center"/>
          </w:tcPr>
          <w:p w14:paraId="24D96275">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lang w:val="en-US" w:eastAsia="zh-CN"/>
              </w:rPr>
              <w:t>衬砌及路面钻芯</w:t>
            </w:r>
          </w:p>
        </w:tc>
      </w:tr>
      <w:tr w14:paraId="2ED530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7" w:type="pct"/>
            <w:vAlign w:val="center"/>
          </w:tcPr>
          <w:p w14:paraId="621B5481">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8</w:t>
            </w:r>
          </w:p>
        </w:tc>
        <w:tc>
          <w:tcPr>
            <w:tcW w:w="740" w:type="pct"/>
            <w:vAlign w:val="center"/>
          </w:tcPr>
          <w:p w14:paraId="41BE8B46">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全站仪</w:t>
            </w:r>
          </w:p>
        </w:tc>
        <w:tc>
          <w:tcPr>
            <w:tcW w:w="1044" w:type="pct"/>
            <w:shd w:val="clear" w:color="auto" w:fill="auto"/>
            <w:vAlign w:val="center"/>
          </w:tcPr>
          <w:p w14:paraId="14CB8503">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622" w:type="pct"/>
            <w:shd w:val="clear" w:color="auto" w:fill="auto"/>
            <w:vAlign w:val="center"/>
          </w:tcPr>
          <w:p w14:paraId="4767C5C7">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89" w:type="pct"/>
            <w:shd w:val="clear" w:color="auto" w:fill="auto"/>
            <w:vAlign w:val="center"/>
          </w:tcPr>
          <w:p w14:paraId="53920581">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1052" w:type="pct"/>
            <w:vAlign w:val="center"/>
          </w:tcPr>
          <w:p w14:paraId="3AD5EA62">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p>
        </w:tc>
        <w:tc>
          <w:tcPr>
            <w:tcW w:w="592" w:type="pct"/>
            <w:vAlign w:val="center"/>
          </w:tcPr>
          <w:p w14:paraId="1B27E1AE">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横坡</w:t>
            </w:r>
            <w:r>
              <w:rPr>
                <w:rFonts w:hint="default" w:ascii="Times New Roman" w:hAnsi="Times New Roman" w:eastAsia="宋体" w:cs="Times New Roman"/>
                <w:color w:val="auto"/>
                <w:szCs w:val="22"/>
                <w:lang w:val="en-US" w:eastAsia="zh-CN"/>
              </w:rPr>
              <w:t>测量</w:t>
            </w:r>
          </w:p>
        </w:tc>
      </w:tr>
      <w:bookmarkEnd w:id="150"/>
      <w:bookmarkEnd w:id="151"/>
      <w:bookmarkEnd w:id="152"/>
      <w:bookmarkEnd w:id="153"/>
      <w:bookmarkEnd w:id="154"/>
      <w:bookmarkEnd w:id="155"/>
      <w:bookmarkEnd w:id="156"/>
      <w:bookmarkEnd w:id="157"/>
      <w:bookmarkEnd w:id="158"/>
      <w:bookmarkEnd w:id="159"/>
      <w:bookmarkEnd w:id="160"/>
      <w:bookmarkEnd w:id="161"/>
      <w:bookmarkEnd w:id="162"/>
    </w:tbl>
    <w:p w14:paraId="0023543A">
      <w:pPr>
        <w:rPr>
          <w:rFonts w:hint="default" w:ascii="Times New Roman" w:hAnsi="Times New Roman" w:cs="Times New Roman"/>
        </w:rPr>
      </w:pPr>
      <w:r>
        <w:rPr>
          <w:rFonts w:hint="default" w:ascii="Times New Roman" w:hAnsi="Times New Roman" w:cs="Times New Roman"/>
        </w:rPr>
        <w:br w:type="page"/>
      </w:r>
    </w:p>
    <w:p>
      <w:r>
        <w:rPr>
          <w:rFonts w:ascii="宋体" w:hAnsi="宋体" w:eastAsia="宋体"/>
          <w:b/>
          <w:color w:val="0A1F3D"/>
          <w:sz w:val="21"/>
        </w:rPr>
        <w:t>【岩瞳 AI 增量补全】岩瞳 AI 智能检测系统作为新增检测方式</w:t>
      </w:r>
    </w:p>
    <w:p>
      <w:r>
        <w:rPr>
          <w:rFonts w:ascii="宋体" w:hAnsi="宋体" w:eastAsia="宋体"/>
          <w:sz w:val="21"/>
        </w:rPr>
        <w:t>本次专项检测除常规仪器设备外，新增岩瞳 AI 智能检测系统（SAM3 + VLM + HITL），含三级检测流程：一级 CLAHE 预处理 + 205 super-agent 并发全扫；二级 detail-analyzer 详查（cracks 逐条枚举 + 伪病害黑名单 v2 排除证据）；三级 SAM3 像素级量化标注。</w:t>
      </w:r>
    </w:p>
    <w:p>
      <w:r>
        <w:rPr>
          <w:rFonts w:ascii="宋体" w:hAnsi="宋体" w:eastAsia="宋体"/>
          <w:sz w:val="21"/>
        </w:rPr>
        <w:t>系统由重庆岩瞳科技有限公司提供，承担土建结构技术状况 §5.1 + 主要病害成因分析 §6 + 检测结论 §7 + 技术建议 §8 的起草工作；最终签字仍由人工技术负责人承担。</w:t>
      </w:r>
    </w:p>
    <w:p w14:paraId="66B6891E">
      <w:pPr>
        <w:pStyle w:val="2"/>
        <w:bidi w:val="0"/>
        <w:rPr>
          <w:rFonts w:hint="default" w:ascii="Times New Roman" w:hAnsi="Times New Roman" w:cs="Times New Roman"/>
        </w:rPr>
      </w:pPr>
      <w:bookmarkStart w:id="167" w:name="_Toc1472"/>
      <w:bookmarkStart w:id="168" w:name="_Toc20717"/>
      <w:bookmarkStart w:id="169" w:name="_Toc20529"/>
      <w:bookmarkStart w:id="170" w:name="_Toc30934"/>
      <w:bookmarkStart w:id="171" w:name="_Toc22662"/>
      <w:bookmarkStart w:id="172" w:name="_Toc30295"/>
      <w:bookmarkStart w:id="173" w:name="_Toc40"/>
      <w:bookmarkStart w:id="174" w:name="_Toc29983"/>
      <w:bookmarkStart w:id="175" w:name="_Toc9027"/>
      <w:r>
        <w:rPr>
          <w:rFonts w:hint="default" w:ascii="Times New Roman" w:hAnsi="Times New Roman" w:cs="Times New Roman"/>
        </w:rPr>
        <w:t>检测</w:t>
      </w:r>
      <w:bookmarkEnd w:id="148"/>
      <w:bookmarkEnd w:id="149"/>
      <w:bookmarkEnd w:id="163"/>
      <w:bookmarkEnd w:id="164"/>
      <w:bookmarkEnd w:id="165"/>
      <w:bookmarkEnd w:id="166"/>
      <w:bookmarkEnd w:id="167"/>
      <w:r>
        <w:rPr>
          <w:rFonts w:hint="default" w:ascii="Times New Roman" w:hAnsi="Times New Roman" w:cs="Times New Roman"/>
          <w:lang w:val="en-US" w:eastAsia="zh-CN"/>
        </w:rPr>
        <w:t>内容及方法</w:t>
      </w:r>
      <w:bookmarkEnd w:id="168"/>
      <w:bookmarkEnd w:id="169"/>
      <w:bookmarkEnd w:id="170"/>
      <w:bookmarkEnd w:id="171"/>
      <w:bookmarkEnd w:id="172"/>
      <w:bookmarkEnd w:id="173"/>
      <w:bookmarkEnd w:id="174"/>
      <w:bookmarkEnd w:id="175"/>
    </w:p>
    <w:p w14:paraId="0FBAFEEC">
      <w:pPr>
        <w:pStyle w:val="6"/>
        <w:bidi w:val="0"/>
        <w:rPr>
          <w:rFonts w:hint="default" w:ascii="Times New Roman" w:hAnsi="Times New Roman" w:eastAsia="黑体" w:cs="Times New Roman"/>
          <w:kern w:val="2"/>
          <w:sz w:val="30"/>
          <w:szCs w:val="24"/>
          <w:lang w:val="en-US" w:eastAsia="zh-CN" w:bidi="ar-SA"/>
        </w:rPr>
      </w:pPr>
      <w:bookmarkStart w:id="176" w:name="_Toc1287"/>
      <w:bookmarkStart w:id="177" w:name="_Toc25268"/>
      <w:bookmarkStart w:id="178" w:name="_Toc26029"/>
      <w:bookmarkStart w:id="179" w:name="_Toc31339"/>
      <w:bookmarkStart w:id="180" w:name="_Toc19744"/>
      <w:bookmarkStart w:id="181" w:name="_Toc5636"/>
      <w:bookmarkStart w:id="182" w:name="_Toc3909"/>
      <w:bookmarkStart w:id="183" w:name="_Toc5227"/>
      <w:bookmarkStart w:id="184" w:name="_Toc396067575"/>
      <w:bookmarkStart w:id="185" w:name="_Toc31673"/>
      <w:bookmarkStart w:id="186" w:name="_Toc10925"/>
      <w:bookmarkStart w:id="187" w:name="_Toc27212"/>
      <w:bookmarkStart w:id="188" w:name="_Toc32718"/>
      <w:r>
        <w:rPr>
          <w:rFonts w:hint="default" w:ascii="Times New Roman" w:hAnsi="Times New Roman" w:eastAsia="黑体" w:cs="Times New Roman"/>
          <w:kern w:val="2"/>
          <w:sz w:val="30"/>
          <w:szCs w:val="24"/>
          <w:lang w:val="en-US" w:eastAsia="zh-CN" w:bidi="ar-SA"/>
        </w:rPr>
        <w:t>土建结构技术状况</w:t>
      </w:r>
      <w:bookmarkEnd w:id="176"/>
      <w:bookmarkEnd w:id="177"/>
      <w:bookmarkEnd w:id="178"/>
      <w:bookmarkEnd w:id="179"/>
      <w:bookmarkEnd w:id="180"/>
      <w:bookmarkEnd w:id="181"/>
      <w:bookmarkEnd w:id="182"/>
      <w:bookmarkEnd w:id="183"/>
    </w:p>
    <w:p w14:paraId="0D49348E">
      <w:pPr>
        <w:snapToGrid w:val="0"/>
        <w:spacing w:line="360" w:lineRule="auto"/>
        <w:ind w:firstLine="480" w:firstLineChars="200"/>
        <w:contextualSpacing/>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主要是依据《公路隧道养护技术规范》（JTG H12-2015）开展相应的检测工作，采用人工步行目测调查和利用高空作业台车辅助配合的方法对病害段：进行外观检测，先根据目测调查洞身衬砌、路面、检修道及排水系统等的缺陷情况及分布形态等参数并记录，再采用裂缝测宽仪等确定相关缺陷的特征、性质、尺寸。用数码相机拍摄典型缺陷照片，达到反映隧道实际表观质量状况、查清缺损和病害的目的。</w:t>
      </w:r>
    </w:p>
    <w:p w14:paraId="2A835557">
      <w:pPr>
        <w:spacing w:line="360" w:lineRule="auto"/>
        <w:ind w:firstLine="420" w:firstLineChars="200"/>
        <w:rPr>
          <w:rFonts w:hint="default" w:ascii="Times New Roman" w:hAnsi="Times New Roman" w:eastAsia="宋体" w:cs="Times New Roman"/>
          <w:sz w:val="24"/>
          <w:highlight w:val="none"/>
          <w:lang w:val="en-US" w:eastAsia="zh-CN"/>
        </w:rPr>
      </w:pPr>
      <w:r>
        <w:rPr>
          <w:rFonts w:hint="default" w:ascii="Times New Roman" w:hAnsi="Times New Roman" w:eastAsia="黑体" w:cs="Times New Roman"/>
          <w:szCs w:val="21"/>
          <w:highlight w:val="none"/>
          <w:lang w:val="en-US" w:eastAsia="zh-CN"/>
        </w:rPr>
        <w:t>注：</w:t>
      </w:r>
      <w:r>
        <w:rPr>
          <w:rFonts w:hint="eastAsia" w:eastAsia="黑体" w:cs="Times New Roman"/>
          <w:szCs w:val="21"/>
          <w:highlight w:val="none"/>
          <w:lang w:val="en-US" w:eastAsia="zh-CN"/>
        </w:rPr>
        <w:t>“</w:t>
      </w:r>
      <w:r>
        <w:rPr>
          <w:rFonts w:hint="default" w:ascii="Times New Roman" w:hAnsi="Times New Roman" w:eastAsia="黑体" w:cs="Times New Roman"/>
          <w:szCs w:val="21"/>
          <w:highlight w:val="none"/>
          <w:lang w:val="en-US" w:eastAsia="zh-CN"/>
        </w:rPr>
        <w:t>土建结构技术状况</w:t>
      </w:r>
      <w:r>
        <w:rPr>
          <w:rFonts w:hint="eastAsia" w:eastAsia="黑体" w:cs="Times New Roman"/>
          <w:szCs w:val="21"/>
          <w:highlight w:val="none"/>
          <w:lang w:val="en-US" w:eastAsia="zh-CN"/>
        </w:rPr>
        <w:t>”</w:t>
      </w:r>
      <w:r>
        <w:rPr>
          <w:rFonts w:hint="default" w:ascii="Times New Roman" w:hAnsi="Times New Roman" w:eastAsia="黑体" w:cs="Times New Roman"/>
          <w:szCs w:val="21"/>
          <w:highlight w:val="none"/>
          <w:lang w:val="en-US" w:eastAsia="zh-CN"/>
        </w:rPr>
        <w:t>不在《公路水运工程质量检测机构资质等级条件》范围内。</w:t>
      </w:r>
    </w:p>
    <w:p>
      <w:r>
        <w:rPr>
          <w:rFonts w:ascii="宋体" w:hAnsi="宋体" w:eastAsia="宋体"/>
          <w:b/>
          <w:color w:val="0A1F3D"/>
          <w:sz w:val="21"/>
        </w:rPr>
        <w:t>【岩瞳 AI 增量补全】岩瞳 AI 三级流程作为人工目测的增量</w:t>
      </w:r>
    </w:p>
    <w:p>
      <w:r>
        <w:rPr>
          <w:rFonts w:ascii="宋体" w:hAnsi="宋体" w:eastAsia="宋体"/>
          <w:sz w:val="21"/>
        </w:rPr>
        <w:t>在原"人工步行目测调查 + 高空作业台车"基础上，本次引入岩瞳 AI 三级检测流程作为增量：</w:t>
      </w:r>
    </w:p>
    <w:p>
      <w:r>
        <w:rPr>
          <w:rFonts w:ascii="宋体" w:hAnsi="宋体" w:eastAsia="宋体"/>
          <w:sz w:val="21"/>
        </w:rPr>
        <w:t>一级：CLAHE 自适应直方图均衡预处理（解决隧道内光照不均/阴影死黑），降尺寸至 ≤2000px 满足 Vision API 多图限制；后由 205 个 super-agent 并发对全 10,895 张图进行病害识别，输出 full_inventory.csv 12 列结果（光照分/边缘分/病害类型/严重度/描述等）。</w:t>
      </w:r>
    </w:p>
    <w:p>
      <w:r>
        <w:rPr>
          <w:rFonts w:ascii="宋体" w:hAnsi="宋体" w:eastAsia="宋体"/>
          <w:sz w:val="21"/>
        </w:rPr>
        <w:t>二级：从一级输出中按 4 项打分（光照 × 边缘 × 病害显著性 × 代表性）排序，选典型病害图给 detail-analyzer agent 出 6 段深度卡（cracks 逐条枚举 + 伪病害排除证据 + 严重度 + 成因 + 处置建议 + 引用条款）。</w:t>
      </w:r>
    </w:p>
    <w:p>
      <w:r>
        <w:rPr>
          <w:rFonts w:ascii="宋体" w:hAnsi="宋体" w:eastAsia="宋体"/>
          <w:sz w:val="21"/>
        </w:rPr>
        <w:t>三级：SAM3 像素级量化标注（与 VLM 检测卡并排对比，供验收方核对岩瞳 AI 有无遗漏）。</w:t>
      </w:r>
    </w:p>
    <w:p>
      <w:r>
        <w:rPr>
          <w:rFonts w:ascii="宋体" w:hAnsi="宋体" w:eastAsia="宋体"/>
          <w:sz w:val="21"/>
        </w:rPr>
        <w:t>反误报机制 v2（2026-05-25 落地）：tier1/tier2 prompt 含 4 类伪病害黑名单（防火涂料流挂 / 表面浮浆色差 / 修补痕迹 / 砂浆剥落非二衬本体），裂缝逐条编号枚举，剥落分层判定，跨帧合并 ≥10m 触发标度跃迁。</w:t>
      </w:r>
    </w:p>
    <w:p w14:paraId="5EA5F9A3">
      <w:pPr>
        <w:pStyle w:val="6"/>
        <w:bidi w:val="0"/>
        <w:rPr>
          <w:rFonts w:hint="default" w:ascii="Times New Roman" w:hAnsi="Times New Roman" w:eastAsia="黑体" w:cs="Times New Roman"/>
          <w:kern w:val="2"/>
          <w:sz w:val="30"/>
          <w:szCs w:val="24"/>
          <w:lang w:val="en-US" w:eastAsia="zh-CN" w:bidi="ar-SA"/>
        </w:rPr>
      </w:pPr>
      <w:bookmarkStart w:id="189" w:name="_Toc1564"/>
      <w:bookmarkStart w:id="190" w:name="_Toc25526"/>
      <w:bookmarkStart w:id="191" w:name="_Toc7799"/>
      <w:bookmarkStart w:id="192" w:name="_Toc31345"/>
      <w:bookmarkStart w:id="193" w:name="_Toc26051"/>
      <w:bookmarkStart w:id="194" w:name="_Toc2379"/>
      <w:bookmarkStart w:id="195" w:name="_Toc18606"/>
      <w:bookmarkStart w:id="196" w:name="_Toc5105"/>
      <w:bookmarkStart w:id="197" w:name="_Toc825"/>
      <w:bookmarkStart w:id="198" w:name="_Toc5115"/>
      <w:bookmarkStart w:id="199" w:name="_Toc20575"/>
      <w:bookmarkStart w:id="200" w:name="_Toc31144"/>
      <w:r>
        <w:rPr>
          <w:rFonts w:hint="default" w:ascii="Times New Roman" w:hAnsi="Times New Roman" w:eastAsia="黑体" w:cs="Times New Roman"/>
          <w:kern w:val="2"/>
          <w:sz w:val="30"/>
          <w:szCs w:val="24"/>
          <w:lang w:val="en-US" w:eastAsia="zh-CN" w:bidi="ar-SA"/>
        </w:rPr>
        <w:t>断面尺寸</w:t>
      </w:r>
      <w:bookmarkEnd w:id="189"/>
      <w:bookmarkEnd w:id="190"/>
      <w:bookmarkEnd w:id="191"/>
      <w:bookmarkEnd w:id="192"/>
      <w:bookmarkEnd w:id="193"/>
      <w:bookmarkEnd w:id="194"/>
      <w:bookmarkEnd w:id="195"/>
      <w:bookmarkEnd w:id="196"/>
      <w:bookmarkEnd w:id="197"/>
      <w:bookmarkEnd w:id="198"/>
      <w:bookmarkEnd w:id="199"/>
      <w:bookmarkEnd w:id="200"/>
    </w:p>
    <w:p w14:paraId="7035063E">
      <w:pPr>
        <w:pStyle w:val="8"/>
        <w:bidi w:val="0"/>
        <w:ind w:left="0" w:firstLine="0"/>
        <w:rPr>
          <w:rFonts w:hint="default" w:ascii="Times New Roman" w:hAnsi="Times New Roman" w:eastAsia="黑体" w:cs="Times New Roman"/>
          <w:kern w:val="2"/>
          <w:sz w:val="28"/>
          <w:szCs w:val="30"/>
          <w:lang w:val="en-US" w:eastAsia="zh-CN" w:bidi="ar-SA"/>
        </w:rPr>
      </w:pPr>
      <w:r>
        <w:rPr>
          <w:rFonts w:hint="default" w:ascii="Times New Roman" w:hAnsi="Times New Roman" w:eastAsia="黑体" w:cs="Times New Roman"/>
          <w:kern w:val="2"/>
          <w:sz w:val="28"/>
          <w:szCs w:val="30"/>
          <w:lang w:val="en-US" w:eastAsia="zh-CN" w:bidi="ar-SA"/>
        </w:rPr>
        <w:t>检测方法</w:t>
      </w:r>
    </w:p>
    <w:p w14:paraId="7FEA9E8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采用激光断面仪对某某隧道右洞KXX-XX加宽段处拱脚变形段隧道断面尺寸进行检测，通过与设计断面进行对比，判断是否存在衬砌侵入内轮廓及建筑界限的现象。</w:t>
      </w:r>
      <w:r>
        <w:rPr>
          <w:rFonts w:hint="eastAsia" w:cs="Times New Roman"/>
          <w:sz w:val="24"/>
          <w:lang w:eastAsia="zh-CN"/>
        </w:rPr>
      </w:r>
      <w:r>
        <w:rPr>
          <w:rFonts w:hint="default" w:ascii="Times New Roman" w:hAnsi="Times New Roman" w:cs="Times New Roman"/>
          <w:sz w:val="24"/>
        </w:rPr>
      </w:r>
      <w:r>
        <w:rPr>
          <w:rFonts w:hint="eastAsia" w:cs="Times New Roman"/>
          <w:sz w:val="24"/>
          <w:lang w:eastAsia="zh-CN"/>
        </w:rPr>
      </w:r>
      <w:r>
        <w:rPr>
          <w:rFonts w:hint="default" w:ascii="Times New Roman" w:hAnsi="Times New Roman" w:cs="Times New Roman"/>
          <w:sz w:val="24"/>
          <w:lang w:eastAsia="zh-CN"/>
        </w:rPr>
      </w:r>
      <w:r>
        <w:rPr>
          <w:rFonts w:hint="default" w:ascii="Times New Roman" w:hAnsi="Times New Roman" w:cs="Times New Roman"/>
          <w:sz w:val="24"/>
        </w:rPr>
      </w:r>
      <w:r>
        <w:rPr>
          <w:rFonts w:hint="default" w:ascii="Times New Roman" w:hAnsi="Times New Roman" w:cs="Times New Roman"/>
          <w:sz w:val="24"/>
          <w:lang w:val="en-US" w:eastAsia="zh-CN"/>
        </w:rPr>
      </w:r>
      <w:r>
        <w:rPr>
          <w:rFonts w:hint="default" w:ascii="Times New Roman" w:hAnsi="Times New Roman" w:cs="Times New Roman"/>
          <w:sz w:val="24"/>
          <w:lang w:eastAsia="zh-CN"/>
        </w:rPr>
      </w:r>
      <w:r>
        <w:rPr>
          <w:rFonts w:hint="default" w:ascii="Times New Roman" w:hAnsi="Times New Roman" w:cs="Times New Roman"/>
          <w:sz w:val="24"/>
          <w:u w:val="single"/>
          <w:lang w:val="en-US" w:eastAsia="zh-CN"/>
        </w:rPr>
      </w:r>
      <w:r>
        <w:rPr>
          <w:rFonts w:hint="eastAsia" w:cs="Times New Roman"/>
          <w:sz w:val="24"/>
          <w:u w:val="single"/>
          <w:lang w:val="en-US" w:eastAsia="zh-CN"/>
        </w:rPr>
      </w:r>
      <w:r>
        <w:rPr>
          <w:rFonts w:hint="default" w:ascii="Times New Roman" w:hAnsi="Times New Roman" w:cs="Times New Roman"/>
          <w:sz w:val="24"/>
          <w:u w:val="single"/>
          <w:lang w:val="en-US" w:eastAsia="zh-CN"/>
        </w:rPr>
      </w:r>
      <w:r>
        <w:rPr>
          <w:rFonts w:hint="default" w:ascii="Times New Roman" w:hAnsi="Times New Roman" w:cs="Times New Roman"/>
          <w:sz w:val="24"/>
        </w:rPr>
      </w:r>
    </w:p>
    <w:p w14:paraId="13C6F0F9">
      <w:pPr>
        <w:shd w:val="clea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本次检测在某某隧道KXX-XX病害部位每4m~9m检查1个断面，具体布置见下表：</w:t>
      </w:r>
      <w:r>
        <w:rPr>
          <w:rFonts w:hint="eastAsia" w:cs="Times New Roman"/>
          <w:sz w:val="24"/>
          <w:lang w:eastAsia="zh-CN"/>
        </w:rPr>
      </w:r>
      <w:r>
        <w:rPr>
          <w:rFonts w:hint="default" w:ascii="Times New Roman" w:hAnsi="Times New Roman" w:eastAsia="宋体" w:cs="Times New Roman"/>
          <w:sz w:val="24"/>
        </w:rPr>
      </w:r>
      <w:r>
        <w:rPr>
          <w:rFonts w:hint="default" w:ascii="Times New Roman" w:hAnsi="Times New Roman" w:eastAsia="宋体" w:cs="Times New Roman"/>
          <w:sz w:val="24"/>
          <w:lang w:eastAsia="zh-CN"/>
        </w:rPr>
      </w:r>
      <w:r>
        <w:rPr>
          <w:rFonts w:hint="default" w:ascii="Times New Roman" w:hAnsi="Times New Roman" w:cs="Times New Roman"/>
          <w:sz w:val="24"/>
          <w:lang w:val="en-US" w:eastAsia="zh-CN"/>
        </w:rPr>
      </w:r>
      <w:r>
        <w:rPr>
          <w:rFonts w:hint="default" w:ascii="Times New Roman" w:hAnsi="Times New Roman" w:eastAsia="宋体" w:cs="Times New Roman"/>
          <w:sz w:val="24"/>
          <w:lang w:val="en-US" w:eastAsia="zh-CN"/>
        </w:rPr>
      </w:r>
    </w:p>
    <w:tbl>
      <w:tblPr>
        <w:tblStyle w:val="32"/>
        <w:tblW w:w="88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7"/>
        <w:gridCol w:w="2564"/>
        <w:gridCol w:w="1364"/>
        <w:gridCol w:w="2973"/>
      </w:tblGrid>
      <w:tr w14:paraId="4090E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68" w:hRule="atLeast"/>
          <w:jc w:val="center"/>
        </w:trPr>
        <w:tc>
          <w:tcPr>
            <w:tcW w:w="0" w:type="auto"/>
            <w:tcBorders>
              <w:top w:val="double" w:color="000000" w:sz="4" w:space="0"/>
              <w:left w:val="double" w:color="000000" w:sz="4" w:space="0"/>
              <w:bottom w:val="single" w:color="000000" w:sz="4" w:space="0"/>
              <w:right w:val="single" w:color="000000" w:sz="4" w:space="0"/>
              <w:tl2br w:val="nil"/>
            </w:tcBorders>
            <w:shd w:val="clear" w:color="auto" w:fill="FFFFFF"/>
            <w:tcMar>
              <w:top w:w="120" w:type="dxa"/>
              <w:left w:w="120" w:type="dxa"/>
              <w:bottom w:w="120" w:type="dxa"/>
              <w:right w:w="120" w:type="dxa"/>
            </w:tcMar>
            <w:vAlign w:val="center"/>
          </w:tcPr>
          <w:p w14:paraId="2BF57483">
            <w:pPr>
              <w:keepNext w:val="0"/>
              <w:keepLines w:val="0"/>
              <w:widowControl w:val="0"/>
              <w:suppressLineNumbers w:val="0"/>
              <w:shd w:val="clear"/>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t>病害部位里程</w:t>
            </w:r>
          </w:p>
        </w:tc>
        <w:tc>
          <w:tcPr>
            <w:tcW w:w="2704" w:type="dxa"/>
            <w:tcBorders>
              <w:top w:val="double" w:color="000000" w:sz="4" w:space="0"/>
              <w:left w:val="single" w:color="000000" w:sz="4" w:space="0"/>
              <w:bottom w:val="single" w:color="000000" w:sz="4" w:space="0"/>
              <w:right w:val="single" w:color="000000" w:sz="4" w:space="0"/>
            </w:tcBorders>
            <w:shd w:val="clear" w:color="auto" w:fill="FFFFFF"/>
            <w:tcMar>
              <w:top w:w="120" w:type="dxa"/>
              <w:left w:w="120" w:type="dxa"/>
              <w:bottom w:w="120" w:type="dxa"/>
              <w:right w:w="120" w:type="dxa"/>
            </w:tcMar>
            <w:vAlign w:val="center"/>
          </w:tcPr>
          <w:p w14:paraId="7C28BA97">
            <w:pPr>
              <w:keepNext w:val="0"/>
              <w:keepLines w:val="0"/>
              <w:widowControl w:val="0"/>
              <w:suppressLineNumbers w:val="0"/>
              <w:shd w:val="clear"/>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t>断面布置频率</w:t>
            </w:r>
          </w:p>
        </w:tc>
        <w:tc>
          <w:tcPr>
            <w:tcW w:w="1439" w:type="dxa"/>
            <w:tcBorders>
              <w:top w:val="double" w:color="000000" w:sz="4" w:space="0"/>
              <w:left w:val="single" w:color="000000" w:sz="4" w:space="0"/>
              <w:bottom w:val="single" w:color="000000" w:sz="4" w:space="0"/>
              <w:right w:val="single" w:color="000000" w:sz="4" w:space="0"/>
            </w:tcBorders>
            <w:shd w:val="clear" w:color="auto" w:fill="FFFFFF"/>
            <w:tcMar>
              <w:top w:w="120" w:type="dxa"/>
              <w:left w:w="120" w:type="dxa"/>
              <w:bottom w:w="120" w:type="dxa"/>
              <w:right w:w="120" w:type="dxa"/>
            </w:tcMar>
            <w:vAlign w:val="center"/>
          </w:tcPr>
          <w:p w14:paraId="57C99A1A">
            <w:pPr>
              <w:keepNext w:val="0"/>
              <w:keepLines w:val="0"/>
              <w:widowControl w:val="0"/>
              <w:suppressLineNumbers w:val="0"/>
              <w:shd w:val="clear"/>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t>断面数量</w:t>
            </w:r>
          </w:p>
        </w:tc>
        <w:tc>
          <w:tcPr>
            <w:tcW w:w="3113" w:type="dxa"/>
            <w:tcBorders>
              <w:top w:val="double" w:color="000000" w:sz="4" w:space="0"/>
              <w:left w:val="single" w:color="000000" w:sz="4" w:space="0"/>
              <w:bottom w:val="single" w:color="000000" w:sz="4" w:space="0"/>
              <w:right w:val="double" w:color="000000" w:sz="4" w:space="0"/>
            </w:tcBorders>
            <w:shd w:val="clear" w:color="auto" w:fill="FFFFFF"/>
            <w:tcMar>
              <w:top w:w="120" w:type="dxa"/>
              <w:left w:w="120" w:type="dxa"/>
              <w:bottom w:w="120" w:type="dxa"/>
              <w:right w:w="120" w:type="dxa"/>
            </w:tcMar>
            <w:vAlign w:val="center"/>
          </w:tcPr>
          <w:p w14:paraId="2475C08E">
            <w:pPr>
              <w:keepNext w:val="0"/>
              <w:keepLines w:val="0"/>
              <w:widowControl w:val="0"/>
              <w:suppressLineNumbers w:val="0"/>
              <w:shd w:val="clear"/>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b w:val="0"/>
                <w:color w:val="000000" w:themeColor="text1"/>
                <w:kern w:val="2"/>
                <w:sz w:val="21"/>
                <w:szCs w:val="21"/>
                <w:highlight w:val="none"/>
                <w:lang w:val="en-US" w:eastAsia="zh-CN" w:bidi="ar-SA"/>
                <w14:textFill>
                  <w14:solidFill>
                    <w14:schemeClr w14:val="tx1"/>
                  </w14:solidFill>
                </w14:textFill>
              </w:rPr>
              <w:t>具体断面位置（K里程）</w:t>
            </w:r>
          </w:p>
        </w:tc>
      </w:tr>
      <w:tr w14:paraId="38B5A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0" w:type="auto"/>
            <w:tcBorders>
              <w:top w:val="single" w:color="000000" w:sz="4" w:space="0"/>
              <w:left w:val="double" w:color="000000" w:sz="4" w:space="0"/>
              <w:bottom w:val="double" w:color="000000" w:sz="4" w:space="0"/>
              <w:right w:val="single" w:color="000000" w:sz="4" w:space="0"/>
            </w:tcBorders>
            <w:shd w:val="clear" w:color="auto" w:fill="FFFFFF"/>
            <w:tcMar>
              <w:top w:w="120" w:type="dxa"/>
              <w:left w:w="120" w:type="dxa"/>
              <w:bottom w:w="120" w:type="dxa"/>
              <w:right w:w="120" w:type="dxa"/>
            </w:tcMar>
            <w:vAlign w:val="center"/>
          </w:tcPr>
          <w:p w14:paraId="267D02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top"/>
              <w:rPr>
                <w:rFonts w:hint="default" w:ascii="Times New Roman" w:hAnsi="Times New Roman" w:eastAsia="宋体" w:cs="Times New Roman"/>
                <w:b w:val="0"/>
                <w:color w:val="000000"/>
                <w:sz w:val="20"/>
                <w:szCs w:val="20"/>
              </w:rPr>
            </w:pPr>
            <w:r>
              <w:rPr>
                <w:rFonts w:hint="eastAsia" w:cs="Times New Roman"/>
                <w:b w:val="0"/>
                <w:color w:val="000000"/>
                <w:kern w:val="0"/>
                <w:sz w:val="20"/>
                <w:szCs w:val="20"/>
                <w:lang w:val="en-US" w:eastAsia="zh-CN" w:bidi="ar"/>
              </w:rPr>
              <w:t>KXX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KXX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XX</w:t>
            </w:r>
          </w:p>
        </w:tc>
        <w:tc>
          <w:tcPr>
            <w:tcW w:w="2704" w:type="dxa"/>
            <w:tcBorders>
              <w:top w:val="single" w:color="000000" w:sz="4" w:space="0"/>
              <w:left w:val="single" w:color="000000" w:sz="4" w:space="0"/>
              <w:bottom w:val="double" w:color="000000" w:sz="4" w:space="0"/>
              <w:right w:val="single" w:color="000000" w:sz="4" w:space="0"/>
            </w:tcBorders>
            <w:shd w:val="clear" w:color="auto" w:fill="FFFFFF"/>
            <w:tcMar>
              <w:top w:w="120" w:type="dxa"/>
              <w:left w:w="120" w:type="dxa"/>
              <w:bottom w:w="120" w:type="dxa"/>
              <w:right w:w="120" w:type="dxa"/>
            </w:tcMar>
            <w:vAlign w:val="center"/>
          </w:tcPr>
          <w:p w14:paraId="58CCC2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top"/>
              <w:rPr>
                <w:rFonts w:hint="default" w:ascii="Times New Roman" w:hAnsi="Times New Roman" w:eastAsia="宋体" w:cs="Times New Roman"/>
                <w:b w:val="0"/>
                <w:color w:val="000000"/>
                <w:sz w:val="20"/>
                <w:szCs w:val="20"/>
                <w:lang w:val="en-US"/>
              </w:rPr>
            </w:pPr>
            <w:r>
              <w:rPr>
                <w:rFonts w:hint="default" w:ascii="Times New Roman" w:hAnsi="Times New Roman" w:eastAsia="宋体" w:cs="Times New Roman"/>
                <w:b w:val="0"/>
                <w:color w:val="000000"/>
                <w:kern w:val="0"/>
                <w:sz w:val="20"/>
                <w:szCs w:val="20"/>
                <w:lang w:val="en-US" w:eastAsia="zh-CN" w:bidi="ar"/>
              </w:rPr>
              <w:t>每</w:t>
            </w:r>
            <w:r>
              <w:rPr>
                <w:rFonts w:hint="eastAsia" w:cs="Times New Roman"/>
                <w:b w:val="0"/>
                <w:color w:val="000000"/>
                <w:kern w:val="0"/>
                <w:sz w:val="20"/>
                <w:szCs w:val="20"/>
                <w:lang w:val="en-US" w:eastAsia="zh-CN" w:bidi="ar"/>
              </w:rPr>
              <w:t>4</w:t>
            </w:r>
            <w:r>
              <w:rPr>
                <w:rFonts w:hint="default" w:ascii="Times New Roman" w:hAnsi="Times New Roman" w:eastAsia="宋体" w:cs="Times New Roman"/>
                <w:b w:val="0"/>
                <w:color w:val="000000"/>
                <w:kern w:val="0"/>
                <w:sz w:val="20"/>
                <w:szCs w:val="20"/>
                <w:lang w:val="en-US" w:eastAsia="zh-CN" w:bidi="ar"/>
              </w:rPr>
              <w:t>m</w:t>
            </w:r>
            <w:r>
              <w:rPr>
                <w:rFonts w:hint="default" w:ascii="Times New Roman" w:hAnsi="Times New Roman" w:cs="Times New Roman"/>
                <w:b w:val="0"/>
                <w:color w:val="000000"/>
                <w:kern w:val="0"/>
                <w:sz w:val="20"/>
                <w:szCs w:val="20"/>
                <w:lang w:val="en-US" w:eastAsia="zh-CN" w:bidi="ar"/>
              </w:rPr>
              <w:t>~9m</w:t>
            </w:r>
            <w:r>
              <w:rPr>
                <w:rFonts w:hint="default" w:ascii="Times New Roman" w:hAnsi="Times New Roman" w:eastAsia="宋体" w:cs="Times New Roman"/>
                <w:b w:val="0"/>
                <w:color w:val="000000"/>
                <w:kern w:val="0"/>
                <w:sz w:val="20"/>
                <w:szCs w:val="20"/>
                <w:lang w:val="en-US" w:eastAsia="zh-CN" w:bidi="ar"/>
              </w:rPr>
              <w:t>检查1个断面</w:t>
            </w:r>
            <w:r>
              <w:rPr>
                <w:rFonts w:hint="default" w:ascii="Times New Roman" w:hAnsi="Times New Roman" w:eastAsia="宋体" w:cs="Times New Roman"/>
                <w:b w:val="0"/>
                <w:color w:val="000000"/>
                <w:kern w:val="0"/>
                <w:sz w:val="20"/>
                <w:szCs w:val="20"/>
                <w:lang w:val="en-US" w:eastAsia="zh-CN" w:bidi="ar"/>
              </w:rPr>
              <w:br w:type="textWrapping"/>
            </w:r>
            <w:r>
              <w:rPr>
                <w:rFonts w:hint="eastAsia" w:cs="Times New Roman"/>
                <w:b w:val="0"/>
                <w:color w:val="000000"/>
                <w:kern w:val="0"/>
                <w:sz w:val="20"/>
                <w:szCs w:val="20"/>
                <w:lang w:val="en-US" w:eastAsia="zh-CN" w:bidi="ar"/>
              </w:rPr>
              <w:t>（</w:t>
            </w:r>
            <w:r>
              <w:rPr>
                <w:rFonts w:hint="default" w:ascii="Times New Roman" w:hAnsi="Times New Roman" w:cs="Times New Roman"/>
                <w:b w:val="0"/>
                <w:color w:val="000000"/>
                <w:kern w:val="0"/>
                <w:sz w:val="20"/>
                <w:szCs w:val="20"/>
                <w:lang w:val="en-US" w:eastAsia="zh-CN" w:bidi="ar"/>
              </w:rPr>
              <w:t>典型病害位置加密布置</w:t>
            </w:r>
            <w:r>
              <w:rPr>
                <w:rFonts w:hint="eastAsia" w:cs="Times New Roman"/>
                <w:b w:val="0"/>
                <w:color w:val="000000"/>
                <w:kern w:val="0"/>
                <w:sz w:val="20"/>
                <w:szCs w:val="20"/>
                <w:lang w:val="en-US" w:eastAsia="zh-CN" w:bidi="ar"/>
              </w:rPr>
              <w:t>）</w:t>
            </w:r>
          </w:p>
        </w:tc>
        <w:tc>
          <w:tcPr>
            <w:tcW w:w="1439" w:type="dxa"/>
            <w:tcBorders>
              <w:top w:val="single" w:color="000000" w:sz="4" w:space="0"/>
              <w:left w:val="single" w:color="000000" w:sz="4" w:space="0"/>
              <w:bottom w:val="double" w:color="000000" w:sz="4" w:space="0"/>
              <w:right w:val="single" w:color="000000" w:sz="4" w:space="0"/>
            </w:tcBorders>
            <w:shd w:val="clear" w:color="auto" w:fill="FFFFFF"/>
            <w:tcMar>
              <w:top w:w="120" w:type="dxa"/>
              <w:left w:w="120" w:type="dxa"/>
              <w:bottom w:w="120" w:type="dxa"/>
              <w:right w:w="120" w:type="dxa"/>
            </w:tcMar>
            <w:vAlign w:val="center"/>
          </w:tcPr>
          <w:p w14:paraId="468163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top"/>
              <w:rPr>
                <w:rFonts w:hint="default" w:ascii="Times New Roman" w:hAnsi="Times New Roman" w:eastAsia="宋体" w:cs="Times New Roman"/>
                <w:b w:val="0"/>
                <w:color w:val="000000"/>
                <w:sz w:val="20"/>
                <w:szCs w:val="20"/>
              </w:rPr>
            </w:pPr>
            <w:r>
              <w:rPr>
                <w:rFonts w:hint="default" w:ascii="Times New Roman" w:hAnsi="Times New Roman" w:cs="Times New Roman"/>
                <w:b w:val="0"/>
                <w:color w:val="000000"/>
                <w:kern w:val="0"/>
                <w:sz w:val="20"/>
                <w:szCs w:val="20"/>
                <w:lang w:val="en-US" w:eastAsia="zh-CN" w:bidi="ar"/>
              </w:rPr>
              <w:t>5</w:t>
            </w:r>
            <w:r>
              <w:rPr>
                <w:rFonts w:hint="default" w:ascii="Times New Roman" w:hAnsi="Times New Roman" w:eastAsia="宋体" w:cs="Times New Roman"/>
                <w:b w:val="0"/>
                <w:color w:val="000000"/>
                <w:kern w:val="0"/>
                <w:sz w:val="20"/>
                <w:szCs w:val="20"/>
                <w:lang w:val="en-US" w:eastAsia="zh-CN" w:bidi="ar"/>
              </w:rPr>
              <w:t>个</w:t>
            </w:r>
          </w:p>
        </w:tc>
        <w:tc>
          <w:tcPr>
            <w:tcW w:w="3113" w:type="dxa"/>
            <w:tcBorders>
              <w:top w:val="single" w:color="000000" w:sz="4" w:space="0"/>
              <w:left w:val="single" w:color="000000" w:sz="4" w:space="0"/>
              <w:bottom w:val="double" w:color="000000" w:sz="4" w:space="0"/>
              <w:right w:val="double" w:color="000000" w:sz="4" w:space="0"/>
            </w:tcBorders>
            <w:shd w:val="clear" w:color="auto" w:fill="FFFFFF"/>
            <w:tcMar>
              <w:top w:w="120" w:type="dxa"/>
              <w:left w:w="120" w:type="dxa"/>
              <w:bottom w:w="120" w:type="dxa"/>
              <w:right w:w="120" w:type="dxa"/>
            </w:tcMar>
            <w:vAlign w:val="center"/>
          </w:tcPr>
          <w:p w14:paraId="751266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top"/>
              <w:rPr>
                <w:rFonts w:hint="default" w:ascii="Times New Roman" w:hAnsi="Times New Roman" w:eastAsia="宋体" w:cs="Times New Roman"/>
                <w:b w:val="0"/>
                <w:color w:val="000000"/>
                <w:kern w:val="0"/>
                <w:sz w:val="20"/>
                <w:szCs w:val="20"/>
                <w:lang w:val="en-US" w:eastAsia="zh-CN" w:bidi="ar"/>
              </w:rPr>
            </w:pPr>
            <w:r>
              <w:rPr>
                <w:rFonts w:hint="eastAsia" w:cs="Times New Roman"/>
                <w:b w:val="0"/>
                <w:color w:val="000000"/>
                <w:kern w:val="0"/>
                <w:sz w:val="20"/>
                <w:szCs w:val="20"/>
                <w:lang w:val="en-US" w:eastAsia="zh-CN" w:bidi="ar"/>
              </w:rPr>
              <w:t>KXX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KXX+XX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KXX+XX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KXX+XX</w:t>
            </w:r>
            <w:r>
              <w:rPr>
                <w:rFonts w:hint="default" w:ascii="Times New Roman" w:hAnsi="Times New Roman" w:eastAsia="宋体" w:cs="Times New Roman"/>
                <w:b w:val="0"/>
                <w:color w:val="000000"/>
                <w:kern w:val="0"/>
                <w:sz w:val="20"/>
                <w:szCs w:val="20"/>
                <w:lang w:val="en-US" w:eastAsia="zh-CN" w:bidi="ar"/>
              </w:rPr>
              <w:t>、</w:t>
            </w:r>
            <w:r>
              <w:rPr>
                <w:rFonts w:hint="eastAsia" w:cs="Times New Roman"/>
                <w:b w:val="0"/>
                <w:color w:val="000000"/>
                <w:kern w:val="0"/>
                <w:sz w:val="20"/>
                <w:szCs w:val="20"/>
                <w:lang w:val="en-US" w:eastAsia="zh-CN" w:bidi="ar"/>
              </w:rPr>
              <w:t>KXX+XX</w:t>
            </w:r>
          </w:p>
        </w:tc>
      </w:tr>
    </w:tbl>
    <w:p w14:paraId="47D7205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其检测方法如下：</w:t>
      </w:r>
    </w:p>
    <w:p w14:paraId="430F7AFE">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（1）检测前的准备工作：</w:t>
      </w:r>
    </w:p>
    <w:p w14:paraId="6E765F6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1）收集检测隧道的施工设计图纸及其相关资料；</w:t>
      </w:r>
    </w:p>
    <w:p w14:paraId="46F0AAE5">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2）制定检测计划；</w:t>
      </w:r>
    </w:p>
    <w:p w14:paraId="6A4A452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3）进行现场调查，做好测量里程标记；</w:t>
      </w:r>
    </w:p>
    <w:p w14:paraId="0BA8D54E">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（2）仪器操作参见设备使用说明书；</w:t>
      </w:r>
    </w:p>
    <w:p w14:paraId="20ADF5E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（3）现场检测详见《公路工程质量检验评定标准 第一册 土建工程》（</w:t>
      </w:r>
      <w:r>
        <w:rPr>
          <w:rFonts w:hint="default" w:ascii="Times New Roman" w:hAnsi="Times New Roman" w:cs="Times New Roman"/>
        </w:rPr>
        <w:fldChar w:fldCharType="begin"/>
      </w:r>
      <w:r>
        <w:rPr>
          <w:rFonts w:hint="default" w:ascii="Times New Roman" w:hAnsi="Times New Roman" w:cs="Times New Roman"/>
        </w:rPr>
        <w:instrText xml:space="preserve"> HYPERLINK "http://www.csres.com/detail/169223.html" \t "http://www.csres.com/_blank" </w:instrText>
      </w:r>
      <w:r>
        <w:rPr>
          <w:rFonts w:hint="default" w:ascii="Times New Roman" w:hAnsi="Times New Roman" w:cs="Times New Roman"/>
        </w:rPr>
        <w:fldChar w:fldCharType="separate"/>
      </w:r>
      <w:r>
        <w:rPr>
          <w:rFonts w:hint="default" w:ascii="Times New Roman" w:hAnsi="Times New Roman" w:cs="Times New Roman"/>
          <w:sz w:val="24"/>
        </w:rPr>
        <w:t>JTG F80/1-201</w:t>
      </w:r>
      <w:r>
        <w:rPr>
          <w:rFonts w:hint="default" w:ascii="Times New Roman" w:hAnsi="Times New Roman" w:cs="Times New Roman"/>
          <w:sz w:val="24"/>
        </w:rPr>
        <w:fldChar w:fldCharType="end"/>
      </w:r>
      <w:r>
        <w:rPr>
          <w:rFonts w:hint="default" w:ascii="Times New Roman" w:hAnsi="Times New Roman" w:cs="Times New Roman"/>
          <w:sz w:val="24"/>
        </w:rPr>
        <w:t>7）附录Q；</w:t>
      </w:r>
    </w:p>
    <w:p w14:paraId="18A691F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（4）现场采集的电子文件记录要清晰，并及时拷贝至电脑备份，谨防丢失。</w:t>
      </w:r>
    </w:p>
    <w:p w14:paraId="39250773">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（5）注意事项</w:t>
      </w:r>
    </w:p>
    <w:p w14:paraId="58E5CDCC">
      <w:pPr>
        <w:spacing w:line="240" w:lineRule="auto"/>
        <w:ind w:firstLine="0" w:firstLineChars="0"/>
        <w:rPr>
          <w:rFonts w:hint="default" w:ascii="Times New Roman" w:hAnsi="Times New Roman" w:cs="Times New Roman"/>
          <w:sz w:val="24"/>
        </w:rPr>
      </w:pPr>
      <w:r>
        <w:rPr>
          <w:rFonts w:hint="default" w:ascii="Times New Roman" w:hAnsi="Times New Roman" w:cs="Times New Roman"/>
          <w:sz w:val="24"/>
        </w:rPr>
        <w:br w:type="page"/>
      </w:r>
    </w:p>
    <w:p w14:paraId="0621F0C0">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1）检测时应做好相关安全保障措施，配备必要的设备及辅助工具；</w:t>
      </w:r>
    </w:p>
    <w:p w14:paraId="2A7E38B9">
      <w:pPr>
        <w:snapToGrid w:val="0"/>
        <w:spacing w:line="360" w:lineRule="auto"/>
        <w:ind w:firstLine="480" w:firstLineChars="200"/>
        <w:contextualSpacing/>
        <w:rPr>
          <w:rFonts w:hint="default" w:ascii="Times New Roman" w:hAnsi="Times New Roman" w:cs="Times New Roman"/>
          <w:sz w:val="24"/>
        </w:rPr>
      </w:pPr>
      <w:r>
        <w:rPr>
          <w:rFonts w:hint="default" w:ascii="Times New Roman" w:hAnsi="Times New Roman" w:cs="Times New Roman"/>
          <w:sz w:val="24"/>
        </w:rPr>
        <w:t>2）每次检测工作开始前对仪器进行检查，检查仪器是否运转正常。对于检查过程中发现的问题要及时解决。仪器使用完成后做好日常维护工作，以备下次正常使用。</w:t>
      </w:r>
    </w:p>
    <w:p>
      <w:r>
        <w:rPr>
          <w:rFonts w:ascii="宋体" w:hAnsi="宋体" w:eastAsia="宋体"/>
          <w:b/>
          <w:color w:val="A72628"/>
          <w:sz w:val="21"/>
        </w:rPr>
        <w:t>【岩瞳 AI 增量待补】本节需委托方提供激光断面仪 XYZ 点云或 DXF 文件。</w:t>
      </w:r>
    </w:p>
    <w:p>
      <w:r>
        <w:rPr>
          <w:rFonts w:ascii="宋体" w:hAnsi="宋体" w:eastAsia="宋体"/>
          <w:color w:val="A72628"/>
          <w:sz w:val="21"/>
        </w:rPr>
        <w:t>数据齐备后岩瞳 AI 可自动叠加设计内轮廓线，计算每断面侵限值，输出表 5.2 + 附录 A 全部 5 张断面图。预计耗时 30 分钟。</w:t>
      </w:r>
    </w:p>
    <w:p w14:paraId="1776DE08">
      <w:pPr>
        <w:pStyle w:val="6"/>
        <w:bidi w:val="0"/>
        <w:rPr>
          <w:rFonts w:hint="default" w:ascii="Times New Roman" w:hAnsi="Times New Roman" w:eastAsia="黑体" w:cs="Times New Roman"/>
          <w:kern w:val="2"/>
          <w:sz w:val="30"/>
          <w:szCs w:val="24"/>
          <w:lang w:val="en-US" w:eastAsia="zh-CN" w:bidi="ar-SA"/>
        </w:rPr>
      </w:pPr>
      <w:bookmarkStart w:id="201" w:name="_Toc5591"/>
      <w:bookmarkStart w:id="202" w:name="_Toc14007"/>
      <w:bookmarkStart w:id="203" w:name="_Toc18571"/>
      <w:bookmarkStart w:id="204" w:name="_Toc21698"/>
      <w:bookmarkStart w:id="205" w:name="_Toc28592"/>
      <w:bookmarkStart w:id="206" w:name="_Toc21296"/>
      <w:bookmarkStart w:id="207" w:name="_Toc16586"/>
      <w:bookmarkStart w:id="208" w:name="_Toc620"/>
      <w:bookmarkStart w:id="209" w:name="_Toc5596"/>
      <w:bookmarkStart w:id="210" w:name="_Toc25159"/>
      <w:r>
        <w:rPr>
          <w:rFonts w:hint="default" w:ascii="Times New Roman" w:hAnsi="Times New Roman" w:eastAsia="黑体" w:cs="Times New Roman"/>
          <w:kern w:val="2"/>
          <w:sz w:val="30"/>
          <w:szCs w:val="24"/>
          <w:lang w:val="en-US" w:eastAsia="zh-CN" w:bidi="ar-SA"/>
        </w:rPr>
        <w:t>衬砌（支护）厚度检测、支护（衬砌）背部密实状况检测</w:t>
      </w:r>
      <w:bookmarkEnd w:id="201"/>
      <w:bookmarkEnd w:id="202"/>
      <w:bookmarkEnd w:id="203"/>
      <w:bookmarkEnd w:id="204"/>
      <w:bookmarkEnd w:id="205"/>
      <w:bookmarkEnd w:id="206"/>
      <w:bookmarkEnd w:id="207"/>
      <w:bookmarkEnd w:id="208"/>
      <w:bookmarkEnd w:id="209"/>
      <w:bookmarkEnd w:id="210"/>
    </w:p>
    <w:p w14:paraId="22B25C5D">
      <w:pPr>
        <w:pStyle w:val="8"/>
        <w:bidi w:val="0"/>
        <w:ind w:left="0" w:firstLine="0"/>
        <w:rPr>
          <w:rFonts w:hint="default" w:ascii="Times New Roman" w:hAnsi="Times New Roman" w:eastAsia="黑体" w:cs="Times New Roman"/>
          <w:kern w:val="2"/>
          <w:sz w:val="28"/>
          <w:szCs w:val="30"/>
          <w:lang w:val="en-US" w:eastAsia="zh-CN" w:bidi="ar-SA"/>
        </w:rPr>
      </w:pPr>
      <w:bookmarkStart w:id="211" w:name="_Toc19048"/>
      <w:bookmarkStart w:id="212" w:name="_Toc12835"/>
      <w:bookmarkStart w:id="213" w:name="_Toc7153"/>
      <w:r>
        <w:rPr>
          <w:rFonts w:hint="default" w:ascii="Times New Roman" w:hAnsi="Times New Roman" w:eastAsia="黑体" w:cs="Times New Roman"/>
          <w:kern w:val="2"/>
          <w:sz w:val="28"/>
          <w:szCs w:val="30"/>
          <w:lang w:val="en-US" w:eastAsia="zh-CN" w:bidi="ar-SA"/>
        </w:rPr>
        <w:t>检测方法</w:t>
      </w:r>
      <w:bookmarkEnd w:id="211"/>
      <w:bookmarkEnd w:id="212"/>
    </w:p>
    <w:p w14:paraId="45DDF31D">
      <w:pPr>
        <w:numPr>
          <w:ilvl w:val="0"/>
          <w:numId w:val="0"/>
        </w:num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（1）凿孔法：使用混凝土钻芯机在对应的检测部位钻孔直接测量其厚度及背后空洞情况</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u w:val="single"/>
          <w:lang w:val="en-US" w:eastAsia="zh-CN"/>
        </w:rPr>
        <w:t>主要目的为检查衬砌内部混凝土质量</w:t>
      </w:r>
      <w:r>
        <w:rPr>
          <w:rFonts w:hint="default" w:ascii="Times New Roman" w:hAnsi="Times New Roman" w:cs="Times New Roman"/>
          <w:sz w:val="24"/>
          <w:u w:val="single"/>
          <w:lang w:val="en-US" w:eastAsia="zh-CN"/>
        </w:rPr>
        <w:t>、厚度</w:t>
      </w:r>
      <w:r>
        <w:rPr>
          <w:rFonts w:hint="default" w:ascii="Times New Roman" w:hAnsi="Times New Roman" w:eastAsia="宋体" w:cs="Times New Roman"/>
          <w:sz w:val="24"/>
          <w:u w:val="single"/>
          <w:lang w:val="en-US" w:eastAsia="zh-CN"/>
        </w:rPr>
        <w:t>，同时用于</w:t>
      </w:r>
      <w:r>
        <w:rPr>
          <w:rFonts w:hint="eastAsia" w:cs="Times New Roman"/>
          <w:sz w:val="24"/>
          <w:u w:val="single"/>
          <w:lang w:val="en-US" w:eastAsia="zh-CN"/>
        </w:rPr>
        <w:t>混凝土强度（钻芯法）</w:t>
      </w:r>
      <w:r>
        <w:rPr>
          <w:rFonts w:hint="default" w:ascii="Times New Roman" w:hAnsi="Times New Roman" w:eastAsia="宋体" w:cs="Times New Roman"/>
          <w:sz w:val="24"/>
          <w:u w:val="single"/>
          <w:lang w:val="en-US" w:eastAsia="zh-CN"/>
        </w:rPr>
        <w:t>试件制备</w:t>
      </w:r>
      <w:r>
        <w:rPr>
          <w:rFonts w:hint="default" w:ascii="Times New Roman" w:hAnsi="Times New Roman" w:cs="Times New Roman"/>
          <w:sz w:val="24"/>
          <w:lang w:val="en-US" w:eastAsia="zh-CN"/>
        </w:rPr>
        <w:t>。</w:t>
      </w:r>
    </w:p>
    <w:p w14:paraId="4DD5EAC5">
      <w:pPr>
        <w:numPr>
          <w:ilvl w:val="0"/>
          <w:numId w:val="0"/>
        </w:num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本次在某某隧道右洞钢筋外露锈蚀段落的二次衬砌进行钻孔取芯，共取1组3个芯样，量取芯样厚度，并进行芯样状态描述。</w:t>
      </w:r>
      <w:r>
        <w:rPr>
          <w:rFonts w:hint="eastAsia" w:cs="Times New Roman"/>
          <w:sz w:val="24"/>
          <w:lang w:val="en-US" w:eastAsia="zh-CN"/>
        </w:rPr>
      </w:r>
      <w:r>
        <w:rPr>
          <w:rFonts w:hint="default" w:ascii="Times New Roman" w:hAnsi="Times New Roman" w:cs="Times New Roman"/>
          <w:sz w:val="24"/>
          <w:lang w:val="en-US" w:eastAsia="zh-CN"/>
        </w:rPr>
      </w:r>
      <w:r>
        <w:rPr>
          <w:rFonts w:hint="default" w:ascii="Times New Roman" w:hAnsi="Times New Roman" w:eastAsia="宋体" w:cs="Times New Roman"/>
          <w:sz w:val="24"/>
          <w:lang w:val="en-US" w:eastAsia="zh-CN"/>
        </w:rPr>
      </w:r>
      <w:r>
        <w:rPr>
          <w:rFonts w:hint="default" w:ascii="Times New Roman" w:hAnsi="Times New Roman" w:cs="Times New Roman"/>
          <w:sz w:val="24"/>
          <w:lang w:val="en-US" w:eastAsia="zh-CN"/>
        </w:rPr>
      </w:r>
      <w:r>
        <w:rPr>
          <w:rFonts w:hint="default" w:ascii="Times New Roman" w:hAnsi="Times New Roman" w:eastAsia="宋体" w:cs="Times New Roman"/>
          <w:sz w:val="24"/>
          <w:lang w:val="en-US" w:eastAsia="zh-CN"/>
        </w:rPr>
      </w:r>
    </w:p>
    <w:p w14:paraId="6A33C51F">
      <w:pPr>
        <w:numPr>
          <w:ilvl w:val="0"/>
          <w:numId w:val="0"/>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（2）采用地质雷达法对某某隧道拱脚变形段隧道衬砌（支护）厚度、支护（衬砌）背部密实状况的检测，主要目的为检查衬砌是否存在脱空、空洞等病害以及衬砌配筋情况。其检测方法如下：</w:t>
      </w:r>
      <w:r>
        <w:rPr>
          <w:rFonts w:hint="default" w:ascii="Times New Roman" w:hAnsi="Times New Roman" w:cs="Times New Roman"/>
          <w:sz w:val="24"/>
          <w:lang w:val="en-US" w:eastAsia="zh-CN"/>
        </w:rPr>
      </w:r>
      <w:r>
        <w:rPr>
          <w:rFonts w:hint="default" w:ascii="Times New Roman" w:hAnsi="Times New Roman" w:cs="Times New Roman"/>
          <w:sz w:val="24"/>
          <w:lang w:eastAsia="zh-CN"/>
        </w:rPr>
      </w:r>
      <w:r>
        <w:rPr>
          <w:rFonts w:hint="default" w:ascii="Times New Roman" w:hAnsi="Times New Roman" w:cs="Times New Roman"/>
          <w:sz w:val="24"/>
        </w:rPr>
      </w:r>
      <w:r>
        <w:rPr>
          <w:rFonts w:hint="default" w:ascii="Times New Roman" w:hAnsi="Times New Roman" w:cs="Times New Roman"/>
          <w:sz w:val="24"/>
          <w:lang w:val="en-US" w:eastAsia="zh-CN"/>
        </w:rPr>
      </w:r>
      <w:r>
        <w:rPr>
          <w:rFonts w:hint="eastAsia" w:cs="Times New Roman"/>
          <w:sz w:val="24"/>
          <w:lang w:val="en-US" w:eastAsia="zh-CN"/>
        </w:rPr>
      </w:r>
      <w:r>
        <w:rPr>
          <w:rFonts w:hint="default" w:ascii="Times New Roman" w:hAnsi="Times New Roman" w:cs="Times New Roman"/>
          <w:sz w:val="24"/>
          <w:lang w:val="en-US" w:eastAsia="zh-CN"/>
        </w:rPr>
      </w:r>
      <w:r>
        <w:rPr>
          <w:rFonts w:hint="default" w:ascii="Times New Roman" w:hAnsi="Times New Roman" w:cs="Times New Roman" w:eastAsiaTheme="minorEastAsia"/>
          <w:sz w:val="24"/>
        </w:rPr>
      </w:r>
      <w:r>
        <w:rPr>
          <w:rFonts w:hint="default" w:ascii="Times New Roman" w:hAnsi="Times New Roman" w:cs="Times New Roman" w:eastAsiaTheme="minorEastAsia"/>
          <w:sz w:val="24"/>
          <w:lang w:eastAsia="zh-CN"/>
        </w:rPr>
      </w:r>
      <w:r>
        <w:rPr>
          <w:rFonts w:hint="default" w:ascii="Times New Roman" w:hAnsi="Times New Roman" w:cs="Times New Roman"/>
          <w:sz w:val="24"/>
        </w:rPr>
      </w:r>
      <w:r>
        <w:rPr>
          <w:rFonts w:hint="eastAsia" w:cs="Times New Roman"/>
          <w:sz w:val="24"/>
          <w:lang w:eastAsia="zh-CN"/>
        </w:rPr>
      </w:r>
      <w:r>
        <w:rPr>
          <w:rFonts w:hint="default" w:ascii="Times New Roman" w:hAnsi="Times New Roman" w:cs="Times New Roman"/>
          <w:sz w:val="24"/>
          <w:lang w:val="en-US" w:eastAsia="zh-CN"/>
        </w:rPr>
      </w:r>
      <w:r>
        <w:rPr>
          <w:rFonts w:hint="eastAsia" w:cs="Times New Roman"/>
          <w:sz w:val="24"/>
          <w:lang w:val="en-US" w:eastAsia="zh-CN"/>
        </w:rPr>
      </w:r>
      <w:r>
        <w:rPr>
          <w:rFonts w:hint="default" w:ascii="Times New Roman" w:hAnsi="Times New Roman" w:cs="Times New Roman"/>
          <w:sz w:val="24"/>
        </w:rPr>
      </w:r>
    </w:p>
    <w:p w14:paraId="0DC3E244">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1）检测前的准备工作：</w:t>
      </w:r>
    </w:p>
    <w:p w14:paraId="22068105">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1 \* GB3 </w:instrText>
      </w:r>
      <w:r>
        <w:rPr>
          <w:rFonts w:hint="default" w:ascii="Times New Roman" w:hAnsi="Times New Roman" w:cs="Times New Roman"/>
          <w:sz w:val="24"/>
        </w:rPr>
        <w:fldChar w:fldCharType="separate"/>
      </w:r>
      <w:r>
        <w:rPr>
          <w:rFonts w:hint="default" w:ascii="Times New Roman" w:hAnsi="Times New Roman" w:cs="Times New Roman"/>
          <w:sz w:val="24"/>
        </w:rPr>
        <w:t>①</w:t>
      </w:r>
      <w:r>
        <w:rPr>
          <w:rFonts w:hint="default" w:ascii="Times New Roman" w:hAnsi="Times New Roman" w:cs="Times New Roman"/>
          <w:sz w:val="24"/>
        </w:rPr>
        <w:fldChar w:fldCharType="end"/>
      </w:r>
      <w:r>
        <w:rPr>
          <w:rFonts w:hint="default" w:ascii="Times New Roman" w:hAnsi="Times New Roman" w:cs="Times New Roman"/>
          <w:sz w:val="24"/>
        </w:rPr>
        <w:t>、收集检测隧道的施工设计图纸及其相关的资料；</w:t>
      </w:r>
    </w:p>
    <w:p w14:paraId="3CB7F2A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2 \* GB3 </w:instrText>
      </w:r>
      <w:r>
        <w:rPr>
          <w:rFonts w:hint="default" w:ascii="Times New Roman" w:hAnsi="Times New Roman" w:cs="Times New Roman"/>
          <w:sz w:val="24"/>
        </w:rPr>
        <w:fldChar w:fldCharType="separate"/>
      </w:r>
      <w:r>
        <w:rPr>
          <w:rFonts w:hint="default" w:ascii="Times New Roman" w:hAnsi="Times New Roman" w:cs="Times New Roman"/>
          <w:sz w:val="24"/>
        </w:rPr>
        <w:t>②</w:t>
      </w:r>
      <w:r>
        <w:rPr>
          <w:rFonts w:hint="default" w:ascii="Times New Roman" w:hAnsi="Times New Roman" w:cs="Times New Roman"/>
          <w:sz w:val="24"/>
        </w:rPr>
        <w:fldChar w:fldCharType="end"/>
      </w:r>
      <w:r>
        <w:rPr>
          <w:rFonts w:hint="default" w:ascii="Times New Roman" w:hAnsi="Times New Roman" w:cs="Times New Roman"/>
          <w:sz w:val="24"/>
        </w:rPr>
        <w:t>、制定检测计划，选定技术参数；</w:t>
      </w:r>
    </w:p>
    <w:p w14:paraId="378574E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3 \* GB3 </w:instrText>
      </w:r>
      <w:r>
        <w:rPr>
          <w:rFonts w:hint="default" w:ascii="Times New Roman" w:hAnsi="Times New Roman" w:cs="Times New Roman"/>
          <w:sz w:val="24"/>
        </w:rPr>
        <w:fldChar w:fldCharType="separate"/>
      </w:r>
      <w:r>
        <w:rPr>
          <w:rFonts w:hint="default" w:ascii="Times New Roman" w:hAnsi="Times New Roman" w:cs="Times New Roman"/>
          <w:sz w:val="24"/>
        </w:rPr>
        <w:t>③</w:t>
      </w:r>
      <w:r>
        <w:rPr>
          <w:rFonts w:hint="default" w:ascii="Times New Roman" w:hAnsi="Times New Roman" w:cs="Times New Roman"/>
          <w:sz w:val="24"/>
        </w:rPr>
        <w:fldChar w:fldCharType="end"/>
      </w:r>
      <w:r>
        <w:rPr>
          <w:rFonts w:hint="default" w:ascii="Times New Roman" w:hAnsi="Times New Roman" w:cs="Times New Roman"/>
          <w:sz w:val="24"/>
        </w:rPr>
        <w:t>、进行现场调查，做好测量里程标记；</w:t>
      </w:r>
    </w:p>
    <w:p w14:paraId="7D29A414">
      <w:pPr>
        <w:numPr>
          <w:ilvl w:val="0"/>
          <w:numId w:val="8"/>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仪器操作参见设备使用说明书；</w:t>
      </w:r>
    </w:p>
    <w:p w14:paraId="2B47F93F">
      <w:pPr>
        <w:numPr>
          <w:ilvl w:val="0"/>
          <w:numId w:val="8"/>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现场检测详见《公路工程质量检验评定标准 第一册 土建工程》（</w:t>
      </w:r>
      <w:r>
        <w:rPr>
          <w:rFonts w:hint="default" w:ascii="Times New Roman" w:hAnsi="Times New Roman" w:cs="Times New Roman"/>
        </w:rPr>
        <w:fldChar w:fldCharType="begin"/>
      </w:r>
      <w:r>
        <w:rPr>
          <w:rFonts w:hint="default" w:ascii="Times New Roman" w:hAnsi="Times New Roman" w:cs="Times New Roman"/>
        </w:rPr>
        <w:instrText xml:space="preserve"> HYPERLINK "http://www.csres.com/detail/169223.html" \t "http://www.csres.com/_blank" </w:instrText>
      </w:r>
      <w:r>
        <w:rPr>
          <w:rFonts w:hint="default" w:ascii="Times New Roman" w:hAnsi="Times New Roman" w:cs="Times New Roman"/>
        </w:rPr>
        <w:fldChar w:fldCharType="separate"/>
      </w:r>
      <w:r>
        <w:rPr>
          <w:rFonts w:hint="default" w:ascii="Times New Roman" w:hAnsi="Times New Roman" w:cs="Times New Roman"/>
          <w:sz w:val="24"/>
        </w:rPr>
        <w:t>JTG F80/1-201</w:t>
      </w:r>
      <w:r>
        <w:rPr>
          <w:rFonts w:hint="default" w:ascii="Times New Roman" w:hAnsi="Times New Roman" w:cs="Times New Roman"/>
          <w:sz w:val="24"/>
        </w:rPr>
        <w:fldChar w:fldCharType="end"/>
      </w:r>
      <w:r>
        <w:rPr>
          <w:rFonts w:hint="default" w:ascii="Times New Roman" w:hAnsi="Times New Roman" w:cs="Times New Roman"/>
          <w:sz w:val="24"/>
        </w:rPr>
        <w:t>7）附录R；</w:t>
      </w:r>
    </w:p>
    <w:p w14:paraId="2E8A9AE3">
      <w:pPr>
        <w:numPr>
          <w:ilvl w:val="0"/>
          <w:numId w:val="8"/>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现场采集的电子文件记录要清晰，并及时拷贝至电脑备份，谨防丢失。</w:t>
      </w:r>
    </w:p>
    <w:p w14:paraId="0939A30D">
      <w:pPr>
        <w:numPr>
          <w:ilvl w:val="0"/>
          <w:numId w:val="8"/>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注意事项</w:t>
      </w:r>
    </w:p>
    <w:p w14:paraId="6CB9367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1 \* GB3 </w:instrText>
      </w:r>
      <w:r>
        <w:rPr>
          <w:rFonts w:hint="default" w:ascii="Times New Roman" w:hAnsi="Times New Roman" w:cs="Times New Roman"/>
          <w:sz w:val="24"/>
        </w:rPr>
        <w:fldChar w:fldCharType="separate"/>
      </w:r>
      <w:r>
        <w:rPr>
          <w:rFonts w:hint="default" w:ascii="Times New Roman" w:hAnsi="Times New Roman" w:cs="Times New Roman"/>
          <w:sz w:val="24"/>
        </w:rPr>
        <w:t>①</w:t>
      </w:r>
      <w:r>
        <w:rPr>
          <w:rFonts w:hint="default" w:ascii="Times New Roman" w:hAnsi="Times New Roman" w:cs="Times New Roman"/>
          <w:sz w:val="24"/>
        </w:rPr>
        <w:fldChar w:fldCharType="end"/>
      </w:r>
      <w:r>
        <w:rPr>
          <w:rFonts w:hint="default" w:ascii="Times New Roman" w:hAnsi="Times New Roman" w:cs="Times New Roman"/>
          <w:sz w:val="24"/>
        </w:rPr>
        <w:t>、检测时应做好相关安全保障措施，配备必要的设备及辅助工具；</w:t>
      </w:r>
    </w:p>
    <w:p w14:paraId="50E1511B">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2 \* GB3 </w:instrText>
      </w:r>
      <w:r>
        <w:rPr>
          <w:rFonts w:hint="default" w:ascii="Times New Roman" w:hAnsi="Times New Roman" w:cs="Times New Roman"/>
          <w:sz w:val="24"/>
        </w:rPr>
        <w:fldChar w:fldCharType="separate"/>
      </w:r>
      <w:r>
        <w:rPr>
          <w:rFonts w:hint="default" w:ascii="Times New Roman" w:hAnsi="Times New Roman" w:cs="Times New Roman"/>
          <w:sz w:val="24"/>
        </w:rPr>
        <w:t>②</w:t>
      </w:r>
      <w:r>
        <w:rPr>
          <w:rFonts w:hint="default" w:ascii="Times New Roman" w:hAnsi="Times New Roman" w:cs="Times New Roman"/>
          <w:sz w:val="24"/>
        </w:rPr>
        <w:fldChar w:fldCharType="end"/>
      </w:r>
      <w:r>
        <w:rPr>
          <w:rFonts w:hint="default" w:ascii="Times New Roman" w:hAnsi="Times New Roman" w:cs="Times New Roman"/>
          <w:sz w:val="24"/>
        </w:rPr>
        <w:t>、每次检测工作开始前对仪器进行检查，检查仪器是否运转正常。对于检查过程中发现的问题要及时解决。仪器使用完成后做好日常维护工作，以备下次正常使用；</w:t>
      </w:r>
    </w:p>
    <w:bookmarkEnd w:id="213"/>
    <w:p w14:paraId="4DF9DDD8">
      <w:pPr>
        <w:pStyle w:val="8"/>
        <w:bidi w:val="0"/>
        <w:ind w:left="0" w:firstLine="0"/>
        <w:rPr>
          <w:rFonts w:hint="default" w:ascii="Times New Roman" w:hAnsi="Times New Roman" w:eastAsia="黑体" w:cs="Times New Roman"/>
          <w:kern w:val="2"/>
          <w:sz w:val="28"/>
          <w:szCs w:val="30"/>
          <w:lang w:val="en-US" w:eastAsia="zh-CN" w:bidi="ar-SA"/>
        </w:rPr>
      </w:pPr>
      <w:bookmarkStart w:id="214" w:name="_Toc21708"/>
      <w:r>
        <w:rPr>
          <w:rFonts w:hint="default" w:ascii="Times New Roman" w:hAnsi="Times New Roman" w:eastAsia="黑体" w:cs="Times New Roman"/>
          <w:kern w:val="2"/>
          <w:sz w:val="28"/>
          <w:szCs w:val="30"/>
          <w:lang w:val="en-US" w:eastAsia="zh-CN" w:bidi="ar-SA"/>
        </w:rPr>
        <w:t>后期数据处理相关要点</w:t>
      </w:r>
    </w:p>
    <w:p w14:paraId="02FC56C9">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1</w:t>
      </w:r>
      <w:r>
        <w:rPr>
          <w:rFonts w:hint="default" w:ascii="Times New Roman" w:hAnsi="Times New Roman" w:cs="Times New Roman"/>
          <w:sz w:val="24"/>
          <w:lang w:eastAsia="zh-CN"/>
        </w:rPr>
        <w:t>）</w:t>
      </w:r>
      <w:r>
        <w:rPr>
          <w:rFonts w:hint="default" w:ascii="Times New Roman" w:hAnsi="Times New Roman" w:cs="Times New Roman"/>
          <w:sz w:val="24"/>
        </w:rPr>
        <w:t>数据解释应符合下列规定：</w:t>
      </w:r>
    </w:p>
    <w:p w14:paraId="503D633B">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雷达数据解释时，应根据现场记录，分析可能存在的干扰的预埋管件等刚性构件的位置，准确区分支护（衬砌）内部缺陷异常与预埋管件异常。</w:t>
      </w:r>
    </w:p>
    <w:p w14:paraId="2419936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支护（衬砌）背部回填密实度的主要判断特征应符合下列规定：</w:t>
      </w:r>
    </w:p>
    <w:p w14:paraId="765B4F8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1）密实：反射信号弱，图像均一且反射界面不明显。</w:t>
      </w:r>
    </w:p>
    <w:p w14:paraId="57DFC4DC">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2）不密实：反射信号强图像变化杂乱。</w:t>
      </w:r>
    </w:p>
    <w:p w14:paraId="03B2411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3）空洞：反射信号强，图像呈弧形且反射界面明显。</w:t>
      </w:r>
    </w:p>
    <w:p w14:paraId="64455F0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3</w:t>
      </w:r>
      <w:r>
        <w:rPr>
          <w:rFonts w:hint="default" w:ascii="Times New Roman" w:hAnsi="Times New Roman" w:cs="Times New Roman"/>
          <w:sz w:val="24"/>
          <w:lang w:eastAsia="zh-CN"/>
        </w:rPr>
        <w:t>）</w:t>
      </w:r>
      <w:r>
        <w:rPr>
          <w:rFonts w:hint="default" w:ascii="Times New Roman" w:hAnsi="Times New Roman" w:cs="Times New Roman"/>
          <w:sz w:val="24"/>
        </w:rPr>
        <w:t>支护（衬砌）内部钢架、钢筋、预埋管件的分布主要判释特征应符合下列规定：1）钢架、预埋管件：反射信号强，图像呈分散的月牙状。</w:t>
      </w:r>
    </w:p>
    <w:p w14:paraId="42C925F2">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2）钢筋：反射信号强，图像呈连续的小双曲线形。</w:t>
      </w:r>
    </w:p>
    <w:p w14:paraId="364B749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w:t>
      </w:r>
      <w:r>
        <w:rPr>
          <w:rFonts w:hint="default" w:ascii="Times New Roman" w:hAnsi="Times New Roman" w:cs="Times New Roman"/>
          <w:sz w:val="24"/>
        </w:rPr>
        <w:t>衬砌厚度合格率的判定：在满足相关规范标准要求的情况下，以该隧道</w:t>
      </w:r>
      <w:r>
        <w:rPr>
          <w:rFonts w:hint="default" w:ascii="Times New Roman" w:hAnsi="Times New Roman" w:cs="Times New Roman"/>
          <w:sz w:val="24"/>
          <w:lang w:val="en-US" w:eastAsia="zh-CN"/>
        </w:rPr>
        <w:t>检测段落</w:t>
      </w:r>
      <w:r>
        <w:rPr>
          <w:rFonts w:hint="default" w:ascii="Times New Roman" w:hAnsi="Times New Roman" w:cs="Times New Roman"/>
          <w:sz w:val="24"/>
        </w:rPr>
        <w:t>起始的第一个整十米桩号作为统计起点，等间距进行统计，步距</w:t>
      </w:r>
      <w:r>
        <w:rPr>
          <w:rFonts w:hint="default" w:ascii="Times New Roman" w:hAnsi="Times New Roman" w:cs="Times New Roman"/>
          <w:sz w:val="24"/>
          <w:lang w:val="en-US" w:eastAsia="zh-CN"/>
        </w:rPr>
        <w:t>为1m</w:t>
      </w:r>
      <w:r>
        <w:rPr>
          <w:rFonts w:hint="default" w:ascii="Times New Roman" w:hAnsi="Times New Roman" w:cs="Times New Roman"/>
          <w:sz w:val="24"/>
        </w:rPr>
        <w:t>；统计点均指在隧道衬砌拱、墙部均能明确标示的位置。</w:t>
      </w:r>
    </w:p>
    <w:p w14:paraId="69DA169E">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（5）衬砌厚度小于设计值1/2洞段的判定：数据处理时应对实测衬砌厚度小于设计值1/2的洞段进行统计，可在实测衬砌厚度纵断面图（该图以1m点为间距列出）中进行统计。</w:t>
      </w:r>
    </w:p>
    <w:p w14:paraId="130812ED">
      <w:pPr>
        <w:pStyle w:val="8"/>
        <w:bidi w:val="0"/>
        <w:ind w:left="0" w:firstLine="0"/>
        <w:rPr>
          <w:rFonts w:hint="default" w:ascii="Times New Roman" w:hAnsi="Times New Roman" w:eastAsia="黑体" w:cs="Times New Roman"/>
          <w:kern w:val="2"/>
          <w:sz w:val="28"/>
          <w:szCs w:val="30"/>
          <w:lang w:val="en-US" w:eastAsia="zh-CN" w:bidi="ar-SA"/>
        </w:rPr>
      </w:pPr>
      <w:r>
        <w:rPr>
          <w:rFonts w:hint="default" w:ascii="Times New Roman" w:hAnsi="Times New Roman" w:eastAsia="黑体" w:cs="Times New Roman"/>
          <w:kern w:val="2"/>
          <w:sz w:val="28"/>
          <w:szCs w:val="30"/>
          <w:lang w:val="en-US" w:eastAsia="zh-CN" w:bidi="ar-SA"/>
        </w:rPr>
        <w:t>介质参数标定</w:t>
      </w:r>
      <w:bookmarkEnd w:id="214"/>
    </w:p>
    <w:p w14:paraId="44678908">
      <w:pPr>
        <w:numPr>
          <w:ilvl w:val="0"/>
          <w:numId w:val="0"/>
        </w:numPr>
        <w:spacing w:line="360" w:lineRule="auto"/>
        <w:ind w:leftChars="200"/>
        <w:rPr>
          <w:rFonts w:hint="default" w:ascii="Times New Roman" w:hAnsi="Times New Roman" w:cs="Times New Roman"/>
          <w:sz w:val="24"/>
        </w:rPr>
      </w:pPr>
      <w:bookmarkStart w:id="215" w:name="_Hlk179987335"/>
      <w:r>
        <w:rPr>
          <w:rFonts w:hint="default" w:ascii="Times New Roman" w:hAnsi="Times New Roman" w:cs="Times New Roman"/>
          <w:sz w:val="24"/>
        </w:rPr>
        <w:t>检测前对介质参数或电磁波速进行标定，标定方法为：</w:t>
      </w:r>
    </w:p>
    <w:p w14:paraId="6BB67225">
      <w:pPr>
        <w:numPr>
          <w:ilvl w:val="0"/>
          <w:numId w:val="9"/>
        </w:numPr>
        <w:spacing w:line="360" w:lineRule="auto"/>
        <w:ind w:left="0" w:firstLine="480" w:firstLineChars="200"/>
        <w:rPr>
          <w:rFonts w:hint="default" w:ascii="Times New Roman" w:hAnsi="Times New Roman" w:cs="Times New Roman"/>
          <w:sz w:val="24"/>
        </w:rPr>
      </w:pPr>
      <w:r>
        <w:rPr>
          <w:rFonts w:hint="default" w:ascii="Times New Roman" w:hAnsi="Times New Roman" w:cs="Times New Roman"/>
          <w:sz w:val="24"/>
        </w:rPr>
        <w:t>检测前应对衬砌混凝土的介电常数或电磁波速做现场标定，</w:t>
      </w:r>
      <w:r>
        <w:rPr>
          <w:rFonts w:hint="default" w:ascii="Times New Roman" w:hAnsi="Times New Roman" w:cs="Times New Roman"/>
          <w:sz w:val="24"/>
          <w:lang w:val="en-US" w:eastAsia="zh-CN"/>
        </w:rPr>
        <w:t>采取钻孔或已知厚度部位进行</w:t>
      </w:r>
      <w:r>
        <w:rPr>
          <w:rFonts w:hint="default" w:ascii="Times New Roman" w:hAnsi="Times New Roman" w:cs="Times New Roman"/>
          <w:sz w:val="24"/>
        </w:rPr>
        <w:t>3次</w:t>
      </w:r>
      <w:r>
        <w:rPr>
          <w:rFonts w:hint="default" w:ascii="Times New Roman" w:hAnsi="Times New Roman" w:cs="Times New Roman"/>
          <w:sz w:val="24"/>
          <w:lang w:val="en-US" w:eastAsia="zh-CN"/>
        </w:rPr>
        <w:t>标定</w:t>
      </w:r>
      <w:r>
        <w:rPr>
          <w:rFonts w:hint="default" w:ascii="Times New Roman" w:hAnsi="Times New Roman" w:cs="Times New Roman"/>
          <w:sz w:val="24"/>
        </w:rPr>
        <w:t>，取平均值为该隧道的介电常数或电磁波速。</w:t>
      </w:r>
    </w:p>
    <w:p w14:paraId="6E8D369F">
      <w:pPr>
        <w:numPr>
          <w:ilvl w:val="0"/>
          <w:numId w:val="9"/>
        </w:numPr>
        <w:spacing w:line="360" w:lineRule="auto"/>
        <w:ind w:left="0" w:firstLine="480" w:firstLineChars="200"/>
        <w:rPr>
          <w:rFonts w:hint="default" w:ascii="Times New Roman" w:hAnsi="Times New Roman" w:cs="Times New Roman"/>
          <w:sz w:val="24"/>
        </w:rPr>
      </w:pPr>
      <w:r>
        <w:rPr>
          <w:rFonts w:hint="default" w:ascii="Times New Roman" w:hAnsi="Times New Roman" w:cs="Times New Roman"/>
          <w:sz w:val="24"/>
        </w:rPr>
        <w:t>标定方法包括：尺量法，在已知厚度部位上测量。</w:t>
      </w:r>
    </w:p>
    <w:p w14:paraId="123ED067">
      <w:pPr>
        <w:numPr>
          <w:ilvl w:val="0"/>
          <w:numId w:val="9"/>
        </w:numPr>
        <w:spacing w:line="360" w:lineRule="auto"/>
        <w:ind w:left="0" w:firstLine="480" w:firstLineChars="200"/>
        <w:rPr>
          <w:rFonts w:hint="default" w:ascii="Times New Roman" w:hAnsi="Times New Roman" w:cs="Times New Roman"/>
          <w:sz w:val="24"/>
        </w:rPr>
      </w:pPr>
      <w:r>
        <w:rPr>
          <w:rFonts w:hint="default" w:ascii="Times New Roman" w:hAnsi="Times New Roman" w:cs="Times New Roman"/>
          <w:sz w:val="24"/>
        </w:rPr>
        <w:t>求取参数时应具备的条件：标定目标体的厚度不宜小于15cm，且厚度已知；标定记录中界面反射信号应清晰、准确。</w:t>
      </w:r>
    </w:p>
    <w:p w14:paraId="27B33BFE">
      <w:pPr>
        <w:numPr>
          <w:ilvl w:val="0"/>
          <w:numId w:val="9"/>
        </w:numPr>
        <w:spacing w:line="360" w:lineRule="auto"/>
        <w:ind w:left="0" w:firstLine="480" w:firstLineChars="200"/>
        <w:rPr>
          <w:rFonts w:hint="default" w:ascii="Times New Roman" w:hAnsi="Times New Roman" w:cs="Times New Roman"/>
          <w:sz w:val="24"/>
        </w:rPr>
      </w:pPr>
      <w:r>
        <w:rPr>
          <w:rFonts w:hint="default" w:ascii="Times New Roman" w:hAnsi="Times New Roman" w:cs="Times New Roman"/>
          <w:sz w:val="24"/>
        </w:rPr>
        <w:t>标定结果应按式（1-1）或式（1-2）计算：</w:t>
      </w:r>
    </w:p>
    <w:p w14:paraId="17D621D0">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position w:val="-24"/>
          <w:sz w:val="24"/>
        </w:rPr>
        <w:object>
          <v:shape id="_x0000_i1025" o:spt="75" type="#_x0000_t75" style="height:29.95pt;width:57.6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r>
        <w:rPr>
          <w:rFonts w:hint="default" w:ascii="Times New Roman" w:hAnsi="Times New Roman" w:cs="Times New Roman"/>
          <w:sz w:val="24"/>
        </w:rPr>
        <w:t>（1-1）</w:t>
      </w:r>
    </w:p>
    <w:p w14:paraId="6B93F3D0">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position w:val="-24"/>
          <w:sz w:val="24"/>
        </w:rPr>
        <w:object>
          <v:shape id="_x0000_i1026" o:spt="75" type="#_x0000_t75" style="height:29.95pt;width:59.9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6" r:id="rId26">
            <o:LockedField>false</o:LockedField>
          </o:OLEObject>
        </w:object>
      </w:r>
      <w:r>
        <w:rPr>
          <w:rFonts w:hint="default" w:ascii="Times New Roman" w:hAnsi="Times New Roman" w:cs="Times New Roman"/>
          <w:sz w:val="24"/>
        </w:rPr>
        <w:t>（1-2）</w:t>
      </w:r>
    </w:p>
    <w:p w14:paraId="4DB87E8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式中：</w:t>
      </w:r>
      <w:r>
        <w:rPr>
          <w:rFonts w:hint="default" w:ascii="Times New Roman" w:hAnsi="Times New Roman" w:cs="Times New Roman"/>
          <w:position w:val="-10"/>
          <w:sz w:val="24"/>
        </w:rPr>
        <w:object>
          <v:shape id="_x0000_i1027" o:spt="75" type="#_x0000_t75" style="height:16.15pt;width:12.1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r>
        <w:rPr>
          <w:rFonts w:hint="default" w:ascii="Times New Roman" w:hAnsi="Times New Roman" w:cs="Times New Roman"/>
          <w:sz w:val="24"/>
        </w:rPr>
        <w:t>—相对介电常数；</w:t>
      </w:r>
    </w:p>
    <w:p w14:paraId="0B865088">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position w:val="-6"/>
          <w:sz w:val="24"/>
        </w:rPr>
        <w:object>
          <v:shape id="_x0000_i1028" o:spt="75" type="#_x0000_t75" style="height:12.1pt;width:8.65pt;" o:ole="t"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28" r:id="rId30">
            <o:LockedField>false</o:LockedField>
          </o:OLEObject>
        </w:object>
      </w:r>
      <w:r>
        <w:rPr>
          <w:rFonts w:hint="default" w:ascii="Times New Roman" w:hAnsi="Times New Roman" w:cs="Times New Roman"/>
          <w:sz w:val="24"/>
        </w:rPr>
        <w:t>—电磁波速（m/s）；</w:t>
      </w:r>
    </w:p>
    <w:p w14:paraId="7AFC2F6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position w:val="-6"/>
          <w:sz w:val="24"/>
        </w:rPr>
        <w:object>
          <v:shape id="_x0000_i1029" o:spt="75" type="#_x0000_t75" style="height:12.1pt;width:6.9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r>
        <w:rPr>
          <w:rFonts w:hint="default" w:ascii="Times New Roman" w:hAnsi="Times New Roman" w:cs="Times New Roman"/>
          <w:sz w:val="24"/>
        </w:rPr>
        <w:t>—双程旅行时间（ns）；</w:t>
      </w:r>
    </w:p>
    <w:p w14:paraId="67669692">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position w:val="-6"/>
          <w:sz w:val="24"/>
        </w:rPr>
        <w:object>
          <v:shape id="_x0000_i1030" o:spt="75" type="#_x0000_t75" style="height:14.4pt;width:12.1pt;" o:ole="t" filled="f" o:preferrelative="t" stroked="f" coordsize="21600,21600">
            <v:path/>
            <v:fill on="f" focussize="0,0"/>
            <v:stroke on="f" joinstyle="miter"/>
            <v:imagedata r:id="rId35" o:title=""/>
            <o:lock v:ext="edit" aspectratio="t"/>
            <w10:wrap type="none"/>
            <w10:anchorlock/>
          </v:shape>
          <o:OLEObject Type="Embed" ProgID="Equation.3" ShapeID="_x0000_i1030" DrawAspect="Content" ObjectID="_1468075730" r:id="rId34">
            <o:LockedField>false</o:LockedField>
          </o:OLEObject>
        </w:object>
      </w:r>
      <w:r>
        <w:rPr>
          <w:rFonts w:hint="default" w:ascii="Times New Roman" w:hAnsi="Times New Roman" w:cs="Times New Roman"/>
          <w:sz w:val="24"/>
        </w:rPr>
        <w:t>—标定目标物体的厚度（m）。</w:t>
      </w:r>
    </w:p>
    <w:p w14:paraId="3C05FD03">
      <w:pPr>
        <w:spacing w:line="240" w:lineRule="auto"/>
        <w:ind w:firstLine="0" w:firstLineChars="0"/>
        <w:rPr>
          <w:rFonts w:hint="default" w:ascii="Times New Roman" w:hAnsi="Times New Roman" w:cs="Times New Roman"/>
          <w:sz w:val="24"/>
        </w:rPr>
      </w:pPr>
      <w:r>
        <w:rPr>
          <w:rFonts w:hint="default" w:ascii="Times New Roman" w:hAnsi="Times New Roman" w:cs="Times New Roman"/>
          <w:sz w:val="24"/>
        </w:rPr>
        <w:br w:type="page"/>
      </w:r>
    </w:p>
    <w:p w14:paraId="1C147B4A">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次对某某隧道（进口至出口方向）介电常数进行现场标定，现场采用钢卷尺实测某某隧道（进口至出口方向）KXX+XX右边墙检修道上方高1.1m处钻孔深度为37.0~37.9cm，采用地质雷达在该处位置进行4次测试，并将测试结果代入公式进行计算，其标定结果见下表所示：</w:t>
      </w:r>
      <w:r>
        <w:rPr>
          <w:rFonts w:hint="eastAsia" w:cs="Times New Roman"/>
          <w:sz w:val="24"/>
          <w:lang w:eastAsia="zh-CN"/>
        </w:rPr>
      </w:r>
      <w:r>
        <w:rPr>
          <w:rFonts w:hint="default" w:ascii="Times New Roman" w:hAnsi="Times New Roman" w:cs="Times New Roman"/>
          <w:sz w:val="24"/>
          <w:lang w:eastAsia="zh-CN"/>
        </w:rPr>
      </w:r>
      <w:r>
        <w:rPr>
          <w:rFonts w:hint="eastAsia" w:cs="Times New Roman"/>
          <w:sz w:val="24"/>
          <w:lang w:eastAsia="zh-CN"/>
        </w:rPr>
      </w:r>
      <w:r>
        <w:rPr>
          <w:rFonts w:hint="default" w:ascii="Times New Roman" w:hAnsi="Times New Roman" w:cs="Times New Roman"/>
          <w:sz w:val="24"/>
          <w:lang w:eastAsia="zh-CN"/>
        </w:rPr>
      </w:r>
      <w:r>
        <w:rPr>
          <w:rFonts w:hint="eastAsia" w:cs="Times New Roman"/>
          <w:sz w:val="24"/>
          <w:lang w:eastAsia="zh-CN"/>
        </w:rPr>
      </w:r>
      <w:r>
        <w:rPr>
          <w:rFonts w:hint="default" w:ascii="Times New Roman" w:hAnsi="Times New Roman" w:cs="Times New Roman"/>
          <w:sz w:val="24"/>
          <w:lang w:eastAsia="zh-CN"/>
        </w:rPr>
      </w:r>
      <w:r>
        <w:rPr>
          <w:rFonts w:hint="default" w:ascii="Times New Roman" w:hAnsi="Times New Roman" w:cs="Times New Roman"/>
          <w:sz w:val="24"/>
        </w:rPr>
      </w:r>
      <w:r>
        <w:rPr>
          <w:rFonts w:hint="eastAsia" w:cs="Times New Roman"/>
          <w:sz w:val="24"/>
          <w:lang w:eastAsia="zh-CN"/>
        </w:rPr>
      </w:r>
      <w:r>
        <w:rPr>
          <w:rFonts w:hint="default" w:ascii="Times New Roman" w:hAnsi="Times New Roman" w:cs="Times New Roman"/>
          <w:sz w:val="24"/>
          <w:lang w:eastAsia="zh-CN"/>
        </w:rPr>
      </w:r>
      <w:r>
        <w:rPr>
          <w:rFonts w:hint="eastAsia" w:cs="Times New Roman"/>
          <w:sz w:val="24"/>
          <w:lang w:eastAsia="zh-CN"/>
        </w:rPr>
      </w:r>
      <w:r>
        <w:rPr>
          <w:rFonts w:hint="default" w:ascii="Times New Roman" w:hAnsi="Times New Roman" w:cs="Times New Roman"/>
          <w:sz w:val="24"/>
          <w:lang w:eastAsia="zh-CN"/>
        </w:rPr>
      </w:r>
      <w:r>
        <w:rPr>
          <w:rFonts w:hint="eastAsia" w:cs="Times New Roman"/>
          <w:sz w:val="24"/>
          <w:lang w:eastAsia="zh-CN"/>
        </w:rPr>
      </w:r>
      <w:r>
        <w:rPr>
          <w:rFonts w:hint="default" w:ascii="Times New Roman" w:hAnsi="Times New Roman" w:cs="Times New Roman"/>
          <w:sz w:val="24"/>
          <w:lang w:eastAsia="zh-CN"/>
        </w:rPr>
      </w:r>
      <w:r>
        <w:rPr>
          <w:rFonts w:hint="eastAsia" w:cs="Times New Roman"/>
          <w:sz w:val="24"/>
          <w:lang w:eastAsia="zh-CN"/>
        </w:rPr>
      </w:r>
      <w:r>
        <w:rPr>
          <w:rFonts w:hint="default" w:ascii="Times New Roman" w:hAnsi="Times New Roman" w:cs="Times New Roman"/>
          <w:sz w:val="24"/>
          <w:lang w:val="en-US" w:eastAsia="zh-CN"/>
        </w:rPr>
      </w:r>
      <w:r>
        <w:rPr>
          <w:rFonts w:hint="eastAsia" w:cs="Times New Roman"/>
          <w:sz w:val="24"/>
          <w:lang w:val="en-US" w:eastAsia="zh-CN"/>
        </w:rPr>
      </w:r>
      <w:r>
        <w:rPr>
          <w:rFonts w:hint="default" w:ascii="Times New Roman" w:hAnsi="Times New Roman" w:cs="Times New Roman"/>
          <w:sz w:val="24"/>
          <w:lang w:val="en-US" w:eastAsia="zh-CN"/>
        </w:rPr>
      </w:r>
      <w:r>
        <w:rPr>
          <w:rFonts w:hint="default" w:ascii="Times New Roman" w:hAnsi="Times New Roman" w:cs="Times New Roman"/>
          <w:sz w:val="24"/>
        </w:rPr>
      </w:r>
      <w:r>
        <w:rPr>
          <w:rFonts w:hint="eastAsia" w:cs="Times New Roman"/>
          <w:sz w:val="24"/>
          <w:lang w:val="en-US" w:eastAsia="zh-CN"/>
        </w:rPr>
      </w:r>
      <w:r>
        <w:rPr>
          <w:rFonts w:hint="default" w:ascii="Times New Roman" w:hAnsi="Times New Roman" w:cs="Times New Roman"/>
          <w:sz w:val="24"/>
        </w:rPr>
      </w:r>
      <w:r>
        <w:rPr>
          <w:rFonts w:hint="eastAsia" w:cs="Times New Roman"/>
          <w:sz w:val="24"/>
          <w:lang w:val="en-US" w:eastAsia="zh-CN"/>
        </w:rPr>
      </w:r>
      <w:r>
        <w:rPr>
          <w:rFonts w:hint="default" w:ascii="Times New Roman" w:hAnsi="Times New Roman" w:cs="Times New Roman"/>
          <w:sz w:val="24"/>
        </w:rPr>
      </w:r>
      <w:r>
        <w:rPr>
          <w:rFonts w:hint="default" w:ascii="Times New Roman" w:hAnsi="Times New Roman" w:cs="Times New Roman"/>
          <w:sz w:val="24"/>
        </w:rPr>
      </w:r>
      <w:r>
        <w:rPr>
          <w:rFonts w:hint="default" w:ascii="Times New Roman" w:hAnsi="Times New Roman" w:cs="Times New Roman"/>
          <w:sz w:val="24"/>
        </w:rPr>
      </w:r>
      <w:r>
        <w:rPr>
          <w:rFonts w:hint="default" w:ascii="Times New Roman" w:hAnsi="Times New Roman" w:cs="Times New Roman"/>
          <w:sz w:val="24"/>
          <w:lang w:val="en-US" w:eastAsia="zh-CN"/>
        </w:rPr>
      </w:r>
      <w:r>
        <w:rPr>
          <w:rFonts w:hint="default" w:ascii="Times New Roman" w:hAnsi="Times New Roman" w:cs="Times New Roman"/>
          <w:sz w:val="24"/>
        </w:rPr>
      </w:r>
    </w:p>
    <w:p w14:paraId="4C3DF105">
      <w:pPr>
        <w:pStyle w:val="16"/>
        <w:rPr>
          <w:rFonts w:hint="default" w:ascii="Times New Roman" w:hAnsi="Times New Roman" w:eastAsia="黑体" w:cs="Times New Roman"/>
          <w:szCs w:val="21"/>
        </w:rPr>
      </w:pPr>
      <w:r>
        <w:rPr>
          <w:rFonts w:hint="default" w:ascii="Times New Roman" w:hAnsi="Times New Roman" w:cs="Times New Roman"/>
        </w:rPr>
        <w:t>表 4.3-1 某某隧道（进口至出口方向）衬砌介电常数标定结果表</w:t>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val="en-US" w:eastAsia="zh-CN"/>
        </w:rPr>
      </w:r>
      <w:r>
        <w:rPr>
          <w:rFonts w:hint="eastAsia" w:ascii="Times New Roman" w:hAnsi="Times New Roman" w:cs="Times New Roman"/>
          <w:szCs w:val="21"/>
          <w:lang w:eastAsia="zh-CN"/>
        </w:rPr>
      </w:r>
      <w:r>
        <w:rPr>
          <w:rFonts w:hint="default" w:ascii="Times New Roman" w:hAnsi="Times New Roman" w:cs="Times New Roman"/>
          <w:szCs w:val="21"/>
          <w:lang w:eastAsia="zh-CN"/>
        </w:rPr>
      </w:r>
      <w:r>
        <w:rPr>
          <w:rFonts w:hint="eastAsia" w:ascii="Times New Roman" w:hAnsi="Times New Roman" w:cs="Times New Roman"/>
          <w:szCs w:val="21"/>
          <w:lang w:eastAsia="zh-CN"/>
        </w:rPr>
      </w:r>
      <w:r>
        <w:rPr>
          <w:rFonts w:hint="default" w:ascii="Times New Roman" w:hAnsi="Times New Roman" w:cs="Times New Roman"/>
          <w:szCs w:val="21"/>
          <w:lang w:eastAsia="zh-CN"/>
        </w:rPr>
      </w:r>
      <w:r>
        <w:rPr>
          <w:rFonts w:hint="eastAsia" w:ascii="Times New Roman" w:hAnsi="Times New Roman" w:cs="Times New Roman"/>
          <w:szCs w:val="21"/>
          <w:lang w:eastAsia="zh-CN"/>
        </w:rPr>
      </w:r>
      <w:r>
        <w:rPr>
          <w:rFonts w:hint="default" w:ascii="Times New Roman" w:hAnsi="Times New Roman" w:cs="Times New Roman"/>
          <w:szCs w:val="21"/>
          <w:lang w:eastAsia="zh-CN"/>
        </w:rPr>
      </w:r>
      <w:r>
        <w:rPr>
          <w:rFonts w:hint="default" w:ascii="Times New Roman" w:hAnsi="Times New Roman" w:eastAsia="黑体" w:cs="Times New Roman"/>
          <w:szCs w:val="21"/>
        </w:rPr>
      </w:r>
    </w:p>
    <w:tbl>
      <w:tblPr>
        <w:tblStyle w:val="3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61"/>
        <w:gridCol w:w="1989"/>
        <w:gridCol w:w="2195"/>
        <w:gridCol w:w="2942"/>
      </w:tblGrid>
      <w:tr w14:paraId="579ECF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1163" w:type="pct"/>
            <w:vAlign w:val="center"/>
          </w:tcPr>
          <w:p w14:paraId="1877C35C">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bookmarkStart w:id="216" w:name="_Hlk179465182"/>
            <w:r>
              <w:rPr>
                <w:rFonts w:hint="default" w:ascii="Times New Roman" w:hAnsi="Times New Roman" w:eastAsia="黑体" w:cs="Times New Roman"/>
                <w:szCs w:val="21"/>
              </w:rPr>
              <w:t>实测厚度（cm）</w:t>
            </w:r>
          </w:p>
        </w:tc>
        <w:tc>
          <w:tcPr>
            <w:tcW w:w="1070" w:type="pct"/>
            <w:vAlign w:val="center"/>
          </w:tcPr>
          <w:p w14:paraId="5AB50E7E">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 w:val="21"/>
                <w:szCs w:val="21"/>
              </w:rPr>
              <w:t>双程旅行时间</w:t>
            </w:r>
          </w:p>
          <w:p w14:paraId="76951F7A">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Cs w:val="21"/>
              </w:rPr>
              <w:t>（ns）</w:t>
            </w:r>
          </w:p>
        </w:tc>
        <w:tc>
          <w:tcPr>
            <w:tcW w:w="1181" w:type="pct"/>
            <w:vAlign w:val="center"/>
          </w:tcPr>
          <w:p w14:paraId="15FA42C0">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Cs w:val="21"/>
              </w:rPr>
              <w:t>相对介电常数εr=（0.3t/2d）</w:t>
            </w:r>
            <w:r>
              <w:rPr>
                <w:rFonts w:hint="default" w:ascii="Times New Roman" w:hAnsi="Times New Roman" w:eastAsia="黑体" w:cs="Times New Roman"/>
                <w:szCs w:val="21"/>
                <w:vertAlign w:val="superscript"/>
              </w:rPr>
              <w:t>2</w:t>
            </w:r>
          </w:p>
        </w:tc>
        <w:tc>
          <w:tcPr>
            <w:tcW w:w="1583" w:type="pct"/>
            <w:vAlign w:val="center"/>
          </w:tcPr>
          <w:p w14:paraId="57800225">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Cs w:val="21"/>
              </w:rPr>
              <w:t>介电常数平均值</w:t>
            </w:r>
          </w:p>
        </w:tc>
      </w:tr>
      <w:tr w14:paraId="5218C4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63" w:type="pct"/>
            <w:vAlign w:val="center"/>
          </w:tcPr>
          <w:p w14:paraId="5C9BC6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szCs w:val="21"/>
                <w:lang w:val="en-US" w:eastAsia="zh-CN"/>
              </w:rPr>
              <w:t>37</w:t>
            </w:r>
            <w:r>
              <w:rPr>
                <w:rFonts w:hint="eastAsia" w:ascii="Times New Roman" w:hAnsi="Times New Roman" w:cs="Times New Roman"/>
                <w:szCs w:val="21"/>
                <w:lang w:val="en-US" w:eastAsia="zh-CN"/>
              </w:rPr>
              <w:t>.0</w:t>
            </w:r>
          </w:p>
        </w:tc>
        <w:tc>
          <w:tcPr>
            <w:tcW w:w="1070" w:type="pct"/>
            <w:vAlign w:val="center"/>
          </w:tcPr>
          <w:p w14:paraId="3D735F7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lang w:val="en-US" w:eastAsia="zh-CN"/>
              </w:rPr>
            </w:pPr>
            <w:r>
              <w:rPr>
                <w:rFonts w:hint="default" w:ascii="Times New Roman" w:hAnsi="Times New Roman" w:cs="Times New Roman"/>
                <w:color w:val="000000"/>
                <w:sz w:val="22"/>
                <w:szCs w:val="22"/>
                <w:lang w:val="en-US" w:eastAsia="zh-CN"/>
              </w:rPr>
              <w:t>6.</w:t>
            </w:r>
            <w:r>
              <w:rPr>
                <w:rFonts w:hint="eastAsia" w:cs="Times New Roman"/>
                <w:color w:val="000000"/>
                <w:sz w:val="22"/>
                <w:szCs w:val="22"/>
                <w:lang w:val="en-US" w:eastAsia="zh-CN"/>
              </w:rPr>
              <w:t>55</w:t>
            </w:r>
          </w:p>
        </w:tc>
        <w:tc>
          <w:tcPr>
            <w:tcW w:w="1181" w:type="pct"/>
            <w:vAlign w:val="center"/>
          </w:tcPr>
          <w:p w14:paraId="37371507">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2"/>
                <w:szCs w:val="22"/>
                <w:lang w:val="en-US" w:eastAsia="zh-CN"/>
              </w:rPr>
            </w:pPr>
            <w:r>
              <w:rPr>
                <w:rFonts w:hint="default" w:ascii="Times New Roman" w:hAnsi="Times New Roman" w:cs="Times New Roman"/>
                <w:color w:val="000000"/>
                <w:sz w:val="22"/>
                <w:szCs w:val="22"/>
                <w:lang w:val="en-US" w:eastAsia="zh-CN"/>
              </w:rPr>
              <w:t>7.1</w:t>
            </w:r>
          </w:p>
        </w:tc>
        <w:tc>
          <w:tcPr>
            <w:tcW w:w="1583" w:type="pct"/>
            <w:vMerge w:val="restart"/>
            <w:vAlign w:val="center"/>
          </w:tcPr>
          <w:p w14:paraId="556DC109">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cs="Times New Roman"/>
                <w:position w:val="-10"/>
                <w:szCs w:val="21"/>
              </w:rPr>
              <w:object>
                <v:shape id="_x0000_i1032" o:spt="75" type="#_x0000_t75" style="height:16.15pt;width:12.1pt;" o:ole="t" filled="f" o:preferrelative="t" stroked="f" coordsize="21600,21600">
                  <v:path/>
                  <v:fill on="f" focussize="0,0"/>
                  <v:stroke on="f" joinstyle="miter"/>
                  <v:imagedata r:id="rId39" o:title=""/>
                  <o:lock v:ext="edit" aspectratio="t"/>
                  <w10:wrap type="none"/>
                  <w10:anchorlock/>
                </v:shape>
                <o:OLEObject Type="Embed" ProgID="Equation.3" ShapeID="_x0000_i1032" DrawAspect="Content" ObjectID="_1468075732" r:id="rId38">
                  <o:LockedField>false</o:LockedField>
                </o:OLEObject>
              </w:object>
            </w:r>
            <w:r>
              <w:rPr>
                <w:rFonts w:hint="default" w:ascii="Times New Roman" w:hAnsi="Times New Roman" w:cs="Times New Roman"/>
                <w:szCs w:val="21"/>
              </w:rPr>
              <w:t>=</w:t>
            </w:r>
            <w:r>
              <w:rPr>
                <w:rFonts w:hint="default" w:ascii="Times New Roman" w:hAnsi="Times New Roman" w:cs="Times New Roman"/>
                <w:szCs w:val="21"/>
                <w:lang w:val="en-US" w:eastAsia="zh-CN"/>
              </w:rPr>
              <w:t>7.0</w:t>
            </w:r>
          </w:p>
        </w:tc>
      </w:tr>
      <w:tr w14:paraId="219448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63" w:type="pct"/>
            <w:vAlign w:val="center"/>
          </w:tcPr>
          <w:p w14:paraId="0EB82E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w:t>
            </w:r>
            <w:r>
              <w:rPr>
                <w:rFonts w:hint="eastAsia" w:ascii="Times New Roman" w:hAnsi="Times New Roman" w:cs="Times New Roman"/>
                <w:szCs w:val="21"/>
                <w:lang w:val="en-US" w:eastAsia="zh-CN"/>
              </w:rPr>
              <w:t>.3</w:t>
            </w:r>
          </w:p>
        </w:tc>
        <w:tc>
          <w:tcPr>
            <w:tcW w:w="1070" w:type="pct"/>
            <w:vAlign w:val="center"/>
          </w:tcPr>
          <w:p w14:paraId="7D751F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lang w:val="en-US" w:eastAsia="zh-CN"/>
              </w:rPr>
            </w:pPr>
            <w:r>
              <w:rPr>
                <w:rFonts w:hint="default" w:ascii="Times New Roman" w:hAnsi="Times New Roman" w:cs="Times New Roman"/>
                <w:color w:val="000000"/>
                <w:sz w:val="22"/>
                <w:szCs w:val="22"/>
                <w:lang w:val="en-US" w:eastAsia="zh-CN"/>
              </w:rPr>
              <w:t>6.</w:t>
            </w:r>
            <w:r>
              <w:rPr>
                <w:rFonts w:hint="eastAsia" w:cs="Times New Roman"/>
                <w:color w:val="000000"/>
                <w:sz w:val="22"/>
                <w:szCs w:val="22"/>
                <w:lang w:val="en-US" w:eastAsia="zh-CN"/>
              </w:rPr>
              <w:t>60</w:t>
            </w:r>
          </w:p>
        </w:tc>
        <w:tc>
          <w:tcPr>
            <w:tcW w:w="1181" w:type="pct"/>
            <w:vAlign w:val="center"/>
          </w:tcPr>
          <w:p w14:paraId="0727EA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color w:val="000000"/>
                <w:sz w:val="22"/>
                <w:szCs w:val="22"/>
                <w:lang w:val="en-US" w:eastAsia="zh-CN"/>
              </w:rPr>
              <w:t>7.0</w:t>
            </w:r>
          </w:p>
        </w:tc>
        <w:tc>
          <w:tcPr>
            <w:tcW w:w="1583" w:type="pct"/>
            <w:vMerge w:val="continue"/>
            <w:vAlign w:val="center"/>
          </w:tcPr>
          <w:p w14:paraId="44FEAF6A">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r>
      <w:tr w14:paraId="07F216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63" w:type="pct"/>
            <w:vAlign w:val="center"/>
          </w:tcPr>
          <w:p w14:paraId="4E0839E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w:t>
            </w:r>
            <w:r>
              <w:rPr>
                <w:rFonts w:hint="eastAsia" w:ascii="Times New Roman" w:hAnsi="Times New Roman" w:cs="Times New Roman"/>
                <w:szCs w:val="21"/>
                <w:lang w:val="en-US" w:eastAsia="zh-CN"/>
              </w:rPr>
              <w:t>.9</w:t>
            </w:r>
          </w:p>
        </w:tc>
        <w:tc>
          <w:tcPr>
            <w:tcW w:w="1070" w:type="pct"/>
            <w:vAlign w:val="center"/>
          </w:tcPr>
          <w:p w14:paraId="245B9C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lang w:val="en-US" w:eastAsia="zh-CN"/>
              </w:rPr>
            </w:pPr>
            <w:r>
              <w:rPr>
                <w:rFonts w:hint="default" w:ascii="Times New Roman" w:hAnsi="Times New Roman" w:cs="Times New Roman"/>
                <w:color w:val="000000"/>
                <w:sz w:val="22"/>
                <w:szCs w:val="22"/>
                <w:lang w:val="en-US" w:eastAsia="zh-CN"/>
              </w:rPr>
              <w:t>6.</w:t>
            </w:r>
            <w:r>
              <w:rPr>
                <w:rFonts w:hint="eastAsia" w:cs="Times New Roman"/>
                <w:color w:val="000000"/>
                <w:sz w:val="22"/>
                <w:szCs w:val="22"/>
                <w:lang w:val="en-US" w:eastAsia="zh-CN"/>
              </w:rPr>
              <w:t>62</w:t>
            </w:r>
          </w:p>
        </w:tc>
        <w:tc>
          <w:tcPr>
            <w:tcW w:w="1181" w:type="pct"/>
            <w:vAlign w:val="center"/>
          </w:tcPr>
          <w:p w14:paraId="2F52F3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color w:val="000000"/>
                <w:sz w:val="22"/>
                <w:szCs w:val="22"/>
                <w:lang w:val="en-US" w:eastAsia="zh-CN"/>
              </w:rPr>
              <w:t>6.9</w:t>
            </w:r>
          </w:p>
        </w:tc>
        <w:tc>
          <w:tcPr>
            <w:tcW w:w="1583" w:type="pct"/>
            <w:vMerge w:val="continue"/>
            <w:vAlign w:val="center"/>
          </w:tcPr>
          <w:p w14:paraId="76587C92">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r>
      <w:tr w14:paraId="0C8AEA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63" w:type="pct"/>
            <w:vAlign w:val="center"/>
          </w:tcPr>
          <w:p w14:paraId="603A1C61">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lang w:val="en-US" w:eastAsia="zh-CN"/>
              </w:rPr>
            </w:pPr>
            <w:bookmarkStart w:id="217" w:name="_Toc9318"/>
            <w:r>
              <w:rPr>
                <w:rFonts w:hint="eastAsia" w:ascii="Times New Roman" w:hAnsi="Times New Roman" w:eastAsia="宋体" w:cs="Times New Roman"/>
                <w:szCs w:val="21"/>
                <w:lang w:val="en-US" w:eastAsia="zh-CN"/>
              </w:rPr>
              <w:t>37</w:t>
            </w:r>
            <w:r>
              <w:rPr>
                <w:rFonts w:hint="eastAsia" w:ascii="Times New Roman" w:hAnsi="Times New Roman" w:cs="Times New Roman"/>
                <w:szCs w:val="21"/>
                <w:lang w:val="en-US" w:eastAsia="zh-CN"/>
              </w:rPr>
              <w:t>.8</w:t>
            </w:r>
          </w:p>
        </w:tc>
        <w:tc>
          <w:tcPr>
            <w:tcW w:w="1070" w:type="pct"/>
            <w:vAlign w:val="center"/>
          </w:tcPr>
          <w:p w14:paraId="4D518B9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sz w:val="22"/>
                <w:szCs w:val="22"/>
                <w:lang w:val="en-US" w:eastAsia="zh-CN"/>
              </w:rPr>
            </w:pPr>
            <w:r>
              <w:rPr>
                <w:rFonts w:hint="eastAsia" w:cs="Times New Roman"/>
                <w:color w:val="000000"/>
                <w:sz w:val="22"/>
                <w:szCs w:val="22"/>
                <w:lang w:val="en-US" w:eastAsia="zh-CN"/>
              </w:rPr>
              <w:t>6.65</w:t>
            </w:r>
          </w:p>
        </w:tc>
        <w:tc>
          <w:tcPr>
            <w:tcW w:w="1181" w:type="pct"/>
            <w:vAlign w:val="center"/>
          </w:tcPr>
          <w:p w14:paraId="745AF871">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2"/>
                <w:szCs w:val="22"/>
                <w:lang w:val="en-US" w:eastAsia="zh-CN"/>
              </w:rPr>
            </w:pPr>
            <w:r>
              <w:rPr>
                <w:rFonts w:hint="eastAsia" w:cs="Times New Roman"/>
                <w:color w:val="000000"/>
                <w:sz w:val="22"/>
                <w:szCs w:val="22"/>
                <w:lang w:val="en-US" w:eastAsia="zh-CN"/>
              </w:rPr>
              <w:t>7.0</w:t>
            </w:r>
          </w:p>
        </w:tc>
        <w:tc>
          <w:tcPr>
            <w:tcW w:w="1583" w:type="pct"/>
            <w:vMerge w:val="continue"/>
            <w:vAlign w:val="center"/>
          </w:tcPr>
          <w:p w14:paraId="265A872C">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r>
      <w:bookmarkEnd w:id="215"/>
      <w:bookmarkEnd w:id="216"/>
    </w:tbl>
    <w:p w14:paraId="6C1D0820">
      <w:pPr>
        <w:pStyle w:val="8"/>
        <w:bidi w:val="0"/>
        <w:ind w:left="0" w:firstLine="0"/>
        <w:rPr>
          <w:rFonts w:hint="default" w:ascii="Times New Roman" w:hAnsi="Times New Roman" w:eastAsia="黑体" w:cs="Times New Roman"/>
          <w:kern w:val="2"/>
          <w:sz w:val="28"/>
          <w:szCs w:val="30"/>
          <w:lang w:val="en-US" w:eastAsia="zh-CN" w:bidi="ar-SA"/>
        </w:rPr>
      </w:pPr>
      <w:r>
        <w:rPr>
          <w:rFonts w:hint="default" w:ascii="Times New Roman" w:hAnsi="Times New Roman" w:eastAsia="黑体" w:cs="Times New Roman"/>
          <w:kern w:val="2"/>
          <w:sz w:val="28"/>
          <w:szCs w:val="30"/>
          <w:lang w:val="en-US" w:eastAsia="zh-CN" w:bidi="ar-SA"/>
        </w:rPr>
        <w:t>雷达测线布置</w:t>
      </w:r>
      <w:bookmarkEnd w:id="217"/>
    </w:p>
    <w:p w14:paraId="554AD9DF">
      <w:pP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本次隧道地质雷达检测在某某隧道KXX+XX段左右边墙1.5m高、0.75m高处布置分别两条雷达测线，于行车道上方7.45m、超车道上方6.4m高处分别布置一条雷达测线。测线分布及布置图见表 4.3-2及图 4.3-1所示。</w:t>
      </w:r>
      <w:r>
        <w:rPr>
          <w:rFonts w:hint="default" w:ascii="Times New Roman" w:hAnsi="Times New Roman"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eastAsia" w:cs="Times New Roman"/>
          <w:b w:val="0"/>
          <w:bCs w:val="0"/>
          <w:color w:val="auto"/>
          <w:spacing w:val="0"/>
          <w:w w:val="100"/>
          <w:sz w:val="24"/>
          <w:szCs w:val="24"/>
          <w:lang w:val="en-US" w:eastAsia="zh-CN"/>
        </w:rPr>
      </w:r>
      <w:r>
        <w:rPr>
          <w:rFonts w:hint="default" w:ascii="Times New Roman" w:hAnsi="Times New Roman" w:eastAsia="宋体" w:cs="Times New Roman"/>
          <w:b w:val="0"/>
          <w:bCs w:val="0"/>
          <w:color w:val="auto"/>
          <w:spacing w:val="0"/>
          <w:w w:val="100"/>
          <w:sz w:val="24"/>
          <w:szCs w:val="24"/>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default" w:ascii="Times New Roman" w:hAnsi="Times New Roman" w:eastAsia="宋体" w:cs="Times New Roman"/>
          <w:sz w:val="24"/>
          <w:highlight w:val="none"/>
          <w:lang w:val="en-US" w:eastAsia="zh-CN"/>
        </w:rPr>
      </w:r>
    </w:p>
    <w:p w14:paraId="07A9A3D6">
      <w:pPr>
        <w:pStyle w:val="16"/>
        <w:rPr>
          <w:rFonts w:hint="default" w:ascii="Times New Roman" w:hAnsi="Times New Roman" w:eastAsia="微软雅黑" w:cs="Times New Roman"/>
          <w:lang w:val="en-US" w:eastAsia="zh-CN"/>
        </w:rPr>
      </w:pPr>
      <w:bookmarkStart w:id="218" w:name="_Ref3651"/>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bookmarkEnd w:id="218"/>
      <w:r>
        <w:rPr>
          <w:rFonts w:hint="default" w:ascii="Times New Roman" w:hAnsi="Times New Roman" w:cs="Times New Roman"/>
          <w:lang w:val="en-US" w:eastAsia="zh-CN"/>
        </w:rPr>
        <w:t xml:space="preserve"> </w:t>
      </w:r>
      <w:r>
        <w:rPr>
          <w:rFonts w:hint="default" w:ascii="Times New Roman" w:hAnsi="Times New Roman" w:cs="Times New Roman"/>
        </w:rPr>
        <w:t>二次衬砌雷达测线分布明细表</w:t>
      </w:r>
    </w:p>
    <w:tbl>
      <w:tblPr>
        <w:tblStyle w:val="32"/>
        <w:tblW w:w="4952" w:type="pct"/>
        <w:jc w:val="center"/>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38"/>
        <w:gridCol w:w="1837"/>
        <w:gridCol w:w="4164"/>
        <w:gridCol w:w="1559"/>
      </w:tblGrid>
      <w:tr w14:paraId="684817B0">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6" w:hRule="atLeast"/>
          <w:tblHeader/>
          <w:jc w:val="center"/>
        </w:trPr>
        <w:tc>
          <w:tcPr>
            <w:tcW w:w="890" w:type="pct"/>
            <w:tcBorders>
              <w:tl2br w:val="nil"/>
              <w:tr2bl w:val="nil"/>
            </w:tcBorders>
            <w:vAlign w:val="center"/>
          </w:tcPr>
          <w:p w14:paraId="6400BF8E">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Cs w:val="21"/>
              </w:rPr>
              <w:t>隧道名称</w:t>
            </w:r>
          </w:p>
        </w:tc>
        <w:tc>
          <w:tcPr>
            <w:tcW w:w="998" w:type="pct"/>
            <w:tcBorders>
              <w:tl2br w:val="nil"/>
              <w:tr2bl w:val="nil"/>
            </w:tcBorders>
            <w:vAlign w:val="center"/>
          </w:tcPr>
          <w:p w14:paraId="6CB2E68E">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Cs w:val="21"/>
                <w:lang w:val="en-US" w:eastAsia="zh-CN"/>
              </w:rPr>
              <w:t>检测</w:t>
            </w:r>
            <w:r>
              <w:rPr>
                <w:rFonts w:hint="default" w:ascii="Times New Roman" w:hAnsi="Times New Roman" w:eastAsia="黑体" w:cs="Times New Roman"/>
                <w:szCs w:val="21"/>
              </w:rPr>
              <w:t>桩号</w:t>
            </w:r>
          </w:p>
        </w:tc>
        <w:tc>
          <w:tcPr>
            <w:tcW w:w="2262" w:type="pct"/>
            <w:tcBorders>
              <w:tl2br w:val="nil"/>
              <w:tr2bl w:val="nil"/>
            </w:tcBorders>
            <w:vAlign w:val="center"/>
          </w:tcPr>
          <w:p w14:paraId="5BCFA633">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Cs w:val="21"/>
              </w:rPr>
              <w:t>测线分布</w:t>
            </w:r>
          </w:p>
        </w:tc>
        <w:tc>
          <w:tcPr>
            <w:tcW w:w="847" w:type="pct"/>
            <w:tcBorders>
              <w:tl2br w:val="nil"/>
              <w:tr2bl w:val="nil"/>
            </w:tcBorders>
            <w:vAlign w:val="center"/>
          </w:tcPr>
          <w:p w14:paraId="1F97675E">
            <w:pPr>
              <w:keepNext w:val="0"/>
              <w:keepLines w:val="0"/>
              <w:suppressLineNumbers w:val="0"/>
              <w:spacing w:before="0" w:beforeAutospacing="0" w:after="0" w:afterAutospacing="0"/>
              <w:ind w:left="0" w:right="0"/>
              <w:jc w:val="center"/>
              <w:rPr>
                <w:rFonts w:hint="default" w:ascii="Times New Roman" w:hAnsi="Times New Roman" w:eastAsia="黑体" w:cs="Times New Roman"/>
                <w:szCs w:val="21"/>
              </w:rPr>
            </w:pPr>
            <w:r>
              <w:rPr>
                <w:rFonts w:hint="default" w:ascii="Times New Roman" w:hAnsi="Times New Roman" w:eastAsia="黑体" w:cs="Times New Roman"/>
                <w:szCs w:val="21"/>
              </w:rPr>
              <w:t>测线长度（m）</w:t>
            </w:r>
          </w:p>
        </w:tc>
      </w:tr>
      <w:tr w14:paraId="028ADE6D">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0" w:hRule="atLeast"/>
          <w:jc w:val="center"/>
        </w:trPr>
        <w:tc>
          <w:tcPr>
            <w:tcW w:w="890" w:type="pct"/>
            <w:tcBorders>
              <w:tl2br w:val="nil"/>
              <w:tr2bl w:val="nil"/>
            </w:tcBorders>
            <w:vAlign w:val="center"/>
          </w:tcPr>
          <w:p w14:paraId="4FA6F332">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某某隧道右洞</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p>
        </w:tc>
        <w:tc>
          <w:tcPr>
            <w:tcW w:w="998" w:type="pct"/>
            <w:tcBorders>
              <w:tl2br w:val="nil"/>
              <w:tr2bl w:val="nil"/>
            </w:tcBorders>
            <w:vAlign w:val="center"/>
          </w:tcPr>
          <w:p w14:paraId="5CBDF5F3">
            <w:pPr>
              <w:keepNext w:val="0"/>
              <w:keepLines w:val="0"/>
              <w:suppressLineNumbers w:val="0"/>
              <w:spacing w:before="120" w:beforeLines="50" w:beforeAutospacing="0" w:after="120" w:afterLines="50" w:afterAutospacing="0"/>
              <w:ind w:left="0" w:right="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KXX+XX</w:t>
            </w:r>
          </w:p>
        </w:tc>
        <w:tc>
          <w:tcPr>
            <w:tcW w:w="2262" w:type="pct"/>
            <w:tcBorders>
              <w:tl2br w:val="nil"/>
              <w:tr2bl w:val="nil"/>
            </w:tcBorders>
            <w:vAlign w:val="center"/>
          </w:tcPr>
          <w:p w14:paraId="0FF5CCF1">
            <w:pPr>
              <w:keepNext w:val="0"/>
              <w:keepLines w:val="0"/>
              <w:suppressLineNumbers w:val="0"/>
              <w:spacing w:before="120" w:beforeLines="50" w:beforeAutospacing="0" w:after="120" w:afterLines="50" w:afterAutospacing="0"/>
              <w:ind w:left="0" w:right="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测线1：右边墙（检修道上方1.5m处）</w:t>
            </w:r>
          </w:p>
        </w:tc>
        <w:tc>
          <w:tcPr>
            <w:tcW w:w="847" w:type="pct"/>
            <w:tcBorders>
              <w:tl2br w:val="nil"/>
              <w:tr2bl w:val="nil"/>
            </w:tcBorders>
            <w:vAlign w:val="center"/>
          </w:tcPr>
          <w:p w14:paraId="3E92C429">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40</w:t>
            </w:r>
          </w:p>
        </w:tc>
      </w:tr>
      <w:tr w14:paraId="7170B6B9">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0" w:hRule="atLeast"/>
          <w:jc w:val="center"/>
        </w:trPr>
        <w:tc>
          <w:tcPr>
            <w:tcW w:w="890" w:type="pct"/>
            <w:tcBorders>
              <w:tl2br w:val="nil"/>
              <w:tr2bl w:val="nil"/>
            </w:tcBorders>
            <w:shd w:val="clear" w:color="auto" w:fill="auto"/>
            <w:vAlign w:val="center"/>
          </w:tcPr>
          <w:p w14:paraId="2577FDDF">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某某隧道右洞</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p>
        </w:tc>
        <w:tc>
          <w:tcPr>
            <w:tcW w:w="998" w:type="pct"/>
            <w:tcBorders>
              <w:tl2br w:val="nil"/>
              <w:tr2bl w:val="nil"/>
            </w:tcBorders>
            <w:shd w:val="clear" w:color="auto" w:fill="auto"/>
            <w:vAlign w:val="center"/>
          </w:tcPr>
          <w:p w14:paraId="3342894A">
            <w:pPr>
              <w:keepNext w:val="0"/>
              <w:keepLines w:val="0"/>
              <w:suppressLineNumbers w:val="0"/>
              <w:spacing w:before="120" w:beforeLines="50" w:beforeAutospacing="0" w:after="120" w:afterLines="50" w:afterAutospacing="0"/>
              <w:ind w:left="0" w:right="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KXX+XX</w:t>
            </w:r>
          </w:p>
        </w:tc>
        <w:tc>
          <w:tcPr>
            <w:tcW w:w="2262" w:type="pct"/>
            <w:tcBorders>
              <w:tl2br w:val="nil"/>
              <w:tr2bl w:val="nil"/>
            </w:tcBorders>
            <w:shd w:val="clear" w:color="auto" w:fill="auto"/>
            <w:vAlign w:val="center"/>
          </w:tcPr>
          <w:p w14:paraId="2FEC4410">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测线2：右边墙（检修道上方0.75m处）</w:t>
            </w:r>
          </w:p>
        </w:tc>
        <w:tc>
          <w:tcPr>
            <w:tcW w:w="847" w:type="pct"/>
            <w:tcBorders>
              <w:tl2br w:val="nil"/>
              <w:tr2bl w:val="nil"/>
            </w:tcBorders>
            <w:shd w:val="clear" w:color="auto" w:fill="auto"/>
            <w:vAlign w:val="center"/>
          </w:tcPr>
          <w:p w14:paraId="7283054F">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40</w:t>
            </w:r>
          </w:p>
        </w:tc>
      </w:tr>
      <w:tr w14:paraId="753ED2BB">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0" w:hRule="atLeast"/>
          <w:jc w:val="center"/>
        </w:trPr>
        <w:tc>
          <w:tcPr>
            <w:tcW w:w="890" w:type="pct"/>
            <w:tcBorders>
              <w:tl2br w:val="nil"/>
              <w:tr2bl w:val="nil"/>
            </w:tcBorders>
            <w:shd w:val="clear" w:color="auto" w:fill="auto"/>
            <w:vAlign w:val="center"/>
          </w:tcPr>
          <w:p w14:paraId="1D356B1A">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某某隧道右洞</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p>
        </w:tc>
        <w:tc>
          <w:tcPr>
            <w:tcW w:w="998" w:type="pct"/>
            <w:tcBorders>
              <w:tl2br w:val="nil"/>
              <w:tr2bl w:val="nil"/>
            </w:tcBorders>
            <w:shd w:val="clear" w:color="auto" w:fill="auto"/>
            <w:vAlign w:val="center"/>
          </w:tcPr>
          <w:p w14:paraId="5D74E07A">
            <w:pPr>
              <w:keepNext w:val="0"/>
              <w:keepLines w:val="0"/>
              <w:suppressLineNumbers w:val="0"/>
              <w:spacing w:before="120" w:beforeLines="50" w:beforeAutospacing="0" w:after="120" w:afterLines="50" w:afterAutospacing="0"/>
              <w:ind w:left="0" w:right="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KXX+XX</w:t>
            </w:r>
          </w:p>
        </w:tc>
        <w:tc>
          <w:tcPr>
            <w:tcW w:w="2262" w:type="pct"/>
            <w:tcBorders>
              <w:tl2br w:val="nil"/>
              <w:tr2bl w:val="nil"/>
            </w:tcBorders>
            <w:shd w:val="clear" w:color="auto" w:fill="auto"/>
            <w:vAlign w:val="center"/>
          </w:tcPr>
          <w:p w14:paraId="02A7BF79">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测线3：行车道（车道上方7.45m处）</w:t>
            </w:r>
          </w:p>
        </w:tc>
        <w:tc>
          <w:tcPr>
            <w:tcW w:w="847" w:type="pct"/>
            <w:tcBorders>
              <w:tl2br w:val="nil"/>
              <w:tr2bl w:val="nil"/>
            </w:tcBorders>
            <w:shd w:val="clear" w:color="auto" w:fill="auto"/>
            <w:vAlign w:val="center"/>
          </w:tcPr>
          <w:p w14:paraId="12529CE6">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40</w:t>
            </w:r>
          </w:p>
        </w:tc>
      </w:tr>
      <w:tr w14:paraId="5DBBEB47">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0" w:hRule="atLeast"/>
          <w:jc w:val="center"/>
        </w:trPr>
        <w:tc>
          <w:tcPr>
            <w:tcW w:w="890" w:type="pct"/>
            <w:tcBorders>
              <w:tl2br w:val="nil"/>
              <w:tr2bl w:val="nil"/>
            </w:tcBorders>
            <w:shd w:val="clear" w:color="auto" w:fill="auto"/>
            <w:vAlign w:val="center"/>
          </w:tcPr>
          <w:p w14:paraId="3B13241A">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某某隧道右洞</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p>
        </w:tc>
        <w:tc>
          <w:tcPr>
            <w:tcW w:w="998" w:type="pct"/>
            <w:tcBorders>
              <w:tl2br w:val="nil"/>
              <w:tr2bl w:val="nil"/>
            </w:tcBorders>
            <w:shd w:val="clear" w:color="auto" w:fill="auto"/>
            <w:vAlign w:val="center"/>
          </w:tcPr>
          <w:p w14:paraId="5024AA22">
            <w:pPr>
              <w:keepNext w:val="0"/>
              <w:keepLines w:val="0"/>
              <w:suppressLineNumbers w:val="0"/>
              <w:spacing w:before="120" w:beforeLines="50" w:beforeAutospacing="0" w:after="120" w:afterLines="50" w:afterAutospacing="0"/>
              <w:ind w:left="0" w:right="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KXX+XX</w:t>
            </w:r>
          </w:p>
        </w:tc>
        <w:tc>
          <w:tcPr>
            <w:tcW w:w="2262" w:type="pct"/>
            <w:tcBorders>
              <w:tl2br w:val="nil"/>
              <w:tr2bl w:val="nil"/>
            </w:tcBorders>
            <w:shd w:val="clear" w:color="auto" w:fill="auto"/>
            <w:vAlign w:val="center"/>
          </w:tcPr>
          <w:p w14:paraId="6A6EB44E">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测线4：超车道（超车道上方6.40m处）</w:t>
            </w:r>
          </w:p>
        </w:tc>
        <w:tc>
          <w:tcPr>
            <w:tcW w:w="847" w:type="pct"/>
            <w:tcBorders>
              <w:tl2br w:val="nil"/>
              <w:tr2bl w:val="nil"/>
            </w:tcBorders>
            <w:shd w:val="clear" w:color="auto" w:fill="auto"/>
            <w:vAlign w:val="center"/>
          </w:tcPr>
          <w:p w14:paraId="637D101C">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40</w:t>
            </w:r>
          </w:p>
        </w:tc>
      </w:tr>
      <w:tr w14:paraId="4D62D9F2">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0" w:hRule="atLeast"/>
          <w:jc w:val="center"/>
        </w:trPr>
        <w:tc>
          <w:tcPr>
            <w:tcW w:w="890" w:type="pct"/>
            <w:tcBorders>
              <w:tl2br w:val="nil"/>
              <w:tr2bl w:val="nil"/>
            </w:tcBorders>
            <w:shd w:val="clear" w:color="auto" w:fill="auto"/>
            <w:vAlign w:val="center"/>
          </w:tcPr>
          <w:p w14:paraId="0F2DC064">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某某隧道右洞</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p>
        </w:tc>
        <w:tc>
          <w:tcPr>
            <w:tcW w:w="998" w:type="pct"/>
            <w:tcBorders>
              <w:tl2br w:val="nil"/>
              <w:tr2bl w:val="nil"/>
            </w:tcBorders>
            <w:shd w:val="clear" w:color="auto" w:fill="auto"/>
            <w:vAlign w:val="center"/>
          </w:tcPr>
          <w:p w14:paraId="2975E6A1">
            <w:pPr>
              <w:keepNext w:val="0"/>
              <w:keepLines w:val="0"/>
              <w:suppressLineNumbers w:val="0"/>
              <w:spacing w:before="120" w:beforeLines="50" w:beforeAutospacing="0" w:after="120" w:afterLines="50" w:afterAutospacing="0"/>
              <w:ind w:left="0" w:right="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KXX+XX</w:t>
            </w:r>
          </w:p>
        </w:tc>
        <w:tc>
          <w:tcPr>
            <w:tcW w:w="2262" w:type="pct"/>
            <w:tcBorders>
              <w:tl2br w:val="nil"/>
              <w:tr2bl w:val="nil"/>
            </w:tcBorders>
            <w:shd w:val="clear" w:color="auto" w:fill="auto"/>
            <w:vAlign w:val="center"/>
          </w:tcPr>
          <w:p w14:paraId="531ED7C9">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测线5：左边墙（检修道上方1.5m处）</w:t>
            </w:r>
          </w:p>
        </w:tc>
        <w:tc>
          <w:tcPr>
            <w:tcW w:w="847" w:type="pct"/>
            <w:tcBorders>
              <w:tl2br w:val="nil"/>
              <w:tr2bl w:val="nil"/>
            </w:tcBorders>
            <w:shd w:val="clear" w:color="auto" w:fill="auto"/>
            <w:vAlign w:val="center"/>
          </w:tcPr>
          <w:p w14:paraId="1090DEC2">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40</w:t>
            </w:r>
          </w:p>
        </w:tc>
      </w:tr>
      <w:tr w14:paraId="560E7CAC">
        <w:tblPrEx>
          <w:tblBorders>
            <w:top w:val="double" w:color="000000" w:themeColor="text1" w:sz="4" w:space="0"/>
            <w:left w:val="double" w:color="000000" w:themeColor="text1" w:sz="4" w:space="0"/>
            <w:bottom w:val="double" w:color="000000" w:themeColor="text1" w:sz="4" w:space="0"/>
            <w:right w:val="doub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1" w:hRule="atLeast"/>
          <w:jc w:val="center"/>
        </w:trPr>
        <w:tc>
          <w:tcPr>
            <w:tcW w:w="890" w:type="pct"/>
            <w:tcBorders>
              <w:tl2br w:val="nil"/>
              <w:tr2bl w:val="nil"/>
            </w:tcBorders>
            <w:shd w:val="clear" w:color="auto" w:fill="auto"/>
            <w:vAlign w:val="center"/>
          </w:tcPr>
          <w:p w14:paraId="65A0A723">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某某隧道右洞</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p>
        </w:tc>
        <w:tc>
          <w:tcPr>
            <w:tcW w:w="998" w:type="pct"/>
            <w:tcBorders>
              <w:tl2br w:val="nil"/>
              <w:tr2bl w:val="nil"/>
            </w:tcBorders>
            <w:shd w:val="clear" w:color="auto" w:fill="auto"/>
            <w:vAlign w:val="center"/>
          </w:tcPr>
          <w:p w14:paraId="05E23B28">
            <w:pPr>
              <w:keepNext w:val="0"/>
              <w:keepLines w:val="0"/>
              <w:suppressLineNumbers w:val="0"/>
              <w:spacing w:before="120" w:beforeLines="50" w:beforeAutospacing="0" w:after="120" w:afterLines="50" w:afterAutospacing="0"/>
              <w:ind w:left="0" w:right="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KXX+XX</w:t>
            </w:r>
          </w:p>
        </w:tc>
        <w:tc>
          <w:tcPr>
            <w:tcW w:w="2262" w:type="pct"/>
            <w:tcBorders>
              <w:tl2br w:val="nil"/>
              <w:tr2bl w:val="nil"/>
            </w:tcBorders>
            <w:shd w:val="clear" w:color="auto" w:fill="auto"/>
            <w:vAlign w:val="center"/>
          </w:tcPr>
          <w:p w14:paraId="05BCF5ED">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测线6：左边墙（检修道上方0.75m处）</w:t>
            </w:r>
          </w:p>
        </w:tc>
        <w:tc>
          <w:tcPr>
            <w:tcW w:w="847" w:type="pct"/>
            <w:tcBorders>
              <w:tl2br w:val="nil"/>
              <w:tr2bl w:val="nil"/>
            </w:tcBorders>
            <w:shd w:val="clear" w:color="auto" w:fill="auto"/>
            <w:vAlign w:val="center"/>
          </w:tcPr>
          <w:p w14:paraId="066B4ED1">
            <w:pPr>
              <w:keepNext w:val="0"/>
              <w:keepLines w:val="0"/>
              <w:suppressLineNumbers w:val="0"/>
              <w:spacing w:before="120" w:beforeLines="50" w:beforeAutospacing="0" w:after="120" w:afterLines="50" w:afterAutospacing="0"/>
              <w:ind w:left="0" w:leftChars="0" w:right="0" w:rightChars="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40</w:t>
            </w:r>
          </w:p>
        </w:tc>
      </w:tr>
    </w:tbl>
    <w:p w14:paraId="47503A76">
      <w:pPr>
        <w:pStyle w:val="16"/>
        <w:spacing w:line="360" w:lineRule="auto"/>
        <w:jc w:val="center"/>
        <w:rPr>
          <w:rFonts w:hint="default" w:ascii="Times New Roman" w:hAnsi="Times New Roman" w:cs="Times New Roman"/>
          <w:lang w:eastAsia="zh-CN"/>
        </w:rPr>
      </w:pPr>
      <w:r>
        <w:rPr>
          <w:rFonts w:hint="default" w:ascii="Times New Roman" w:hAnsi="Times New Roman" w:eastAsia="宋体" w:cs="Times New Roman"/>
          <w:sz w:val="21"/>
        </w:rPr>
        <mc:AlternateContent>
          <mc:Choice Requires="wps">
            <w:drawing>
              <wp:anchor distT="0" distB="0" distL="114300" distR="114300" simplePos="0" relativeHeight="251686912" behindDoc="0" locked="0" layoutInCell="1" allowOverlap="1">
                <wp:simplePos x="0" y="0"/>
                <wp:positionH relativeFrom="column">
                  <wp:posOffset>1473835</wp:posOffset>
                </wp:positionH>
                <wp:positionV relativeFrom="paragraph">
                  <wp:posOffset>1361440</wp:posOffset>
                </wp:positionV>
                <wp:extent cx="638810" cy="438150"/>
                <wp:effectExtent l="6350" t="685165" r="21590" b="19685"/>
                <wp:wrapNone/>
                <wp:docPr id="35" name="圆角矩形标注 35"/>
                <wp:cNvGraphicFramePr/>
                <a:graphic xmlns:a="http://schemas.openxmlformats.org/drawingml/2006/main">
                  <a:graphicData uri="http://schemas.microsoft.com/office/word/2010/wordprocessingShape">
                    <wps:wsp>
                      <wps:cNvSpPr/>
                      <wps:spPr>
                        <a:xfrm>
                          <a:off x="4630420" y="1822450"/>
                          <a:ext cx="638810" cy="438150"/>
                        </a:xfrm>
                        <a:prstGeom prst="wedgeRoundRectCallout">
                          <a:avLst>
                            <a:gd name="adj1" fmla="val -19383"/>
                            <a:gd name="adj2" fmla="val -204927"/>
                            <a:gd name="adj3" fmla="val 16667"/>
                          </a:avLst>
                        </a:prstGeom>
                        <a:noFill/>
                        <a:ln w="12700" cap="flat" cmpd="sng" algn="ctr">
                          <a:solidFill>
                            <a:sysClr val="windowText" lastClr="00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091009B">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6.05pt;margin-top:107.2pt;height:34.5pt;width:50.3pt;z-index:251686912;v-text-anchor:middle;mso-width-relative:page;mso-height-relative:page;" filled="f" stroked="t" coordsize="21600,21600" o:gfxdata="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vjCkh2wAAAAsBAAAPAAAAAAAAAAEAIAAAACIAAABkcnMvZG93bnJldi54bWxQSwECFAAU&#10;AAAACACHTuJAJiIR+dICAACDBQAADgAAAAAAAAABACAAAAAqAQAAZHJzL2Uyb0RvYy54bWxQSwUG&#10;AAAAAAYABgBZAQAAbgYAAAAA&#10;" adj="6613,-33464,14400">
                <v:fill on="f" focussize="0,0"/>
                <v:stroke weight="1pt" color="#000000 [2404]" joinstyle="round"/>
                <v:imagedata o:title=""/>
                <o:lock v:ext="edit" aspectratio="f"/>
                <v:textbox>
                  <w:txbxContent>
                    <w:p w14:paraId="7091009B">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测线4</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5888" behindDoc="0" locked="0" layoutInCell="1" allowOverlap="1">
                <wp:simplePos x="0" y="0"/>
                <wp:positionH relativeFrom="column">
                  <wp:posOffset>3550285</wp:posOffset>
                </wp:positionH>
                <wp:positionV relativeFrom="paragraph">
                  <wp:posOffset>1189990</wp:posOffset>
                </wp:positionV>
                <wp:extent cx="638810" cy="438150"/>
                <wp:effectExtent l="6350" t="685165" r="21590" b="19685"/>
                <wp:wrapNone/>
                <wp:docPr id="33" name="圆角矩形标注 33"/>
                <wp:cNvGraphicFramePr/>
                <a:graphic xmlns:a="http://schemas.openxmlformats.org/drawingml/2006/main">
                  <a:graphicData uri="http://schemas.microsoft.com/office/word/2010/wordprocessingShape">
                    <wps:wsp>
                      <wps:cNvSpPr/>
                      <wps:spPr>
                        <a:xfrm>
                          <a:off x="2087245" y="2489200"/>
                          <a:ext cx="638810" cy="438150"/>
                        </a:xfrm>
                        <a:prstGeom prst="wedgeRoundRectCallout">
                          <a:avLst>
                            <a:gd name="adj1" fmla="val -19383"/>
                            <a:gd name="adj2" fmla="val -204927"/>
                            <a:gd name="adj3" fmla="val 16667"/>
                          </a:avLst>
                        </a:prstGeom>
                        <a:noFill/>
                        <a:ln w="12700" cap="flat" cmpd="sng" algn="ctr">
                          <a:solidFill>
                            <a:sysClr val="windowText" lastClr="00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DE5E06D">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9.55pt;margin-top:93.7pt;height:34.5pt;width:50.3pt;z-index:251685888;v-text-anchor:middle;mso-width-relative:page;mso-height-relative:page;" filled="f" stroked="t" coordsize="21600,21600" o:gfxdata="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s3D19N0AAAALAQAADwAAAAAAAAABACAAAAAiAAAAZHJzL2Rvd25yZXYueG1s&#10;UEsBAhQAFAAAAAgAh07iQNRyg2DXAgAAgwUAAA4AAAAAAAAAAQAgAAAALAEAAGRycy9lMm9Eb2Mu&#10;eG1sUEsFBgAAAAAGAAYAWQEAAHUGAAAAAA==&#10;" adj="6613,-33464,14400">
                <v:fill on="f" focussize="0,0"/>
                <v:stroke weight="1pt" color="#000000 [2404]" joinstyle="round"/>
                <v:imagedata o:title=""/>
                <o:lock v:ext="edit" aspectratio="f"/>
                <v:textbox>
                  <w:txbxContent>
                    <w:p w14:paraId="3DE5E06D">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测线3</w:t>
                      </w:r>
                    </w:p>
                  </w:txbxContent>
                </v:textbox>
              </v:shape>
            </w:pict>
          </mc:Fallback>
        </mc:AlternateContent>
      </w:r>
      <w:r>
        <w:rPr>
          <w:rFonts w:hint="default" w:ascii="Times New Roman" w:hAnsi="Times New Roman" w:cs="Times New Roman"/>
          <w:lang w:eastAsia="zh-CN"/>
        </w:rPr>
        <w:drawing>
          <wp:inline distT="0" distB="0" distL="114300" distR="114300">
            <wp:extent cx="5459095" cy="3239770"/>
            <wp:effectExtent l="0" t="0" r="8255" b="17780"/>
            <wp:docPr id="27" name="图片 27" descr="局部截取_20260414_11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局部截取_20260414_113209"/>
                    <pic:cNvPicPr>
                      <a:picLocks noChangeAspect="1"/>
                    </pic:cNvPicPr>
                  </pic:nvPicPr>
                  <pic:blipFill>
                    <a:blip r:embed="rId40"/>
                    <a:srcRect/>
                    <a:stretch>
                      <a:fillRect/>
                    </a:stretch>
                  </pic:blipFill>
                  <pic:spPr>
                    <a:xfrm>
                      <a:off x="0" y="0"/>
                      <a:ext cx="5459095" cy="3239770"/>
                    </a:xfrm>
                    <a:prstGeom prst="rect">
                      <a:avLst/>
                    </a:prstGeom>
                  </pic:spPr>
                </pic:pic>
              </a:graphicData>
            </a:graphic>
          </wp:inline>
        </w:drawing>
      </w:r>
      <w:r>
        <w:rPr>
          <w:rFonts w:hint="default" w:ascii="Times New Roman" w:hAnsi="Times New Roman" w:eastAsia="宋体" w:cs="Times New Roman"/>
          <w:sz w:val="21"/>
        </w:rPr>
        <mc:AlternateContent>
          <mc:Choice Requires="wps">
            <w:drawing>
              <wp:anchor distT="0" distB="0" distL="114300" distR="114300" simplePos="0" relativeHeight="251683840" behindDoc="0" locked="0" layoutInCell="1" allowOverlap="1">
                <wp:simplePos x="0" y="0"/>
                <wp:positionH relativeFrom="column">
                  <wp:posOffset>1007110</wp:posOffset>
                </wp:positionH>
                <wp:positionV relativeFrom="paragraph">
                  <wp:posOffset>1856740</wp:posOffset>
                </wp:positionV>
                <wp:extent cx="638810" cy="438150"/>
                <wp:effectExtent l="363220" t="6350" r="7620" b="127000"/>
                <wp:wrapNone/>
                <wp:docPr id="32" name="圆角矩形标注 32"/>
                <wp:cNvGraphicFramePr/>
                <a:graphic xmlns:a="http://schemas.openxmlformats.org/drawingml/2006/main">
                  <a:graphicData uri="http://schemas.microsoft.com/office/word/2010/wordprocessingShape">
                    <wps:wsp>
                      <wps:cNvSpPr/>
                      <wps:spPr>
                        <a:xfrm>
                          <a:off x="5306695" y="2517775"/>
                          <a:ext cx="638810" cy="438150"/>
                        </a:xfrm>
                        <a:prstGeom prst="wedgeRoundRectCallout">
                          <a:avLst>
                            <a:gd name="adj1" fmla="val -105864"/>
                            <a:gd name="adj2" fmla="val 75507"/>
                            <a:gd name="adj3" fmla="val 16667"/>
                          </a:avLst>
                        </a:prstGeom>
                        <a:noFill/>
                        <a:ln w="12700" cap="flat" cmpd="sng" algn="ctr">
                          <a:solidFill>
                            <a:sysClr val="windowText" lastClr="00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6BB4F36">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9.3pt;margin-top:146.2pt;height:34.5pt;width:50.3pt;z-index:251683840;v-text-anchor:middle;mso-width-relative:page;mso-height-relative:page;" filled="f" stroked="t" coordsize="21600,21600" o:gfxdata="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JppPncAAAACwEAAA8AAAAAAAAAAQAgAAAAIgAAAGRycy9kb3ducmV2LnhtbFBL&#10;AQIUABQAAAAIAIdO4kBA4btX1gIAAIIFAAAOAAAAAAAAAAEAIAAAACsBAABkcnMvZTJvRG9jLnht&#10;bFBLBQYAAAAABgAGAFkBAABzBgAAAAA=&#10;" adj="-12067,27110,14400">
                <v:fill on="f" focussize="0,0"/>
                <v:stroke weight="1pt" color="#000000 [2404]" joinstyle="round"/>
                <v:imagedata o:title=""/>
                <o:lock v:ext="edit" aspectratio="f"/>
                <v:textbox>
                  <w:txbxContent>
                    <w:p w14:paraId="56BB4F36">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测线5</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4864" behindDoc="0" locked="0" layoutInCell="1" allowOverlap="1">
                <wp:simplePos x="0" y="0"/>
                <wp:positionH relativeFrom="column">
                  <wp:posOffset>1016635</wp:posOffset>
                </wp:positionH>
                <wp:positionV relativeFrom="paragraph">
                  <wp:posOffset>2332990</wp:posOffset>
                </wp:positionV>
                <wp:extent cx="638810" cy="438150"/>
                <wp:effectExtent l="382270" t="6350" r="7620" b="12700"/>
                <wp:wrapNone/>
                <wp:docPr id="31" name="圆角矩形标注 31"/>
                <wp:cNvGraphicFramePr/>
                <a:graphic xmlns:a="http://schemas.openxmlformats.org/drawingml/2006/main">
                  <a:graphicData uri="http://schemas.microsoft.com/office/word/2010/wordprocessingShape">
                    <wps:wsp>
                      <wps:cNvSpPr/>
                      <wps:spPr>
                        <a:xfrm>
                          <a:off x="5316220" y="2994025"/>
                          <a:ext cx="638810" cy="438150"/>
                        </a:xfrm>
                        <a:prstGeom prst="wedgeRoundRectCallout">
                          <a:avLst>
                            <a:gd name="adj1" fmla="val -108846"/>
                            <a:gd name="adj2" fmla="val 16811"/>
                            <a:gd name="adj3" fmla="val 16667"/>
                          </a:avLst>
                        </a:prstGeom>
                        <a:noFill/>
                        <a:ln w="12700" cap="flat" cmpd="sng" algn="ctr">
                          <a:solidFill>
                            <a:sysClr val="windowText" lastClr="00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03F2FD8">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0.05pt;margin-top:183.7pt;height:34.5pt;width:50.3pt;z-index:251684864;v-text-anchor:middle;mso-width-relative:page;mso-height-relative:page;" filled="f" stroked="t" coordsize="21600,21600" o:gfxdata="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8xggNkAAAALAQAADwAAAAAAAAABACAAAAAiAAAAZHJzL2Rvd25yZXYueG1sUEsBAhQA&#10;FAAAAAgAh07iQBMmorzVAgAAggUAAA4AAAAAAAAAAQAgAAAAKAEAAGRycy9lMm9Eb2MueG1sUEsF&#10;BgAAAAAGAAYAWQEAAG8GAAAAAA==&#10;" adj="-12711,14431,14400">
                <v:fill on="f" focussize="0,0"/>
                <v:stroke weight="1pt" color="#000000 [2404]" joinstyle="round"/>
                <v:imagedata o:title=""/>
                <o:lock v:ext="edit" aspectratio="f"/>
                <v:textbox>
                  <w:txbxContent>
                    <w:p w14:paraId="603F2FD8">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测线6</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2816" behindDoc="0" locked="0" layoutInCell="1" allowOverlap="1">
                <wp:simplePos x="0" y="0"/>
                <wp:positionH relativeFrom="column">
                  <wp:posOffset>4236085</wp:posOffset>
                </wp:positionH>
                <wp:positionV relativeFrom="paragraph">
                  <wp:posOffset>2361565</wp:posOffset>
                </wp:positionV>
                <wp:extent cx="638810" cy="438150"/>
                <wp:effectExtent l="6350" t="6350" r="250190" b="12700"/>
                <wp:wrapNone/>
                <wp:docPr id="29" name="圆角矩形标注 29"/>
                <wp:cNvGraphicFramePr/>
                <a:graphic xmlns:a="http://schemas.openxmlformats.org/drawingml/2006/main">
                  <a:graphicData uri="http://schemas.microsoft.com/office/word/2010/wordprocessingShape">
                    <wps:wsp>
                      <wps:cNvSpPr/>
                      <wps:spPr>
                        <a:xfrm>
                          <a:off x="5306695" y="2517775"/>
                          <a:ext cx="638810" cy="438150"/>
                        </a:xfrm>
                        <a:prstGeom prst="wedgeRoundRectCallout">
                          <a:avLst>
                            <a:gd name="adj1" fmla="val 86481"/>
                            <a:gd name="adj2" fmla="val 3768"/>
                            <a:gd name="adj3" fmla="val 16667"/>
                          </a:avLst>
                        </a:prstGeom>
                        <a:noFill/>
                        <a:ln w="12700" cap="flat" cmpd="sng" algn="ctr">
                          <a:solidFill>
                            <a:sysClr val="windowText" lastClr="00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BFEB101">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3.55pt;margin-top:185.95pt;height:34.5pt;width:50.3pt;z-index:251682816;v-text-anchor:middle;mso-width-relative:page;mso-height-relative:page;" filled="f" stroked="t" coordsize="21600,21600" o:gfxdata="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OkYadbYAAAACwEAAA8AAAAAAAAAAQAgAAAAIgAAAGRycy9kb3ducmV2LnhtbFBLAQIUABQAAAAI&#10;AIdO4kCWxP4y0QIAAH8FAAAOAAAAAAAAAAEAIAAAACcBAABkcnMvZTJvRG9jLnhtbFBLBQYAAAAA&#10;BgAGAFkBAABqBgAAAAA=&#10;" adj="29480,11614,14400">
                <v:fill on="f" focussize="0,0"/>
                <v:stroke weight="1pt" color="#000000 [2404]" joinstyle="round"/>
                <v:imagedata o:title=""/>
                <o:lock v:ext="edit" aspectratio="f"/>
                <v:textbox>
                  <w:txbxContent>
                    <w:p w14:paraId="7BFEB101">
                      <w:pPr>
                        <w:jc w:val="both"/>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测线2</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4226560</wp:posOffset>
                </wp:positionH>
                <wp:positionV relativeFrom="paragraph">
                  <wp:posOffset>1885315</wp:posOffset>
                </wp:positionV>
                <wp:extent cx="638810" cy="438150"/>
                <wp:effectExtent l="6350" t="6350" r="288290" b="88900"/>
                <wp:wrapNone/>
                <wp:docPr id="28" name="圆角矩形标注 28"/>
                <wp:cNvGraphicFramePr/>
                <a:graphic xmlns:a="http://schemas.openxmlformats.org/drawingml/2006/main">
                  <a:graphicData uri="http://schemas.microsoft.com/office/word/2010/wordprocessingShape">
                    <wps:wsp>
                      <wps:cNvSpPr/>
                      <wps:spPr>
                        <a:xfrm>
                          <a:off x="5707380" y="2517775"/>
                          <a:ext cx="638810" cy="438150"/>
                        </a:xfrm>
                        <a:prstGeom prst="wedgeRoundRectCallout">
                          <a:avLst>
                            <a:gd name="adj1" fmla="val 92445"/>
                            <a:gd name="adj2" fmla="val 64637"/>
                            <a:gd name="adj3" fmla="val 16667"/>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B22D664">
                            <w:pPr>
                              <w:jc w:val="both"/>
                              <w:rPr>
                                <w:rFonts w:hint="default" w:eastAsia="宋体"/>
                                <w:color w:val="000000" w:themeColor="text1"/>
                                <w:sz w:val="21"/>
                                <w:szCs w:val="24"/>
                                <w:lang w:val="en-US" w:eastAsia="zh-CN"/>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测线1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2.8pt;margin-top:148.45pt;height:34.5pt;width:50.3pt;z-index:251666432;v-text-anchor:middle;mso-width-relative:page;mso-height-relative:page;" filled="f" stroked="t" coordsize="21600,21600" o:gfxdata="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DVM/Q2wAAAAsBAAAP&#10;AAAAAAAAAAEAIAAAACIAAABkcnMvZG93bnJldi54bWxQSwECFAAUAAAACACHTuJAUS2iz8ACAABe&#10;BQAADgAAAAAAAAABACAAAAAqAQAAZHJzL2Uyb0RvYy54bWxQSwUGAAAAAAYABgBZAQAAXAYAAAAA&#10;" adj="30768,24762,14400">
                <v:fill on="f" focussize="0,0"/>
                <v:stroke weight="1pt" color="#000000 [3213]" joinstyle="round"/>
                <v:imagedata o:title=""/>
                <o:lock v:ext="edit" aspectratio="f"/>
                <v:textbox>
                  <w:txbxContent>
                    <w:p w14:paraId="1B22D664">
                      <w:pPr>
                        <w:jc w:val="both"/>
                        <w:rPr>
                          <w:rFonts w:hint="default" w:eastAsia="宋体"/>
                          <w:color w:val="000000" w:themeColor="text1"/>
                          <w:sz w:val="21"/>
                          <w:szCs w:val="24"/>
                          <w:lang w:val="en-US" w:eastAsia="zh-CN"/>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测线1</w:t>
                      </w:r>
                    </w:p>
                  </w:txbxContent>
                </v:textbox>
              </v:shape>
            </w:pict>
          </mc:Fallback>
        </mc:AlternateContent>
      </w:r>
    </w:p>
    <w:p w14:paraId="3CCD08F4">
      <w:pPr>
        <w:pStyle w:val="16"/>
        <w:spacing w:line="360" w:lineRule="auto"/>
        <w:ind w:left="0" w:leftChars="0" w:right="0" w:rightChars="0" w:firstLine="0" w:firstLineChars="0"/>
        <w:jc w:val="center"/>
        <w:rPr>
          <w:rFonts w:hint="default" w:ascii="Times New Roman" w:hAnsi="Times New Roman" w:cs="Times New Roman"/>
          <w:lang w:val="en-US" w:eastAsia="zh-CN"/>
        </w:rPr>
      </w:pPr>
      <w:bookmarkStart w:id="219" w:name="_Ref27556"/>
      <w:r>
        <w:rPr>
          <w:rFonts w:hint="default" w:ascii="Times New Roman" w:hAnsi="Times New Roman" w:cs="Times New Roman"/>
        </w:rPr>
        <w:t>图 4.3-1某某隧道雷达测线分布图</w:t>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bookmarkEnd w:id="219"/>
      <w:r>
        <w:rPr>
          <w:rFonts w:hint="eastAsia" w:ascii="Times New Roman" w:hAnsi="Times New Roman" w:cs="Times New Roman"/>
          <w:lang w:val="en-US" w:eastAsia="zh-CN"/>
        </w:rPr>
      </w:r>
      <w:r>
        <w:rPr>
          <w:rFonts w:hint="default" w:ascii="Times New Roman" w:hAnsi="Times New Roman" w:cs="Times New Roman"/>
          <w:lang w:val="en-US" w:eastAsia="zh-CN"/>
        </w:rPr>
      </w:r>
    </w:p>
    <w:p>
      <w:r>
        <w:rPr>
          <w:rFonts w:ascii="宋体" w:hAnsi="宋体" w:eastAsia="宋体"/>
          <w:b/>
          <w:color w:val="A72628"/>
          <w:sz w:val="21"/>
        </w:rPr>
        <w:t>【岩瞳 AI 增量待补】本节需委托方提供雷达 dat/csv 文件 + 现场 B-scan 截图（每条测线一张）+ 介电常数标定记录 + 钻芯芯样照。</w:t>
      </w:r>
    </w:p>
    <w:p>
      <w:r>
        <w:rPr>
          <w:rFonts w:ascii="宋体" w:hAnsi="宋体" w:eastAsia="宋体"/>
          <w:color w:val="A72628"/>
          <w:sz w:val="21"/>
        </w:rPr>
        <w:t>数据齐备后岩瞳 AI 可在 1 小时内出 §5.3 衬砌厚度 + §5.4 凿孔芯样 + §5.5 背部密实状况三节完整结果。雷达智能判读基于 JTG H12-2015 §6.3 + 参考报告 §4.3，覆盖 5 类反射特征（密实/不密实/空洞/钢架/钢筋）。详细工作流见岩瞳 AI 雷达 B-scan 智能判读路线图。</w:t>
      </w:r>
    </w:p>
    <w:p w14:paraId="3E282648">
      <w:pPr>
        <w:pStyle w:val="6"/>
        <w:bidi w:val="0"/>
        <w:rPr>
          <w:rFonts w:hint="default" w:ascii="Times New Roman" w:hAnsi="Times New Roman" w:eastAsia="黑体" w:cs="Times New Roman"/>
          <w:kern w:val="2"/>
          <w:sz w:val="30"/>
          <w:szCs w:val="24"/>
          <w:lang w:val="en-US" w:eastAsia="zh-CN" w:bidi="ar-SA"/>
        </w:rPr>
      </w:pPr>
      <w:bookmarkStart w:id="220" w:name="_Toc31835"/>
      <w:bookmarkStart w:id="221" w:name="_Toc17362"/>
      <w:bookmarkStart w:id="222" w:name="_Toc17290"/>
      <w:bookmarkStart w:id="223" w:name="_Toc18274"/>
      <w:bookmarkStart w:id="224" w:name="_Toc8876"/>
      <w:bookmarkStart w:id="225" w:name="_Toc20821"/>
      <w:bookmarkStart w:id="226" w:name="_Toc22066"/>
      <w:bookmarkStart w:id="227" w:name="_Toc4730"/>
      <w:bookmarkStart w:id="228" w:name="_Toc25427"/>
      <w:bookmarkStart w:id="229" w:name="_Toc6016"/>
      <w:bookmarkStart w:id="230" w:name="_Toc25720"/>
      <w:bookmarkStart w:id="231" w:name="_Toc28595"/>
      <w:bookmarkStart w:id="232" w:name="_Toc15265"/>
      <w:r>
        <w:rPr>
          <w:rFonts w:hint="eastAsia" w:cs="Times New Roman"/>
          <w:kern w:val="2"/>
          <w:sz w:val="30"/>
          <w:szCs w:val="24"/>
          <w:lang w:val="en-US" w:eastAsia="zh-CN" w:bidi="ar-SA"/>
        </w:rPr>
        <w:t>混凝土强度</w:t>
      </w:r>
      <w:bookmarkEnd w:id="220"/>
      <w:bookmarkEnd w:id="221"/>
    </w:p>
    <w:p w14:paraId="5AC6CE06">
      <w:pPr>
        <w:shd w:val="clea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lang w:eastAsia="zh-CN"/>
        </w:rPr>
        <w:t>（</w:t>
      </w:r>
      <w:r>
        <w:rPr>
          <w:rFonts w:hint="default" w:ascii="Times New Roman" w:hAnsi="Times New Roman" w:cs="Times New Roman"/>
          <w:sz w:val="24"/>
        </w:rPr>
        <w:t>1</w:t>
      </w:r>
      <w:r>
        <w:rPr>
          <w:rFonts w:hint="default" w:ascii="Times New Roman" w:hAnsi="Times New Roman" w:cs="Times New Roman"/>
          <w:sz w:val="24"/>
          <w:lang w:eastAsia="zh-CN"/>
        </w:rPr>
        <w:t>）</w:t>
      </w:r>
      <w:r>
        <w:rPr>
          <w:rFonts w:hint="default" w:ascii="Times New Roman" w:hAnsi="Times New Roman" w:cs="Times New Roman"/>
          <w:sz w:val="24"/>
          <w:szCs w:val="24"/>
          <w:highlight w:val="none"/>
        </w:rPr>
        <w:t>将</w:t>
      </w:r>
      <w:r>
        <w:rPr>
          <w:rFonts w:hint="default" w:ascii="Times New Roman" w:hAnsi="Times New Roman" w:cs="Times New Roman"/>
          <w:sz w:val="24"/>
          <w:szCs w:val="24"/>
          <w:highlight w:val="none"/>
          <w:lang w:val="en-US" w:eastAsia="zh-CN"/>
        </w:rPr>
        <w:t>衬砌（支护）厚度检测（凿孔法）钻取的</w:t>
      </w:r>
      <w:r>
        <w:rPr>
          <w:rFonts w:hint="default" w:ascii="Times New Roman" w:hAnsi="Times New Roman" w:cs="Times New Roman"/>
          <w:sz w:val="24"/>
          <w:szCs w:val="24"/>
          <w:highlight w:val="none"/>
        </w:rPr>
        <w:t>芯样带回实验室，</w:t>
      </w:r>
      <w:r>
        <w:rPr>
          <w:rFonts w:hint="default" w:ascii="Times New Roman" w:hAnsi="Times New Roman" w:cs="Times New Roman"/>
          <w:sz w:val="24"/>
          <w:szCs w:val="24"/>
          <w:highlight w:val="none"/>
          <w:lang w:val="en-US" w:eastAsia="zh-CN"/>
        </w:rPr>
        <w:t>每组3个芯样，每个芯样按高径比1：1分别制成1个试件，合计3个试件，芯样试件以自然干燥状态下进行试验，</w:t>
      </w:r>
      <w:r>
        <w:rPr>
          <w:rFonts w:hint="default" w:ascii="Times New Roman" w:hAnsi="Times New Roman" w:cs="Times New Roman"/>
          <w:sz w:val="24"/>
          <w:szCs w:val="24"/>
          <w:highlight w:val="none"/>
        </w:rPr>
        <w:t>使用微控全自动压力试验机进行抗压强度试验，检测二次衬砌强度</w:t>
      </w:r>
      <w:r>
        <w:rPr>
          <w:rFonts w:hint="default" w:ascii="Times New Roman" w:hAnsi="Times New Roman" w:cs="Times New Roman"/>
          <w:sz w:val="24"/>
          <w:szCs w:val="24"/>
          <w:highlight w:val="none"/>
          <w:lang w:eastAsia="zh-CN"/>
        </w:rPr>
        <w:t>。</w:t>
      </w:r>
    </w:p>
    <w:p w14:paraId="5C3DDD7C">
      <w:pPr>
        <w:numPr>
          <w:ilvl w:val="0"/>
          <w:numId w:val="10"/>
        </w:numPr>
        <w:shd w:val="clear"/>
        <w:spacing w:line="360" w:lineRule="auto"/>
        <w:ind w:left="0"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芯样的抗压强度检测</w:t>
      </w:r>
    </w:p>
    <w:p w14:paraId="385B2763">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芯样试件应在自然干燥状态下进行抗压试验。</w:t>
      </w:r>
    </w:p>
    <w:p w14:paraId="5405F362">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芯样试件抗压试验的操作应符合现行国家标准《普通混凝土力学性能试验方法标准》GB/T 50081中对立方体试件抗压试验的规定。</w:t>
      </w:r>
    </w:p>
    <w:p w14:paraId="4186C7C7">
      <w:pPr>
        <w:numPr>
          <w:ilvl w:val="0"/>
          <w:numId w:val="10"/>
        </w:numPr>
        <w:shd w:val="clear"/>
        <w:spacing w:line="360" w:lineRule="auto"/>
        <w:ind w:left="0"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芯样试件抗压强度值可按下式计算：</w:t>
      </w:r>
    </w:p>
    <w:p w14:paraId="4C7B0A09">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               f cu</w:t>
      </w:r>
      <w:r>
        <w:rPr>
          <w:rFonts w:hint="default"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 xml:space="preserve">cor=βc Fc / Ac        </w:t>
      </w:r>
    </w:p>
    <w:p w14:paraId="41F8780F">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式中: f cu</w:t>
      </w:r>
      <w:r>
        <w:rPr>
          <w:rFonts w:hint="default"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cor—— 芯样试件抗压强度值（</w:t>
      </w:r>
      <w:r>
        <w:rPr>
          <w:rFonts w:hint="default" w:ascii="Times New Roman" w:hAnsi="Times New Roman" w:cs="Times New Roman"/>
          <w:sz w:val="24"/>
          <w:szCs w:val="24"/>
          <w:highlight w:val="none"/>
          <w:lang w:eastAsia="zh-CN"/>
        </w:rPr>
        <w:t>MPa）</w:t>
      </w:r>
      <w:r>
        <w:rPr>
          <w:rFonts w:hint="default" w:ascii="Times New Roman" w:hAnsi="Times New Roman" w:eastAsia="宋体" w:cs="Times New Roman"/>
          <w:sz w:val="24"/>
          <w:szCs w:val="24"/>
          <w:highlight w:val="none"/>
        </w:rPr>
        <w:t>，精确至0.1</w:t>
      </w:r>
      <w:r>
        <w:rPr>
          <w:rFonts w:hint="default" w:ascii="Times New Roman" w:hAnsi="Times New Roman" w:cs="Times New Roman"/>
          <w:sz w:val="24"/>
          <w:szCs w:val="24"/>
          <w:highlight w:val="none"/>
          <w:lang w:eastAsia="zh-CN"/>
        </w:rPr>
        <w:t>MPa</w:t>
      </w:r>
      <w:r>
        <w:rPr>
          <w:rFonts w:hint="default" w:ascii="Times New Roman" w:hAnsi="Times New Roman" w:eastAsia="宋体" w:cs="Times New Roman"/>
          <w:sz w:val="24"/>
          <w:szCs w:val="24"/>
          <w:highlight w:val="none"/>
        </w:rPr>
        <w:t>；</w:t>
      </w:r>
    </w:p>
    <w:p w14:paraId="36ADA3CB">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           Fc —— 芯样试件抗压试验的破坏荷载（N</w:t>
      </w:r>
      <w:r>
        <w:rPr>
          <w:rFonts w:hint="default"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w:t>
      </w:r>
    </w:p>
    <w:p w14:paraId="2FA4E2E7">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           Ac —— 芯样试件抗压截面面积</w:t>
      </w:r>
      <w:r>
        <w:rPr>
          <w:rFonts w:hint="default"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m</w:t>
      </w:r>
      <w:r>
        <w:rPr>
          <w:rFonts w:hint="eastAsia" w:cs="Times New Roman"/>
          <w:sz w:val="24"/>
          <w:szCs w:val="24"/>
          <w:highlight w:val="none"/>
          <w:lang w:eastAsia="zh-CN"/>
        </w:rPr>
        <w:t>m</w:t>
      </w:r>
      <w:r>
        <w:rPr>
          <w:rFonts w:hint="eastAsia" w:cs="Times New Roman"/>
          <w:sz w:val="24"/>
          <w:szCs w:val="24"/>
          <w:highlight w:val="none"/>
          <w:vertAlign w:val="superscript"/>
          <w:lang w:eastAsia="zh-CN"/>
        </w:rPr>
        <w:t>2</w:t>
      </w:r>
      <w:r>
        <w:rPr>
          <w:rFonts w:hint="default"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w:t>
      </w:r>
    </w:p>
    <w:p w14:paraId="79CA6F29">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           βc —— 芯样试件强度换算系数，取1.0。</w:t>
      </w:r>
    </w:p>
    <w:p w14:paraId="1FFDFDBC">
      <w:pPr>
        <w:shd w:val="clea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当有可靠试验依据时，芯样试件强度换算系数βc也可根据混凝土原材料和施工工艺情况通过试验确定</w:t>
      </w:r>
      <w:r>
        <w:rPr>
          <w:rFonts w:hint="default" w:ascii="Times New Roman" w:hAnsi="Times New Roman" w:cs="Times New Roman"/>
          <w:sz w:val="24"/>
          <w:szCs w:val="24"/>
          <w:highlight w:val="none"/>
        </w:rPr>
        <w:t>。</w:t>
      </w:r>
    </w:p>
    <w:p w14:paraId="37C89FBE">
      <w:pPr>
        <w:bidi w:val="0"/>
        <w:rPr>
          <w:rFonts w:hint="default" w:ascii="Times New Roman" w:hAnsi="Times New Roman" w:eastAsia="黑体" w:cs="Times New Roman"/>
          <w:kern w:val="2"/>
          <w:sz w:val="30"/>
          <w:szCs w:val="24"/>
          <w:lang w:val="en-US" w:eastAsia="zh-CN" w:bidi="ar-SA"/>
        </w:rPr>
      </w:pPr>
      <w:bookmarkStart w:id="233" w:name="_Toc31107"/>
      <w:bookmarkStart w:id="234" w:name="_Toc24873"/>
      <w:bookmarkStart w:id="235" w:name="_Toc27402"/>
      <w:bookmarkStart w:id="236" w:name="_Toc21818"/>
      <w:bookmarkStart w:id="237" w:name="_Toc15018"/>
      <w:r>
        <w:rPr>
          <w:rFonts w:hint="eastAsia" w:ascii="Times New Roman" w:hAnsi="Times New Roman" w:eastAsia="黑体" w:cs="Times New Roman"/>
          <w:b w:val="0"/>
          <w:snapToGrid/>
          <w:kern w:val="2"/>
          <w:sz w:val="30"/>
          <w:szCs w:val="24"/>
          <w:lang w:val="en-US" w:eastAsia="zh-CN" w:bidi="ar-SA"/>
        </w:rPr>
        <w:br w:type="page"/>
      </w:r>
    </w:p>
    <w:p>
      <w:r>
        <w:rPr>
          <w:rFonts w:ascii="宋体" w:hAnsi="宋体" w:eastAsia="宋体"/>
          <w:b/>
          <w:color w:val="A72628"/>
          <w:sz w:val="21"/>
        </w:rPr>
        <w:t>【岩瞳 AI 增量待补】本节需委托方提供压力机破坏荷载 + 试件截面尺寸 csv。</w:t>
      </w:r>
    </w:p>
    <w:p>
      <w:r>
        <w:rPr>
          <w:rFonts w:ascii="宋体" w:hAnsi="宋体" w:eastAsia="宋体"/>
          <w:color w:val="A72628"/>
          <w:sz w:val="21"/>
        </w:rPr>
        <w:t>数据齐备后岩瞳 AI 自动套公式 fcu,cor=βc·Fc/Ac 出强度表 + 达标判定。</w:t>
      </w:r>
    </w:p>
    <w:p w14:paraId="3435B674">
      <w:pPr>
        <w:pStyle w:val="6"/>
        <w:bidi w:val="0"/>
        <w:rPr>
          <w:rFonts w:hint="default" w:ascii="Times New Roman" w:hAnsi="Times New Roman" w:eastAsia="黑体" w:cs="Times New Roman"/>
          <w:kern w:val="2"/>
          <w:sz w:val="30"/>
          <w:szCs w:val="24"/>
          <w:lang w:val="en-US" w:eastAsia="zh-CN" w:bidi="ar-SA"/>
        </w:rPr>
      </w:pPr>
      <w:r>
        <w:rPr>
          <w:rFonts w:hint="eastAsia" w:ascii="Times New Roman" w:hAnsi="Times New Roman" w:eastAsia="黑体" w:cs="Times New Roman"/>
          <w:b w:val="0"/>
          <w:snapToGrid/>
          <w:kern w:val="2"/>
          <w:sz w:val="30"/>
          <w:szCs w:val="24"/>
          <w:lang w:val="en-US" w:eastAsia="zh-CN" w:bidi="ar-SA"/>
        </w:rPr>
        <w:t>仰拱厚度（钻芯法）、仰拱填充质量（钻芯法）</w:t>
      </w:r>
      <w:bookmarkEnd w:id="233"/>
      <w:bookmarkEnd w:id="234"/>
      <w:bookmarkEnd w:id="235"/>
      <w:bookmarkEnd w:id="236"/>
      <w:bookmarkEnd w:id="237"/>
    </w:p>
    <w:p w14:paraId="331C775B">
      <w:pPr>
        <w:adjustRightInd/>
        <w:snapToGrid/>
        <w:spacing w:line="360" w:lineRule="auto"/>
        <w:ind w:firstLine="480" w:firstLineChars="200"/>
        <w:rPr>
          <w:rFonts w:hint="default" w:ascii="Times New Roman" w:hAnsi="Times New Roman" w:eastAsia="宋体" w:cs="Times New Roman"/>
          <w:bCs w:val="0"/>
          <w:sz w:val="24"/>
          <w:szCs w:val="24"/>
          <w:highlight w:val="none"/>
        </w:rPr>
      </w:pPr>
      <w:r>
        <w:rPr>
          <w:rFonts w:hint="default" w:ascii="Times New Roman" w:hAnsi="Times New Roman" w:eastAsia="宋体" w:cs="Times New Roman"/>
          <w:sz w:val="24"/>
          <w:highlight w:val="none"/>
          <w:lang w:val="en-US" w:eastAsia="zh-CN"/>
        </w:rPr>
        <w:t>于某某隧道右洞KXX-XX拱脚变形段进行钻孔取芯，共取1组合计3个芯样，检查是否设置仰拱、仰拱厚度是否小于设计厚度，底部有无墟渣，芯样完整性情况，基底有无离析等现象。</w:t>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szCs w:val="21"/>
          <w:highlight w:val="none"/>
          <w:lang w:val="en-US" w:eastAsia="zh-CN"/>
        </w:rPr>
      </w:r>
      <w:r>
        <w:rPr>
          <w:rFonts w:hint="default" w:ascii="Times New Roman" w:hAnsi="Times New Roman" w:eastAsia="宋体" w:cs="Times New Roman"/>
          <w:sz w:val="24"/>
          <w:szCs w:val="21"/>
          <w:highlight w:val="none"/>
          <w:lang w:val="en-US" w:eastAsia="zh-CN"/>
        </w:rPr>
      </w:r>
      <w:r>
        <w:rPr>
          <w:rFonts w:hint="eastAsia" w:cs="Times New Roman"/>
          <w:sz w:val="24"/>
          <w:szCs w:val="21"/>
          <w:highlight w:val="none"/>
          <w:lang w:val="en-US" w:eastAsia="zh-CN"/>
        </w:rPr>
      </w:r>
      <w:r>
        <w:rPr>
          <w:rFonts w:hint="default" w:ascii="Times New Roman" w:hAnsi="Times New Roman" w:eastAsia="宋体" w:cs="Times New Roman"/>
          <w:sz w:val="24"/>
          <w:szCs w:val="21"/>
          <w:highlight w:val="none"/>
          <w:lang w:val="en-US" w:eastAsia="zh-CN"/>
        </w:rPr>
      </w:r>
      <w:r>
        <w:rPr>
          <w:rFonts w:hint="default" w:ascii="Times New Roman" w:hAnsi="Times New Roman" w:eastAsia="宋体" w:cs="Times New Roman"/>
          <w:bCs w:val="0"/>
          <w:sz w:val="24"/>
          <w:szCs w:val="24"/>
          <w:highlight w:val="none"/>
        </w:rPr>
      </w:r>
      <w:r>
        <w:rPr>
          <w:rFonts w:hint="eastAsia" w:cs="Times New Roman"/>
          <w:bCs w:val="0"/>
          <w:sz w:val="24"/>
          <w:szCs w:val="24"/>
          <w:highlight w:val="none"/>
          <w:lang w:val="en-US" w:eastAsia="zh-CN"/>
        </w:rPr>
      </w:r>
      <w:r>
        <w:rPr>
          <w:rFonts w:hint="default" w:ascii="Times New Roman" w:hAnsi="Times New Roman" w:eastAsia="宋体" w:cs="Times New Roman"/>
          <w:bCs w:val="0"/>
          <w:sz w:val="24"/>
          <w:szCs w:val="24"/>
          <w:highlight w:val="none"/>
        </w:rPr>
      </w:r>
      <w:r>
        <w:rPr>
          <w:rFonts w:hint="eastAsia" w:cs="Times New Roman"/>
          <w:bCs w:val="0"/>
          <w:sz w:val="24"/>
          <w:szCs w:val="24"/>
          <w:highlight w:val="none"/>
          <w:lang w:val="en-US" w:eastAsia="zh-CN"/>
        </w:rPr>
      </w:r>
      <w:r>
        <w:rPr>
          <w:rFonts w:hint="default" w:ascii="Times New Roman" w:hAnsi="Times New Roman" w:eastAsia="宋体" w:cs="Times New Roman"/>
          <w:bCs w:val="0"/>
          <w:sz w:val="24"/>
          <w:szCs w:val="24"/>
          <w:highlight w:val="none"/>
        </w:rPr>
      </w:r>
      <w:r>
        <w:rPr>
          <w:rFonts w:hint="eastAsia" w:cs="Times New Roman"/>
          <w:bCs w:val="0"/>
          <w:sz w:val="24"/>
          <w:szCs w:val="24"/>
          <w:highlight w:val="none"/>
          <w:lang w:val="en-US" w:eastAsia="zh-CN"/>
        </w:rPr>
      </w:r>
      <w:r>
        <w:rPr>
          <w:rFonts w:hint="default" w:ascii="Times New Roman" w:hAnsi="Times New Roman" w:eastAsia="宋体" w:cs="Times New Roman"/>
          <w:bCs w:val="0"/>
          <w:sz w:val="24"/>
          <w:szCs w:val="24"/>
          <w:highlight w:val="none"/>
        </w:rPr>
      </w:r>
      <w:r>
        <w:rPr>
          <w:rFonts w:hint="eastAsia" w:cs="Times New Roman"/>
          <w:bCs w:val="0"/>
          <w:sz w:val="24"/>
          <w:szCs w:val="24"/>
          <w:highlight w:val="none"/>
          <w:lang w:val="en-US" w:eastAsia="zh-CN"/>
        </w:rPr>
      </w:r>
      <w:r>
        <w:rPr>
          <w:rFonts w:hint="default" w:ascii="Times New Roman" w:hAnsi="Times New Roman" w:eastAsia="宋体" w:cs="Times New Roman"/>
          <w:bCs w:val="0"/>
          <w:sz w:val="24"/>
          <w:szCs w:val="24"/>
          <w:highlight w:val="none"/>
        </w:rPr>
      </w:r>
      <w:r>
        <w:rPr>
          <w:rFonts w:hint="eastAsia" w:cs="Times New Roman"/>
          <w:bCs w:val="0"/>
          <w:sz w:val="24"/>
          <w:szCs w:val="24"/>
          <w:highlight w:val="none"/>
          <w:lang w:val="en-US" w:eastAsia="zh-CN"/>
        </w:rPr>
      </w:r>
      <w:r>
        <w:rPr>
          <w:rFonts w:hint="default" w:ascii="Times New Roman" w:hAnsi="Times New Roman" w:eastAsia="宋体" w:cs="Times New Roman"/>
          <w:bCs w:val="0"/>
          <w:sz w:val="24"/>
          <w:szCs w:val="24"/>
          <w:highlight w:val="none"/>
        </w:rPr>
      </w:r>
      <w:r>
        <w:rPr>
          <w:rFonts w:hint="eastAsia" w:cs="Times New Roman"/>
          <w:bCs w:val="0"/>
          <w:sz w:val="24"/>
          <w:szCs w:val="24"/>
          <w:highlight w:val="none"/>
          <w:lang w:val="en-US" w:eastAsia="zh-CN"/>
        </w:rPr>
      </w:r>
      <w:r>
        <w:rPr>
          <w:rFonts w:hint="default" w:ascii="Times New Roman" w:hAnsi="Times New Roman" w:eastAsia="宋体" w:cs="Times New Roman"/>
          <w:bCs w:val="0"/>
          <w:sz w:val="24"/>
          <w:szCs w:val="24"/>
          <w:highlight w:val="none"/>
        </w:rPr>
      </w:r>
    </w:p>
    <w:p w14:paraId="237C02E6">
      <w:pPr>
        <w:numPr>
          <w:ilvl w:val="-1"/>
          <w:numId w:val="0"/>
        </w:numPr>
        <w:spacing w:line="360" w:lineRule="auto"/>
        <w:ind w:firstLine="480" w:firstLineChars="200"/>
        <w:jc w:val="left"/>
        <w:rPr>
          <w:rFonts w:hint="default" w:ascii="Times New Roman" w:hAnsi="Times New Roman" w:eastAsia="宋体" w:cs="Times New Roman"/>
          <w:sz w:val="24"/>
          <w:szCs w:val="21"/>
          <w:highlight w:val="none"/>
        </w:rPr>
      </w:pPr>
      <w:r>
        <w:rPr>
          <w:rFonts w:hint="default" w:ascii="Times New Roman" w:hAnsi="Times New Roman" w:eastAsia="宋体" w:cs="Times New Roman"/>
          <w:kern w:val="2"/>
          <w:sz w:val="24"/>
          <w:szCs w:val="21"/>
          <w:highlight w:val="none"/>
        </w:rPr>
        <w:t>取芯时</w:t>
      </w:r>
      <w:r>
        <w:rPr>
          <w:rFonts w:ascii="Times New Roman" w:hAnsi="Times New Roman" w:eastAsia="宋体" w:cs="Times New Roman"/>
          <w:kern w:val="2"/>
          <w:sz w:val="24"/>
          <w:szCs w:val="21"/>
          <w:highlight w:val="none"/>
        </w:rPr>
        <w:t>芯样按照先后顺序</w:t>
      </w:r>
      <w:r>
        <w:rPr>
          <w:rFonts w:hint="default" w:ascii="Times New Roman" w:hAnsi="Times New Roman" w:eastAsia="宋体" w:cs="Times New Roman"/>
          <w:kern w:val="2"/>
          <w:sz w:val="24"/>
          <w:szCs w:val="21"/>
          <w:highlight w:val="none"/>
        </w:rPr>
        <w:t>顺直</w:t>
      </w:r>
      <w:r>
        <w:rPr>
          <w:rFonts w:ascii="Times New Roman" w:hAnsi="Times New Roman" w:eastAsia="宋体" w:cs="Times New Roman"/>
          <w:kern w:val="2"/>
          <w:sz w:val="24"/>
          <w:szCs w:val="21"/>
          <w:highlight w:val="none"/>
        </w:rPr>
        <w:t>摆放（</w:t>
      </w:r>
      <w:r>
        <w:rPr>
          <w:rFonts w:hint="default" w:ascii="Times New Roman" w:hAnsi="Times New Roman" w:eastAsia="宋体" w:cs="Times New Roman"/>
          <w:kern w:val="2"/>
          <w:sz w:val="24"/>
          <w:szCs w:val="21"/>
          <w:highlight w:val="none"/>
        </w:rPr>
        <w:t>若芯样不完整，可</w:t>
      </w:r>
      <w:r>
        <w:rPr>
          <w:rFonts w:ascii="Times New Roman" w:hAnsi="Times New Roman" w:eastAsia="宋体" w:cs="Times New Roman"/>
          <w:kern w:val="2"/>
          <w:sz w:val="24"/>
          <w:szCs w:val="21"/>
          <w:highlight w:val="none"/>
        </w:rPr>
        <w:t>根据钻</w:t>
      </w:r>
      <w:r>
        <w:rPr>
          <w:rFonts w:hint="default" w:ascii="Times New Roman" w:hAnsi="Times New Roman" w:eastAsia="宋体" w:cs="Times New Roman"/>
          <w:kern w:val="2"/>
          <w:sz w:val="24"/>
          <w:szCs w:val="21"/>
          <w:highlight w:val="none"/>
        </w:rPr>
        <w:t>孔</w:t>
      </w:r>
      <w:r>
        <w:rPr>
          <w:rFonts w:ascii="Times New Roman" w:hAnsi="Times New Roman" w:eastAsia="宋体" w:cs="Times New Roman"/>
          <w:kern w:val="2"/>
          <w:sz w:val="24"/>
          <w:szCs w:val="21"/>
          <w:highlight w:val="none"/>
        </w:rPr>
        <w:t>深度确定芯样间的</w:t>
      </w:r>
      <w:r>
        <w:rPr>
          <w:rFonts w:hint="default" w:ascii="Times New Roman" w:hAnsi="Times New Roman" w:eastAsia="宋体" w:cs="Times New Roman"/>
          <w:kern w:val="2"/>
          <w:sz w:val="24"/>
          <w:szCs w:val="21"/>
          <w:highlight w:val="none"/>
        </w:rPr>
        <w:t>间隙，确保芯样与孔深相同</w:t>
      </w:r>
      <w:r>
        <w:rPr>
          <w:rFonts w:ascii="Times New Roman" w:hAnsi="Times New Roman" w:eastAsia="宋体" w:cs="Times New Roman"/>
          <w:kern w:val="2"/>
          <w:sz w:val="24"/>
          <w:szCs w:val="21"/>
          <w:highlight w:val="none"/>
        </w:rPr>
        <w:t>），</w:t>
      </w:r>
      <w:r>
        <w:rPr>
          <w:rFonts w:hint="default" w:ascii="Times New Roman" w:hAnsi="Times New Roman" w:eastAsia="宋体" w:cs="Times New Roman"/>
          <w:kern w:val="2"/>
          <w:sz w:val="24"/>
          <w:szCs w:val="21"/>
          <w:highlight w:val="none"/>
        </w:rPr>
        <w:t>直至</w:t>
      </w:r>
      <w:r>
        <w:rPr>
          <w:rFonts w:ascii="Times New Roman" w:hAnsi="Times New Roman" w:eastAsia="宋体" w:cs="Times New Roman"/>
          <w:kern w:val="2"/>
          <w:sz w:val="24"/>
          <w:szCs w:val="21"/>
          <w:highlight w:val="none"/>
        </w:rPr>
        <w:t>钻到仰拱与围岩</w:t>
      </w:r>
      <w:r>
        <w:rPr>
          <w:rFonts w:hint="default" w:ascii="Times New Roman" w:hAnsi="Times New Roman" w:eastAsia="宋体" w:cs="Times New Roman"/>
          <w:kern w:val="2"/>
          <w:sz w:val="24"/>
          <w:szCs w:val="21"/>
          <w:highlight w:val="none"/>
        </w:rPr>
        <w:t>间分</w:t>
      </w:r>
      <w:r>
        <w:rPr>
          <w:rFonts w:ascii="Times New Roman" w:hAnsi="Times New Roman" w:eastAsia="宋体" w:cs="Times New Roman"/>
          <w:kern w:val="2"/>
          <w:sz w:val="24"/>
          <w:szCs w:val="21"/>
          <w:highlight w:val="none"/>
        </w:rPr>
        <w:t>界</w:t>
      </w:r>
      <w:r>
        <w:rPr>
          <w:rFonts w:hint="default" w:ascii="Times New Roman" w:hAnsi="Times New Roman" w:eastAsia="宋体" w:cs="Times New Roman"/>
          <w:kern w:val="2"/>
          <w:sz w:val="24"/>
          <w:szCs w:val="21"/>
          <w:highlight w:val="none"/>
        </w:rPr>
        <w:t>面为止。</w:t>
      </w:r>
    </w:p>
    <w:p w14:paraId="21684B66">
      <w:pPr>
        <w:shd w:val="clear"/>
        <w:spacing w:line="360" w:lineRule="auto"/>
        <w:ind w:firstLine="480" w:firstLineChars="200"/>
        <w:rPr>
          <w:rFonts w:hint="default" w:ascii="Times New Roman" w:hAnsi="Times New Roman" w:eastAsia="宋体" w:cs="Times New Roman"/>
          <w:sz w:val="24"/>
          <w:highlight w:val="none"/>
          <w:lang w:val="en-US" w:eastAsia="zh-CN"/>
        </w:rPr>
      </w:pPr>
      <w:r>
        <w:rPr>
          <w:rFonts w:ascii="Times New Roman" w:hAnsi="Times New Roman" w:eastAsia="宋体" w:cs="Times New Roman"/>
          <w:kern w:val="2"/>
          <w:sz w:val="24"/>
          <w:szCs w:val="21"/>
          <w:highlight w:val="none"/>
        </w:rPr>
        <w:t>用钢尺</w:t>
      </w:r>
      <w:r>
        <w:rPr>
          <w:rFonts w:hint="default" w:ascii="Times New Roman" w:hAnsi="Times New Roman" w:eastAsia="宋体" w:cs="Times New Roman"/>
          <w:kern w:val="2"/>
          <w:sz w:val="24"/>
          <w:szCs w:val="21"/>
          <w:highlight w:val="none"/>
        </w:rPr>
        <w:t>分别</w:t>
      </w:r>
      <w:r>
        <w:rPr>
          <w:rFonts w:ascii="Times New Roman" w:hAnsi="Times New Roman" w:eastAsia="宋体" w:cs="Times New Roman"/>
          <w:kern w:val="2"/>
          <w:sz w:val="24"/>
          <w:szCs w:val="21"/>
          <w:highlight w:val="none"/>
        </w:rPr>
        <w:t>量</w:t>
      </w:r>
      <w:r>
        <w:rPr>
          <w:rFonts w:hint="default" w:ascii="Times New Roman" w:hAnsi="Times New Roman" w:eastAsia="宋体" w:cs="Times New Roman"/>
          <w:kern w:val="2"/>
          <w:sz w:val="24"/>
          <w:szCs w:val="21"/>
          <w:highlight w:val="none"/>
        </w:rPr>
        <w:t>测记录芯样各结构层间厚度及总厚度（根据施工完成情况记录，如：混凝土面层、路面基层、填充层、仰拱二衬）</w:t>
      </w:r>
      <w:r>
        <w:rPr>
          <w:rFonts w:ascii="Times New Roman" w:hAnsi="Times New Roman" w:eastAsia="宋体" w:cs="Times New Roman"/>
          <w:kern w:val="2"/>
          <w:sz w:val="24"/>
          <w:szCs w:val="21"/>
          <w:highlight w:val="none"/>
        </w:rPr>
        <w:t>，并</w:t>
      </w:r>
      <w:r>
        <w:rPr>
          <w:rFonts w:hint="default" w:ascii="Times New Roman" w:hAnsi="Times New Roman" w:eastAsia="宋体" w:cs="Times New Roman"/>
          <w:kern w:val="2"/>
          <w:sz w:val="24"/>
          <w:szCs w:val="21"/>
          <w:highlight w:val="none"/>
        </w:rPr>
        <w:t>根据外观密实情况进行描述</w:t>
      </w:r>
      <w:r>
        <w:rPr>
          <w:rFonts w:hint="default" w:ascii="Times New Roman" w:hAnsi="Times New Roman" w:eastAsia="宋体" w:cs="Times New Roman"/>
          <w:sz w:val="24"/>
          <w:highlight w:val="none"/>
          <w:lang w:val="en-US" w:eastAsia="zh-CN"/>
        </w:rPr>
        <w:t>。</w:t>
      </w:r>
    </w:p>
    <w:p>
      <w:r>
        <w:rPr>
          <w:rFonts w:ascii="宋体" w:hAnsi="宋体" w:eastAsia="宋体"/>
          <w:b/>
          <w:color w:val="A72628"/>
          <w:sz w:val="21"/>
        </w:rPr>
        <w:t>【岩瞳 AI 增量待补】本节需委托方提供仰拱芯样实物高清照 + 钻孔记录单（深度 / 进尺 / 围岩描述）。</w:t>
      </w:r>
    </w:p>
    <w:p>
      <w:r>
        <w:rPr>
          <w:rFonts w:ascii="宋体" w:hAnsi="宋体" w:eastAsia="宋体"/>
          <w:color w:val="A72628"/>
          <w:sz w:val="21"/>
        </w:rPr>
        <w:t>数据齐备后岩瞳 AI VLM 自动识别芯样完整性 + 厚度量取 + 围岩判断。</w:t>
      </w:r>
    </w:p>
    <w:p w14:paraId="2201CFCE">
      <w:pPr>
        <w:pStyle w:val="6"/>
        <w:bidi w:val="0"/>
        <w:rPr>
          <w:rFonts w:hint="default" w:ascii="Times New Roman" w:hAnsi="Times New Roman" w:eastAsia="黑体" w:cs="Times New Roman"/>
          <w:kern w:val="2"/>
          <w:sz w:val="30"/>
          <w:szCs w:val="24"/>
          <w:lang w:val="en-US" w:eastAsia="zh-CN" w:bidi="ar-SA"/>
        </w:rPr>
      </w:pPr>
      <w:bookmarkStart w:id="238" w:name="_Toc4309"/>
      <w:bookmarkStart w:id="239" w:name="_Toc24953"/>
      <w:bookmarkStart w:id="240" w:name="_Toc558"/>
      <w:bookmarkStart w:id="241" w:name="_Toc2582"/>
      <w:bookmarkStart w:id="242" w:name="_Toc18548"/>
      <w:r>
        <w:rPr>
          <w:rFonts w:hint="default" w:ascii="Times New Roman" w:hAnsi="Times New Roman" w:eastAsia="黑体" w:cs="Times New Roman"/>
          <w:kern w:val="2"/>
          <w:sz w:val="30"/>
          <w:szCs w:val="24"/>
          <w:lang w:val="en-US" w:eastAsia="zh-CN" w:bidi="ar-SA"/>
        </w:rPr>
        <w:t>横坡</w:t>
      </w:r>
      <w:bookmarkEnd w:id="238"/>
      <w:bookmarkEnd w:id="239"/>
      <w:bookmarkEnd w:id="240"/>
      <w:bookmarkEnd w:id="241"/>
      <w:bookmarkEnd w:id="242"/>
    </w:p>
    <w:p w14:paraId="5574132E">
      <w:pPr>
        <w:shd w:val="clea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为查明某某隧道右洞KXX-XX拱脚变形是否对路面产生挤压导致路面变形，拟测量路面横向高差，计算横坡坡度，并与设计值进行对比，判断路面是否受到拱脚变形影响。</w:t>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p>
    <w:p w14:paraId="5C40B310">
      <w:pPr>
        <w:shd w:val="clea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断面布置：本次检测段落为某某隧道右洞KXX-XX段，于KXX+XX、KXX+XX、KXX+XX、KXX+XX、KXX+XX分别取一个检测断面，另于KXX+XX、KXX+XX、KXX+XX、KXX+XX、KXX+XX、KXX+XX分别取一个检测断面用以比对。</w:t>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r>
        <w:rPr>
          <w:rFonts w:hint="eastAsia" w:cs="Times New Roman"/>
          <w:sz w:val="24"/>
          <w:highlight w:val="none"/>
          <w:lang w:val="en-US" w:eastAsia="zh-CN"/>
        </w:rPr>
      </w:r>
      <w:r>
        <w:rPr>
          <w:rFonts w:hint="default" w:ascii="Times New Roman" w:hAnsi="Times New Roman" w:eastAsia="宋体" w:cs="Times New Roman"/>
          <w:sz w:val="24"/>
          <w:highlight w:val="none"/>
          <w:lang w:val="en-US" w:eastAsia="zh-CN"/>
        </w:rPr>
      </w:r>
    </w:p>
    <w:p w14:paraId="588C31CF">
      <w:pPr>
        <w:shd w:val="clea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将全站仪架设在</w:t>
      </w:r>
      <w:r>
        <w:rPr>
          <w:rFonts w:hint="eastAsia" w:cs="Times New Roman"/>
          <w:sz w:val="24"/>
          <w:highlight w:val="none"/>
          <w:lang w:val="en-US" w:eastAsia="zh-CN"/>
        </w:rPr>
        <w:t>隧道</w:t>
      </w:r>
      <w:r>
        <w:rPr>
          <w:rFonts w:hint="default" w:ascii="Times New Roman" w:hAnsi="Times New Roman" w:eastAsia="宋体" w:cs="Times New Roman"/>
          <w:sz w:val="24"/>
          <w:highlight w:val="none"/>
          <w:lang w:val="en-US" w:eastAsia="zh-CN"/>
        </w:rPr>
        <w:t>路面平顺处调平，将棱镜分别竖立在</w:t>
      </w:r>
      <w:r>
        <w:rPr>
          <w:rFonts w:hint="default" w:ascii="Times New Roman" w:hAnsi="Times New Roman" w:cs="Times New Roman"/>
          <w:sz w:val="24"/>
          <w:highlight w:val="none"/>
          <w:lang w:val="en-US" w:eastAsia="zh-CN"/>
        </w:rPr>
        <w:t>车道</w:t>
      </w:r>
      <w:r>
        <w:rPr>
          <w:rFonts w:hint="default" w:ascii="Times New Roman" w:hAnsi="Times New Roman" w:eastAsia="宋体" w:cs="Times New Roman"/>
          <w:sz w:val="24"/>
          <w:highlight w:val="none"/>
          <w:lang w:val="en-US" w:eastAsia="zh-CN"/>
        </w:rPr>
        <w:t>中心d</w:t>
      </w:r>
      <w:r>
        <w:rPr>
          <w:rFonts w:hint="default" w:ascii="Times New Roman" w:hAnsi="Times New Roman" w:eastAsia="宋体" w:cs="Times New Roman"/>
          <w:sz w:val="24"/>
          <w:highlight w:val="none"/>
          <w:vertAlign w:val="subscript"/>
          <w:lang w:val="en-US" w:eastAsia="zh-CN"/>
        </w:rPr>
        <w:t>1</w:t>
      </w:r>
      <w:r>
        <w:rPr>
          <w:rFonts w:hint="default" w:ascii="Times New Roman" w:hAnsi="Times New Roman" w:eastAsia="宋体" w:cs="Times New Roman"/>
          <w:sz w:val="24"/>
          <w:highlight w:val="none"/>
          <w:lang w:val="en-US" w:eastAsia="zh-CN"/>
        </w:rPr>
        <w:t>及路面与路肩交界位置或外侧路缘石边缘（或</w:t>
      </w:r>
      <w:r>
        <w:rPr>
          <w:rFonts w:hint="default" w:ascii="Times New Roman" w:hAnsi="Times New Roman" w:cs="Times New Roman"/>
          <w:sz w:val="24"/>
          <w:highlight w:val="none"/>
          <w:lang w:val="en-US" w:eastAsia="zh-CN"/>
        </w:rPr>
        <w:t>路面</w:t>
      </w:r>
      <w:r>
        <w:rPr>
          <w:rFonts w:hint="default" w:ascii="Times New Roman" w:hAnsi="Times New Roman" w:eastAsia="宋体" w:cs="Times New Roman"/>
          <w:sz w:val="24"/>
          <w:highlight w:val="none"/>
          <w:lang w:val="en-US" w:eastAsia="zh-CN"/>
        </w:rPr>
        <w:t>顶面相应位置）d</w:t>
      </w:r>
      <w:r>
        <w:rPr>
          <w:rFonts w:hint="default" w:ascii="Times New Roman" w:hAnsi="Times New Roman" w:eastAsia="宋体" w:cs="Times New Roman"/>
          <w:sz w:val="24"/>
          <w:highlight w:val="none"/>
          <w:vertAlign w:val="subscript"/>
          <w:lang w:val="en-US" w:eastAsia="zh-CN"/>
        </w:rPr>
        <w:t>2</w:t>
      </w:r>
      <w:r>
        <w:rPr>
          <w:rFonts w:hint="default" w:ascii="Times New Roman" w:hAnsi="Times New Roman" w:eastAsia="宋体" w:cs="Times New Roman"/>
          <w:sz w:val="24"/>
          <w:highlight w:val="none"/>
          <w:lang w:val="en-US" w:eastAsia="zh-CN"/>
        </w:rPr>
        <w:t>处，d</w:t>
      </w:r>
      <w:r>
        <w:rPr>
          <w:rFonts w:hint="default" w:ascii="Times New Roman" w:hAnsi="Times New Roman" w:eastAsia="宋体" w:cs="Times New Roman"/>
          <w:sz w:val="24"/>
          <w:highlight w:val="none"/>
          <w:vertAlign w:val="subscript"/>
          <w:lang w:val="en-US" w:eastAsia="zh-CN"/>
        </w:rPr>
        <w:t>1</w:t>
      </w:r>
      <w:r>
        <w:rPr>
          <w:rFonts w:hint="default" w:ascii="Times New Roman" w:hAnsi="Times New Roman" w:eastAsia="宋体" w:cs="Times New Roman"/>
          <w:sz w:val="24"/>
          <w:highlight w:val="none"/>
          <w:lang w:val="en-US" w:eastAsia="zh-CN"/>
        </w:rPr>
        <w:t>与d</w:t>
      </w:r>
      <w:r>
        <w:rPr>
          <w:rFonts w:hint="default" w:ascii="Times New Roman" w:hAnsi="Times New Roman" w:eastAsia="宋体" w:cs="Times New Roman"/>
          <w:sz w:val="24"/>
          <w:highlight w:val="none"/>
          <w:vertAlign w:val="subscript"/>
          <w:lang w:val="en-US" w:eastAsia="zh-CN"/>
        </w:rPr>
        <w:t>2</w:t>
      </w:r>
      <w:r>
        <w:rPr>
          <w:rFonts w:hint="default" w:ascii="Times New Roman" w:hAnsi="Times New Roman" w:eastAsia="宋体" w:cs="Times New Roman"/>
          <w:sz w:val="24"/>
          <w:highlight w:val="none"/>
          <w:lang w:val="en-US" w:eastAsia="zh-CN"/>
        </w:rPr>
        <w:t>两测点应在同一横断面上，测量d</w:t>
      </w:r>
      <w:r>
        <w:rPr>
          <w:rFonts w:hint="default" w:ascii="Times New Roman" w:hAnsi="Times New Roman" w:eastAsia="宋体" w:cs="Times New Roman"/>
          <w:sz w:val="24"/>
          <w:highlight w:val="none"/>
          <w:vertAlign w:val="subscript"/>
          <w:lang w:val="en-US" w:eastAsia="zh-CN"/>
        </w:rPr>
        <w:t>1</w:t>
      </w:r>
      <w:r>
        <w:rPr>
          <w:rFonts w:hint="default" w:ascii="Times New Roman" w:hAnsi="Times New Roman" w:eastAsia="宋体" w:cs="Times New Roman"/>
          <w:sz w:val="24"/>
          <w:highlight w:val="none"/>
          <w:lang w:val="en-US" w:eastAsia="zh-CN"/>
        </w:rPr>
        <w:t>与d</w:t>
      </w:r>
      <w:r>
        <w:rPr>
          <w:rFonts w:hint="default" w:ascii="Times New Roman" w:hAnsi="Times New Roman" w:eastAsia="宋体" w:cs="Times New Roman"/>
          <w:sz w:val="24"/>
          <w:highlight w:val="none"/>
          <w:vertAlign w:val="subscript"/>
          <w:lang w:val="en-US" w:eastAsia="zh-CN"/>
        </w:rPr>
        <w:t>2</w:t>
      </w:r>
      <w:r>
        <w:rPr>
          <w:rFonts w:hint="default" w:ascii="Times New Roman" w:hAnsi="Times New Roman" w:eastAsia="宋体" w:cs="Times New Roman"/>
          <w:sz w:val="24"/>
          <w:highlight w:val="none"/>
          <w:lang w:val="en-US" w:eastAsia="zh-CN"/>
        </w:rPr>
        <w:t>处的高程，记录高程读数，以m计，准确至0.001m，用钢卷尺测量两测点的水平距离，以m计，准确至0.005m。</w:t>
      </w:r>
    </w:p>
    <w:bookmarkEnd w:id="222"/>
    <w:bookmarkEnd w:id="223"/>
    <w:bookmarkEnd w:id="224"/>
    <w:bookmarkEnd w:id="225"/>
    <w:bookmarkEnd w:id="226"/>
    <w:bookmarkEnd w:id="227"/>
    <w:bookmarkEnd w:id="228"/>
    <w:bookmarkEnd w:id="229"/>
    <w:bookmarkEnd w:id="230"/>
    <w:bookmarkEnd w:id="231"/>
    <w:bookmarkEnd w:id="232"/>
    <w:p w14:paraId="692586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rPr>
      </w:pPr>
      <w:r>
        <w:rPr>
          <w:rFonts w:hint="default" w:ascii="Times New Roman" w:hAnsi="Times New Roman" w:cs="Times New Roman"/>
        </w:rPr>
        <w:br w:type="page"/>
      </w:r>
    </w:p>
    <w:bookmarkEnd w:id="184"/>
    <w:bookmarkEnd w:id="185"/>
    <w:bookmarkEnd w:id="186"/>
    <w:bookmarkEnd w:id="187"/>
    <w:bookmarkEnd w:id="188"/>
    <w:p>
      <w:r>
        <w:rPr>
          <w:rFonts w:ascii="宋体" w:hAnsi="宋体" w:eastAsia="宋体"/>
          <w:b/>
          <w:color w:val="A72628"/>
          <w:sz w:val="21"/>
        </w:rPr>
        <w:t>【岩瞳 AI 增量待补】本节需委托方提供全站仪每断面 d1/d2 测点 (x,y,z) csv。</w:t>
      </w:r>
    </w:p>
    <w:p>
      <w:r>
        <w:rPr>
          <w:rFonts w:ascii="宋体" w:hAnsi="宋体" w:eastAsia="宋体"/>
          <w:color w:val="A72628"/>
          <w:sz w:val="21"/>
        </w:rPr>
        <w:t>数据齐备后岩瞳 AI 自动算横坡 % + 与设计值对比图 + 合格率统计。</w:t>
      </w:r>
    </w:p>
    <w:p w14:paraId="650A5CAE">
      <w:pPr>
        <w:pStyle w:val="2"/>
        <w:bidi w:val="0"/>
        <w:rPr>
          <w:rFonts w:hint="default" w:ascii="Times New Roman" w:hAnsi="Times New Roman" w:cs="Times New Roman"/>
        </w:rPr>
      </w:pPr>
      <w:bookmarkStart w:id="243" w:name="_Toc15948"/>
      <w:bookmarkStart w:id="244" w:name="_Toc3308"/>
      <w:bookmarkStart w:id="245" w:name="_Toc324"/>
      <w:bookmarkStart w:id="246" w:name="_Toc9797"/>
      <w:bookmarkStart w:id="247" w:name="_Toc30673"/>
      <w:bookmarkStart w:id="248" w:name="_Toc32010"/>
      <w:bookmarkStart w:id="249" w:name="_Toc30730"/>
      <w:bookmarkStart w:id="250" w:name="_Toc5385"/>
      <w:bookmarkStart w:id="251" w:name="_Toc22106"/>
      <w:bookmarkStart w:id="252" w:name="_Toc32659"/>
      <w:bookmarkStart w:id="253" w:name="_Toc22798"/>
      <w:bookmarkStart w:id="254" w:name="_Toc25434"/>
      <w:bookmarkStart w:id="255" w:name="_Toc17891"/>
      <w:r>
        <w:rPr>
          <w:rFonts w:hint="default" w:ascii="Times New Roman" w:hAnsi="Times New Roman" w:cs="Times New Roman"/>
        </w:rPr>
        <w:t>检测结果</w:t>
      </w:r>
      <w:bookmarkEnd w:id="243"/>
      <w:bookmarkEnd w:id="244"/>
      <w:bookmarkEnd w:id="245"/>
      <w:bookmarkEnd w:id="246"/>
      <w:bookmarkEnd w:id="247"/>
      <w:bookmarkEnd w:id="248"/>
      <w:bookmarkEnd w:id="249"/>
      <w:bookmarkEnd w:id="250"/>
      <w:bookmarkEnd w:id="251"/>
      <w:bookmarkEnd w:id="252"/>
      <w:bookmarkEnd w:id="253"/>
      <w:bookmarkEnd w:id="254"/>
      <w:bookmarkEnd w:id="255"/>
    </w:p>
    <w:p w14:paraId="0F05B2C2">
      <w:pPr>
        <w:pStyle w:val="6"/>
        <w:bidi w:val="0"/>
        <w:rPr>
          <w:rFonts w:hint="default" w:ascii="Times New Roman" w:hAnsi="Times New Roman" w:cs="Times New Roman"/>
          <w:lang w:val="en-US" w:eastAsia="zh-CN"/>
        </w:rPr>
      </w:pPr>
      <w:bookmarkStart w:id="256" w:name="_Toc30202"/>
      <w:bookmarkStart w:id="257" w:name="_Toc9390"/>
      <w:bookmarkStart w:id="258" w:name="_Toc11786"/>
      <w:r>
        <w:rPr>
          <w:rFonts w:hint="default" w:ascii="Times New Roman" w:hAnsi="Times New Roman" w:cs="Times New Roman"/>
          <w:lang w:val="en-US" w:eastAsia="zh-CN"/>
        </w:rPr>
        <w:t>土建结构技术状况</w:t>
      </w:r>
      <w:bookmarkEnd w:id="256"/>
      <w:bookmarkEnd w:id="257"/>
    </w:p>
    <w:p w14:paraId="0E37B57B">
      <w:pPr>
        <w:pageBreakBefore w:val="0"/>
        <w:spacing w:line="360" w:lineRule="auto"/>
        <w:ind w:firstLine="480" w:firstLineChars="20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右洞（上行线）</w:t>
      </w:r>
      <w:r>
        <w:rPr>
          <w:rFonts w:hint="eastAsia" w:cs="Times New Roman"/>
          <w:b w:val="0"/>
          <w:bCs w:val="0"/>
          <w:sz w:val="24"/>
          <w:lang w:val="en-US" w:eastAsia="zh-CN"/>
        </w:rPr>
        <w:t>衬砌共存在7处病害</w:t>
      </w:r>
      <w:r>
        <w:rPr>
          <w:rFonts w:hint="default" w:ascii="Times New Roman" w:hAnsi="Times New Roman" w:eastAsia="宋体" w:cs="Times New Roman"/>
          <w:b w:val="0"/>
          <w:bCs w:val="0"/>
          <w:sz w:val="24"/>
          <w:lang w:val="en-US" w:eastAsia="zh-CN"/>
        </w:rPr>
        <w:t>，其中：</w:t>
      </w:r>
    </w:p>
    <w:p w14:paraId="18B56F33">
      <w:pPr>
        <w:pageBreakBefore w:val="0"/>
        <w:spacing w:line="360" w:lineRule="auto"/>
        <w:ind w:firstLine="420" w:firstLineChars="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（1）衬砌裂缝共存在3处病害：其中纵向裂缝2处，</w:t>
      </w:r>
      <w:r>
        <w:rPr>
          <w:rFonts w:hint="eastAsia" w:cs="Times New Roman"/>
          <w:b w:val="0"/>
          <w:bCs w:val="0"/>
          <w:sz w:val="24"/>
          <w:lang w:val="en-US" w:eastAsia="zh-CN"/>
        </w:rPr>
        <w:t>总长11.00m</w:t>
      </w:r>
      <w:r>
        <w:rPr>
          <w:rFonts w:hint="default" w:ascii="Times New Roman" w:hAnsi="Times New Roman" w:eastAsia="宋体" w:cs="Times New Roman"/>
          <w:b w:val="0"/>
          <w:bCs w:val="0"/>
          <w:sz w:val="24"/>
          <w:lang w:val="en-US" w:eastAsia="zh-CN"/>
        </w:rPr>
        <w:t>，宽度为0.30mm，环向裂缝1处，长1.30m，宽度为0.40mm</w:t>
      </w:r>
      <w:r>
        <w:rPr>
          <w:rFonts w:hint="eastAsia" w:cs="Times New Roman"/>
          <w:b w:val="0"/>
          <w:bCs w:val="0"/>
          <w:sz w:val="24"/>
          <w:lang w:val="en-US" w:eastAsia="zh-CN"/>
        </w:rPr>
        <w:t>；</w:t>
      </w:r>
    </w:p>
    <w:p w14:paraId="5B111266">
      <w:pPr>
        <w:pageBreakBefore w:val="0"/>
        <w:spacing w:line="360" w:lineRule="auto"/>
        <w:ind w:firstLine="420" w:firstLineChars="0"/>
        <w:rPr>
          <w:rFonts w:hint="default" w:ascii="Times New Roman" w:hAnsi="Times New Roman" w:eastAsia="宋体" w:cs="Times New Roman"/>
          <w:spacing w:val="0"/>
          <w:w w:val="100"/>
          <w:sz w:val="24"/>
          <w:szCs w:val="24"/>
          <w:lang w:val="en-US" w:eastAsia="zh-CN"/>
        </w:rPr>
      </w:pPr>
      <w:r>
        <w:rPr>
          <w:rFonts w:hint="default" w:ascii="Times New Roman" w:hAnsi="Times New Roman" w:eastAsia="宋体" w:cs="Times New Roman"/>
          <w:b w:val="0"/>
          <w:bCs w:val="0"/>
          <w:sz w:val="24"/>
          <w:lang w:val="en-US" w:eastAsia="zh-CN"/>
        </w:rPr>
        <w:t>（2）</w:t>
      </w:r>
      <w:r>
        <w:rPr>
          <w:rFonts w:hint="eastAsia" w:cs="Times New Roman"/>
          <w:b w:val="0"/>
          <w:bCs w:val="0"/>
          <w:sz w:val="24"/>
          <w:lang w:val="en-US" w:eastAsia="zh-CN"/>
        </w:rPr>
        <w:t>衬砌共存在4处混凝土变形、外凸病害：总面积9.50m</w:t>
      </w:r>
      <w:r>
        <w:rPr>
          <w:rFonts w:hint="eastAsia" w:cs="Times New Roman"/>
          <w:b w:val="0"/>
          <w:bCs w:val="0"/>
          <w:sz w:val="24"/>
          <w:vertAlign w:val="superscript"/>
          <w:lang w:val="en-US" w:eastAsia="zh-CN"/>
        </w:rPr>
        <w:t>2</w:t>
      </w:r>
      <w:r>
        <w:rPr>
          <w:rFonts w:hint="default" w:ascii="Times New Roman" w:hAnsi="Times New Roman" w:eastAsia="宋体" w:cs="Times New Roman"/>
          <w:spacing w:val="0"/>
          <w:w w:val="100"/>
          <w:sz w:val="24"/>
          <w:szCs w:val="24"/>
          <w:lang w:val="en-US" w:eastAsia="zh-CN"/>
        </w:rPr>
        <w:t>；</w:t>
      </w:r>
    </w:p>
    <w:p w14:paraId="70FDBB98">
      <w:pPr>
        <w:pageBreakBefore w:val="0"/>
        <w:spacing w:line="360" w:lineRule="auto"/>
        <w:ind w:firstLine="420" w:firstLineChars="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（3）存在一处检修道向左倾斜现象：长度2.0m。</w:t>
      </w:r>
    </w:p>
    <w:p w14:paraId="103BB3DD">
      <w:pPr>
        <w:pStyle w:val="40"/>
        <w:spacing w:before="0" w:beforeLines="0"/>
        <w:ind w:left="0" w:leftChars="0"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详细病害情况见</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REF _Ref18305 \h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表</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STYLEREF 2 \s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5.1</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-1</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，病害展布图见</w:t>
      </w:r>
      <w:r>
        <w:rPr>
          <w:rFonts w:hint="eastAsia" w:cs="Times New Roman"/>
          <w:lang w:val="en-US" w:eastAsia="zh-CN"/>
        </w:rPr>
        <w:t>图5.1-9</w:t>
      </w:r>
      <w:r>
        <w:rPr>
          <w:rFonts w:hint="default" w:ascii="Times New Roman" w:hAnsi="Times New Roman" w:eastAsia="宋体" w:cs="Times New Roman"/>
          <w:lang w:val="en-US" w:eastAsia="zh-CN"/>
        </w:rPr>
        <w:t>，典型病害照片见</w:t>
      </w:r>
      <w:r>
        <w:rPr>
          <w:rFonts w:hint="default" w:ascii="Times New Roman" w:hAnsi="Times New Roman" w:cs="Times New Roman"/>
          <w:lang w:val="en-US" w:eastAsia="zh-CN"/>
        </w:rPr>
        <w:t>图</w:t>
      </w:r>
      <w:r>
        <w:rPr>
          <w:rFonts w:hint="default" w:ascii="Times New Roman" w:hAnsi="Times New Roman" w:eastAsia="宋体" w:cs="Times New Roman"/>
          <w:lang w:val="en-US" w:eastAsia="zh-CN"/>
        </w:rPr>
        <w:t>5.1-1~5.1-</w:t>
      </w:r>
      <w:r>
        <w:rPr>
          <w:rFonts w:hint="default" w:ascii="Times New Roman" w:hAnsi="Times New Roman" w:cs="Times New Roman"/>
          <w:lang w:val="en-US" w:eastAsia="zh-CN"/>
        </w:rPr>
        <w:t>8</w:t>
      </w:r>
      <w:r>
        <w:rPr>
          <w:rFonts w:hint="default" w:ascii="Times New Roman" w:hAnsi="Times New Roman" w:eastAsia="宋体" w:cs="Times New Roman"/>
          <w:lang w:val="en-US" w:eastAsia="zh-CN"/>
        </w:rPr>
        <w:t>。</w:t>
      </w:r>
    </w:p>
    <w:p w14:paraId="7FDABE6A">
      <w:pPr>
        <w:pStyle w:val="16"/>
        <w:spacing w:line="360" w:lineRule="auto"/>
        <w:jc w:val="both"/>
        <w:rPr>
          <w:rFonts w:hint="default" w:ascii="Times New Roman" w:hAnsi="Times New Roman" w:eastAsia="黑体" w:cs="Times New Roman"/>
          <w:szCs w:val="21"/>
          <w:highlight w:val="none"/>
          <w:lang w:val="en-US" w:eastAsia="zh-CN"/>
        </w:rPr>
      </w:pPr>
      <w:bookmarkStart w:id="259" w:name="_Ref18305"/>
      <w:r>
        <w:rPr>
          <w:rFonts w:hint="default" w:ascii="Times New Roman" w:hAnsi="Times New Roman" w:cs="Times New Roman"/>
        </w:rPr>
        <w:t>表 5.1-1 某某隧道（进口至出口方向）YKXX+XX～YKXX+XX衬砌土建结构技术状况检测结果</w:t>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r>
        <w:rPr>
          <w:rFonts w:hint="default" w:ascii="Times New Roman" w:hAnsi="Times New Roman" w:cs="Times New Roman"/>
        </w:rPr>
      </w:r>
      <w:bookmarkEnd w:id="259"/>
      <w:r>
        <w:rPr>
          <w:rFonts w:hint="default" w:ascii="Times New Roman" w:hAnsi="Times New Roman" w:eastAsia="黑体" w:cs="Times New Roman"/>
          <w:szCs w:val="21"/>
          <w:highlight w:val="none"/>
          <w:lang w:val="en-US" w:eastAsia="zh-CN"/>
        </w:rPr>
      </w:r>
      <w:r>
        <w:rPr>
          <w:rFonts w:hint="eastAsia" w:ascii="Times New Roman" w:hAnsi="Times New Roman" w:cs="Times New Roman"/>
          <w:szCs w:val="21"/>
          <w:highlight w:val="none"/>
          <w:lang w:val="en-US" w:eastAsia="zh-CN"/>
        </w:rPr>
      </w:r>
      <w:r>
        <w:rPr>
          <w:rFonts w:hint="default" w:ascii="Times New Roman" w:hAnsi="Times New Roman" w:cs="Times New Roman"/>
          <w:szCs w:val="21"/>
          <w:highlight w:val="none"/>
          <w:lang w:val="en-US" w:eastAsia="zh-CN"/>
        </w:rPr>
      </w:r>
      <w:r>
        <w:rPr>
          <w:rFonts w:hint="eastAsia" w:ascii="Times New Roman" w:hAnsi="Times New Roman" w:cs="Times New Roman"/>
          <w:szCs w:val="21"/>
          <w:highlight w:val="none"/>
          <w:lang w:val="en-US" w:eastAsia="zh-CN"/>
        </w:rPr>
      </w:r>
      <w:r>
        <w:rPr>
          <w:rFonts w:hint="default" w:ascii="Times New Roman" w:hAnsi="Times New Roman" w:cs="Times New Roman"/>
          <w:szCs w:val="21"/>
          <w:highlight w:val="none"/>
          <w:lang w:val="en-US" w:eastAsia="zh-CN"/>
        </w:rPr>
      </w:r>
      <w:r>
        <w:rPr>
          <w:rFonts w:hint="eastAsia" w:ascii="Times New Roman" w:hAnsi="Times New Roman" w:cs="Times New Roman"/>
          <w:szCs w:val="21"/>
          <w:highlight w:val="none"/>
          <w:lang w:val="en-US" w:eastAsia="zh-CN"/>
        </w:rPr>
      </w:r>
      <w:r>
        <w:rPr>
          <w:rFonts w:hint="default" w:ascii="Times New Roman" w:hAnsi="Times New Roman" w:cs="Times New Roman"/>
          <w:szCs w:val="21"/>
          <w:highlight w:val="none"/>
          <w:lang w:val="en-US" w:eastAsia="zh-CN"/>
        </w:rPr>
      </w:r>
      <w:r>
        <w:rPr>
          <w:rFonts w:hint="eastAsia" w:ascii="Times New Roman" w:hAnsi="Times New Roman" w:cs="Times New Roman"/>
          <w:szCs w:val="21"/>
          <w:highlight w:val="none"/>
          <w:lang w:val="en-US" w:eastAsia="zh-CN"/>
        </w:rPr>
      </w:r>
      <w:r>
        <w:rPr>
          <w:rFonts w:hint="default" w:ascii="Times New Roman" w:hAnsi="Times New Roman" w:eastAsia="黑体" w:cs="Times New Roman"/>
          <w:szCs w:val="21"/>
          <w:highlight w:val="none"/>
          <w:lang w:val="en-US" w:eastAsia="zh-CN"/>
        </w:rPr>
      </w:r>
      <w:r>
        <w:rPr>
          <w:rFonts w:hint="default" w:ascii="Times New Roman" w:hAnsi="Times New Roman" w:cs="Times New Roman"/>
          <w:szCs w:val="21"/>
          <w:highlight w:val="none"/>
          <w:lang w:val="en-US" w:eastAsia="zh-CN"/>
        </w:rPr>
      </w:r>
      <w:r>
        <w:rPr>
          <w:rFonts w:hint="default" w:ascii="Times New Roman" w:hAnsi="Times New Roman" w:eastAsia="黑体" w:cs="Times New Roman"/>
          <w:szCs w:val="21"/>
          <w:highlight w:val="none"/>
          <w:lang w:val="en-US" w:eastAsia="zh-CN"/>
        </w:rPr>
      </w:r>
    </w:p>
    <w:tbl>
      <w:tblPr>
        <w:tblStyle w:val="32"/>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7"/>
        <w:gridCol w:w="1355"/>
        <w:gridCol w:w="2085"/>
        <w:gridCol w:w="3217"/>
        <w:gridCol w:w="981"/>
        <w:gridCol w:w="680"/>
      </w:tblGrid>
      <w:tr w14:paraId="43F45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707" w:type="dxa"/>
            <w:noWrap w:val="0"/>
            <w:vAlign w:val="center"/>
          </w:tcPr>
          <w:p w14:paraId="2F57E190">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bookmarkStart w:id="260" w:name="_Toc26360"/>
            <w:r>
              <w:rPr>
                <w:rFonts w:hint="default" w:ascii="Times New Roman" w:hAnsi="Times New Roman" w:eastAsia="宋体" w:cs="Times New Roman"/>
                <w:szCs w:val="21"/>
              </w:rPr>
              <w:t>序号</w:t>
            </w:r>
          </w:p>
        </w:tc>
        <w:tc>
          <w:tcPr>
            <w:tcW w:w="1355" w:type="dxa"/>
            <w:noWrap w:val="0"/>
            <w:vAlign w:val="center"/>
          </w:tcPr>
          <w:p w14:paraId="142DB4E7">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位置</w:t>
            </w:r>
          </w:p>
        </w:tc>
        <w:tc>
          <w:tcPr>
            <w:tcW w:w="2085" w:type="dxa"/>
            <w:noWrap w:val="0"/>
            <w:vAlign w:val="center"/>
          </w:tcPr>
          <w:p w14:paraId="6238D96B">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病害</w:t>
            </w:r>
          </w:p>
          <w:p w14:paraId="0F86C44D">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种类</w:t>
            </w:r>
          </w:p>
        </w:tc>
        <w:tc>
          <w:tcPr>
            <w:tcW w:w="3217" w:type="dxa"/>
            <w:noWrap w:val="0"/>
            <w:vAlign w:val="center"/>
          </w:tcPr>
          <w:p w14:paraId="5A622901">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病害描述</w:t>
            </w:r>
          </w:p>
          <w:p w14:paraId="70904C46">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（性质、范围、程度、数量等）</w:t>
            </w:r>
          </w:p>
        </w:tc>
        <w:tc>
          <w:tcPr>
            <w:tcW w:w="981" w:type="dxa"/>
            <w:noWrap w:val="0"/>
            <w:vAlign w:val="center"/>
          </w:tcPr>
          <w:p w14:paraId="090267B9">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照片</w:t>
            </w:r>
          </w:p>
        </w:tc>
        <w:tc>
          <w:tcPr>
            <w:tcW w:w="680" w:type="dxa"/>
            <w:noWrap w:val="0"/>
            <w:vAlign w:val="center"/>
          </w:tcPr>
          <w:p w14:paraId="1593BA0E">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状况值</w:t>
            </w:r>
          </w:p>
        </w:tc>
      </w:tr>
      <w:tr w14:paraId="74DFB3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7" w:type="dxa"/>
            <w:noWrap w:val="0"/>
            <w:vAlign w:val="center"/>
          </w:tcPr>
          <w:p w14:paraId="2DD27748">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355" w:type="dxa"/>
            <w:noWrap w:val="0"/>
            <w:vAlign w:val="center"/>
          </w:tcPr>
          <w:p w14:paraId="10E9E610">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673CB8B0">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纵向裂缝</w:t>
            </w:r>
          </w:p>
        </w:tc>
        <w:tc>
          <w:tcPr>
            <w:tcW w:w="3217" w:type="dxa"/>
            <w:noWrap w:val="0"/>
            <w:vAlign w:val="center"/>
          </w:tcPr>
          <w:p w14:paraId="3514FBF4">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右边墙；长度：</w:t>
            </w:r>
            <w:r>
              <w:rPr>
                <w:rFonts w:hint="eastAsia" w:cs="Times New Roman"/>
                <w:szCs w:val="21"/>
                <w:lang w:val="en-US" w:eastAsia="zh-CN"/>
              </w:rPr>
              <w:t>6</w:t>
            </w:r>
            <w:r>
              <w:rPr>
                <w:rFonts w:hint="default" w:ascii="Times New Roman" w:hAnsi="Times New Roman" w:eastAsia="宋体" w:cs="Times New Roman"/>
                <w:szCs w:val="21"/>
                <w:lang w:val="en-US" w:eastAsia="zh-CN"/>
              </w:rPr>
              <w:t>m，宽度：0.3mm，</w:t>
            </w:r>
            <w:r>
              <w:rPr>
                <w:rFonts w:hint="eastAsia" w:cs="Times New Roman"/>
                <w:szCs w:val="21"/>
                <w:lang w:val="en-US" w:eastAsia="zh-CN"/>
              </w:rPr>
              <w:t>深度：8.8cm，</w:t>
            </w:r>
            <w:r>
              <w:rPr>
                <w:rFonts w:hint="default" w:ascii="Times New Roman" w:hAnsi="Times New Roman" w:eastAsia="宋体" w:cs="Times New Roman"/>
                <w:szCs w:val="21"/>
                <w:lang w:val="en-US" w:eastAsia="zh-CN"/>
              </w:rPr>
              <w:t>数量：1条</w:t>
            </w:r>
          </w:p>
        </w:tc>
        <w:tc>
          <w:tcPr>
            <w:tcW w:w="981" w:type="dxa"/>
            <w:noWrap w:val="0"/>
            <w:vAlign w:val="center"/>
          </w:tcPr>
          <w:p w14:paraId="6E7F361B">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-1</w:t>
            </w:r>
          </w:p>
        </w:tc>
        <w:tc>
          <w:tcPr>
            <w:tcW w:w="680" w:type="dxa"/>
            <w:noWrap w:val="0"/>
            <w:vAlign w:val="center"/>
          </w:tcPr>
          <w:p w14:paraId="4E54DF6F">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14:paraId="7DCDC3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07" w:type="dxa"/>
            <w:noWrap w:val="0"/>
            <w:vAlign w:val="center"/>
          </w:tcPr>
          <w:p w14:paraId="64C03DD5">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355" w:type="dxa"/>
            <w:noWrap w:val="0"/>
            <w:vAlign w:val="center"/>
          </w:tcPr>
          <w:p w14:paraId="71E3FA87">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59F1AECE">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混凝土变形、外凸</w:t>
            </w:r>
          </w:p>
        </w:tc>
        <w:tc>
          <w:tcPr>
            <w:tcW w:w="3217" w:type="dxa"/>
            <w:noWrap w:val="0"/>
            <w:vAlign w:val="center"/>
          </w:tcPr>
          <w:p w14:paraId="70378F38">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右边墙；面积：0.5</w:t>
            </w:r>
            <w:r>
              <w:rPr>
                <w:rFonts w:hint="eastAsia" w:ascii="Times New Roman" w:hAnsi="Times New Roman" w:cs="Times New Roman"/>
                <w:szCs w:val="21"/>
                <w:lang w:val="en-US" w:eastAsia="zh-CN"/>
              </w:rPr>
              <w:t>平方米</w:t>
            </w:r>
            <w:r>
              <w:rPr>
                <w:rFonts w:hint="default" w:ascii="Times New Roman" w:hAnsi="Times New Roman" w:eastAsia="宋体" w:cs="Times New Roman"/>
                <w:szCs w:val="21"/>
                <w:lang w:val="en-US" w:eastAsia="zh-CN"/>
              </w:rPr>
              <w:t>，数量：1处，距地面：2m</w:t>
            </w:r>
          </w:p>
        </w:tc>
        <w:tc>
          <w:tcPr>
            <w:tcW w:w="981" w:type="dxa"/>
            <w:noWrap w:val="0"/>
            <w:vAlign w:val="center"/>
          </w:tcPr>
          <w:p w14:paraId="164211D5">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-2</w:t>
            </w:r>
          </w:p>
        </w:tc>
        <w:tc>
          <w:tcPr>
            <w:tcW w:w="680" w:type="dxa"/>
            <w:noWrap w:val="0"/>
            <w:vAlign w:val="center"/>
          </w:tcPr>
          <w:p w14:paraId="707E2190">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14:paraId="50C2C8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7" w:type="dxa"/>
            <w:noWrap w:val="0"/>
            <w:vAlign w:val="center"/>
          </w:tcPr>
          <w:p w14:paraId="50F97E75">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1355" w:type="dxa"/>
            <w:noWrap w:val="0"/>
            <w:vAlign w:val="center"/>
          </w:tcPr>
          <w:p w14:paraId="608AEB92">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1378A30A">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纵向裂缝</w:t>
            </w:r>
          </w:p>
        </w:tc>
        <w:tc>
          <w:tcPr>
            <w:tcW w:w="3217" w:type="dxa"/>
            <w:noWrap w:val="0"/>
            <w:vAlign w:val="center"/>
          </w:tcPr>
          <w:p w14:paraId="61F9D027">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右边墙；长度：5m，</w:t>
            </w:r>
            <w:r>
              <w:rPr>
                <w:rFonts w:hint="eastAsia" w:cs="Times New Roman"/>
                <w:szCs w:val="21"/>
                <w:lang w:val="en-US" w:eastAsia="zh-CN"/>
              </w:rPr>
              <w:t>深度：6.85cm，</w:t>
            </w:r>
            <w:r>
              <w:rPr>
                <w:rFonts w:hint="default" w:ascii="Times New Roman" w:hAnsi="Times New Roman" w:eastAsia="宋体" w:cs="Times New Roman"/>
                <w:szCs w:val="21"/>
                <w:lang w:val="en-US" w:eastAsia="zh-CN"/>
              </w:rPr>
              <w:t>数量：1条，距地面：1.5m</w:t>
            </w:r>
          </w:p>
        </w:tc>
        <w:tc>
          <w:tcPr>
            <w:tcW w:w="981" w:type="dxa"/>
            <w:noWrap w:val="0"/>
            <w:vAlign w:val="center"/>
          </w:tcPr>
          <w:p w14:paraId="68E11786">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-3</w:t>
            </w:r>
          </w:p>
        </w:tc>
        <w:tc>
          <w:tcPr>
            <w:tcW w:w="680" w:type="dxa"/>
            <w:noWrap w:val="0"/>
            <w:vAlign w:val="center"/>
          </w:tcPr>
          <w:p w14:paraId="0E98D5C0">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14:paraId="68C7F3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7" w:type="dxa"/>
            <w:noWrap w:val="0"/>
            <w:vAlign w:val="center"/>
          </w:tcPr>
          <w:p w14:paraId="55198436">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355" w:type="dxa"/>
            <w:noWrap w:val="0"/>
            <w:vAlign w:val="center"/>
          </w:tcPr>
          <w:p w14:paraId="570A07A9">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53BA6071">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混凝土变形、外凸</w:t>
            </w:r>
          </w:p>
        </w:tc>
        <w:tc>
          <w:tcPr>
            <w:tcW w:w="3217" w:type="dxa"/>
            <w:noWrap w:val="0"/>
            <w:vAlign w:val="center"/>
          </w:tcPr>
          <w:p w14:paraId="5A1B7FBC">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右边墙；面积：1</w:t>
            </w:r>
            <w:r>
              <w:rPr>
                <w:rFonts w:hint="eastAsia" w:ascii="Times New Roman" w:hAnsi="Times New Roman" w:cs="Times New Roman"/>
                <w:szCs w:val="21"/>
                <w:lang w:val="en-US" w:eastAsia="zh-CN"/>
              </w:rPr>
              <w:t>平方米</w:t>
            </w:r>
            <w:r>
              <w:rPr>
                <w:rFonts w:hint="default" w:ascii="Times New Roman" w:hAnsi="Times New Roman" w:eastAsia="宋体" w:cs="Times New Roman"/>
                <w:szCs w:val="21"/>
                <w:lang w:val="en-US" w:eastAsia="zh-CN"/>
              </w:rPr>
              <w:t>，数量：1处，距地面：2m</w:t>
            </w:r>
          </w:p>
        </w:tc>
        <w:tc>
          <w:tcPr>
            <w:tcW w:w="981" w:type="dxa"/>
            <w:noWrap w:val="0"/>
            <w:vAlign w:val="center"/>
          </w:tcPr>
          <w:p w14:paraId="6ABDCEB4">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-4</w:t>
            </w:r>
          </w:p>
        </w:tc>
        <w:tc>
          <w:tcPr>
            <w:tcW w:w="680" w:type="dxa"/>
            <w:noWrap w:val="0"/>
            <w:vAlign w:val="center"/>
          </w:tcPr>
          <w:p w14:paraId="695126C9">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14:paraId="482625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7" w:type="dxa"/>
            <w:noWrap w:val="0"/>
            <w:vAlign w:val="center"/>
          </w:tcPr>
          <w:p w14:paraId="1ADC49CB">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w:t>
            </w:r>
          </w:p>
        </w:tc>
        <w:tc>
          <w:tcPr>
            <w:tcW w:w="1355" w:type="dxa"/>
            <w:noWrap w:val="0"/>
            <w:vAlign w:val="center"/>
          </w:tcPr>
          <w:p w14:paraId="161BEB87">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42B7166D">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混凝土变形、外凸</w:t>
            </w:r>
          </w:p>
        </w:tc>
        <w:tc>
          <w:tcPr>
            <w:tcW w:w="3217" w:type="dxa"/>
            <w:noWrap w:val="0"/>
            <w:vAlign w:val="center"/>
          </w:tcPr>
          <w:p w14:paraId="2969DE34">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左边墙；面积：</w:t>
            </w:r>
            <w:r>
              <w:rPr>
                <w:rFonts w:hint="default" w:ascii="Times New Roman" w:hAnsi="Times New Roman" w:cs="Times New Roman"/>
                <w:szCs w:val="21"/>
                <w:lang w:val="en-US" w:eastAsia="zh-CN"/>
              </w:rPr>
              <w:t>5</w:t>
            </w:r>
            <w:r>
              <w:rPr>
                <w:rFonts w:hint="eastAsia" w:ascii="Times New Roman" w:hAnsi="Times New Roman" w:cs="Times New Roman"/>
                <w:szCs w:val="21"/>
                <w:lang w:val="en-US" w:eastAsia="zh-CN"/>
              </w:rPr>
              <w:t>平方米</w:t>
            </w:r>
            <w:r>
              <w:rPr>
                <w:rFonts w:hint="default" w:ascii="Times New Roman" w:hAnsi="Times New Roman" w:eastAsia="宋体" w:cs="Times New Roman"/>
                <w:szCs w:val="21"/>
                <w:lang w:val="en-US" w:eastAsia="zh-CN"/>
              </w:rPr>
              <w:t>，数量：1处，距地面：0.62m</w:t>
            </w:r>
          </w:p>
        </w:tc>
        <w:tc>
          <w:tcPr>
            <w:tcW w:w="981" w:type="dxa"/>
            <w:noWrap w:val="0"/>
            <w:vAlign w:val="center"/>
          </w:tcPr>
          <w:p w14:paraId="0245A5FD">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-5</w:t>
            </w:r>
            <w:r>
              <w:rPr>
                <w:rFonts w:hint="default" w:ascii="Times New Roman" w:hAnsi="Times New Roman" w:cs="Times New Roman"/>
                <w:szCs w:val="21"/>
                <w:lang w:val="en-US" w:eastAsia="zh-CN"/>
              </w:rPr>
              <w:t>、</w:t>
            </w: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w:t>
            </w:r>
            <w:r>
              <w:rPr>
                <w:rFonts w:hint="default" w:ascii="Times New Roman" w:hAnsi="Times New Roman" w:cs="Times New Roman"/>
                <w:szCs w:val="21"/>
                <w:lang w:val="en-US" w:eastAsia="zh-CN"/>
              </w:rPr>
              <w:t>6、</w:t>
            </w: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w:t>
            </w:r>
            <w:r>
              <w:rPr>
                <w:rFonts w:hint="default" w:ascii="Times New Roman" w:hAnsi="Times New Roman" w:cs="Times New Roman"/>
                <w:szCs w:val="21"/>
                <w:lang w:val="en-US" w:eastAsia="zh-CN"/>
              </w:rPr>
              <w:t>8</w:t>
            </w:r>
          </w:p>
        </w:tc>
        <w:tc>
          <w:tcPr>
            <w:tcW w:w="680" w:type="dxa"/>
            <w:noWrap w:val="0"/>
            <w:vAlign w:val="center"/>
          </w:tcPr>
          <w:p w14:paraId="5F0D62BD">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14:paraId="37264A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7" w:type="dxa"/>
            <w:noWrap w:val="0"/>
            <w:vAlign w:val="center"/>
          </w:tcPr>
          <w:p w14:paraId="18CE934B">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w:t>
            </w:r>
          </w:p>
        </w:tc>
        <w:tc>
          <w:tcPr>
            <w:tcW w:w="1355" w:type="dxa"/>
            <w:noWrap w:val="0"/>
            <w:vAlign w:val="center"/>
          </w:tcPr>
          <w:p w14:paraId="52BE867D">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2AB57D49">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环向裂缝</w:t>
            </w:r>
          </w:p>
        </w:tc>
        <w:tc>
          <w:tcPr>
            <w:tcW w:w="3217" w:type="dxa"/>
            <w:noWrap w:val="0"/>
            <w:vAlign w:val="center"/>
          </w:tcPr>
          <w:p w14:paraId="6656604C">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右边墙；长度：1.3m，宽度：0.4mm，</w:t>
            </w:r>
            <w:r>
              <w:rPr>
                <w:rFonts w:hint="eastAsia" w:cs="Times New Roman"/>
                <w:szCs w:val="21"/>
                <w:lang w:val="en-US" w:eastAsia="zh-CN"/>
              </w:rPr>
              <w:t>深度11.88cm，</w:t>
            </w:r>
            <w:r>
              <w:rPr>
                <w:rFonts w:hint="default" w:ascii="Times New Roman" w:hAnsi="Times New Roman" w:eastAsia="宋体" w:cs="Times New Roman"/>
                <w:szCs w:val="21"/>
                <w:lang w:val="en-US" w:eastAsia="zh-CN"/>
              </w:rPr>
              <w:t>数量：1条，距地面：1.3m</w:t>
            </w:r>
          </w:p>
        </w:tc>
        <w:tc>
          <w:tcPr>
            <w:tcW w:w="981" w:type="dxa"/>
            <w:noWrap w:val="0"/>
            <w:vAlign w:val="center"/>
          </w:tcPr>
          <w:p w14:paraId="5053ACE0">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图</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STYLEREF 2 \s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lang w:val="en-US" w:eastAsia="zh-CN"/>
              </w:rPr>
              <w:t>-7</w:t>
            </w:r>
          </w:p>
        </w:tc>
        <w:tc>
          <w:tcPr>
            <w:tcW w:w="680" w:type="dxa"/>
            <w:noWrap w:val="0"/>
            <w:vAlign w:val="center"/>
          </w:tcPr>
          <w:p w14:paraId="38C22634">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1</w:t>
            </w:r>
          </w:p>
        </w:tc>
      </w:tr>
      <w:tr w14:paraId="339FE5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7" w:type="dxa"/>
            <w:noWrap w:val="0"/>
            <w:vAlign w:val="center"/>
          </w:tcPr>
          <w:p w14:paraId="4073992B">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w:t>
            </w:r>
          </w:p>
        </w:tc>
        <w:tc>
          <w:tcPr>
            <w:tcW w:w="1355" w:type="dxa"/>
            <w:noWrap w:val="0"/>
            <w:vAlign w:val="center"/>
          </w:tcPr>
          <w:p w14:paraId="4A385176">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258F251B">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检修道向左侧倾斜</w:t>
            </w:r>
          </w:p>
        </w:tc>
        <w:tc>
          <w:tcPr>
            <w:tcW w:w="3217" w:type="dxa"/>
            <w:noWrap w:val="0"/>
            <w:vAlign w:val="center"/>
          </w:tcPr>
          <w:p w14:paraId="21028843">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左边墙；长度：2.0m</w:t>
            </w:r>
          </w:p>
        </w:tc>
        <w:tc>
          <w:tcPr>
            <w:tcW w:w="981" w:type="dxa"/>
            <w:noWrap w:val="0"/>
            <w:vAlign w:val="center"/>
          </w:tcPr>
          <w:p w14:paraId="44EB1EEC">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680" w:type="dxa"/>
            <w:noWrap w:val="0"/>
            <w:vAlign w:val="center"/>
          </w:tcPr>
          <w:p w14:paraId="151CAB5E">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r>
      <w:tr w14:paraId="48C806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7" w:type="dxa"/>
            <w:noWrap w:val="0"/>
            <w:vAlign w:val="center"/>
          </w:tcPr>
          <w:p w14:paraId="10948FC8">
            <w:pPr>
              <w:keepNext w:val="0"/>
              <w:keepLines w:val="0"/>
              <w:pageBreakBefore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cs="Times New Roman"/>
                <w:szCs w:val="21"/>
                <w:lang w:val="en-US" w:eastAsia="zh-CN"/>
              </w:rPr>
              <w:t>8</w:t>
            </w:r>
          </w:p>
        </w:tc>
        <w:tc>
          <w:tcPr>
            <w:tcW w:w="1355" w:type="dxa"/>
            <w:noWrap w:val="0"/>
            <w:vAlign w:val="center"/>
          </w:tcPr>
          <w:p w14:paraId="6AE7ECB3">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Y</w:t>
            </w:r>
            <w:r>
              <w:rPr>
                <w:rFonts w:hint="eastAsia" w:cs="Times New Roman"/>
                <w:szCs w:val="21"/>
                <w:lang w:val="en-US" w:eastAsia="zh-CN"/>
              </w:rPr>
              <w:t>KXX+XX</w:t>
            </w:r>
            <w:r>
              <w:rPr>
                <w:rFonts w:hint="default" w:ascii="Times New Roman" w:hAnsi="Times New Roman" w:eastAsia="宋体" w:cs="Times New Roman"/>
                <w:szCs w:val="21"/>
                <w:lang w:val="en-US" w:eastAsia="zh-CN"/>
              </w:rPr>
              <w:t>～Y</w:t>
            </w:r>
            <w:r>
              <w:rPr>
                <w:rFonts w:hint="eastAsia" w:cs="Times New Roman"/>
                <w:szCs w:val="21"/>
                <w:lang w:val="en-US" w:eastAsia="zh-CN"/>
              </w:rPr>
              <w:t>KXX+XX</w:t>
            </w:r>
          </w:p>
        </w:tc>
        <w:tc>
          <w:tcPr>
            <w:tcW w:w="2085" w:type="dxa"/>
            <w:noWrap w:val="0"/>
            <w:vAlign w:val="center"/>
          </w:tcPr>
          <w:p w14:paraId="2CF0D93E">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混凝土轻微变形、外凸</w:t>
            </w:r>
          </w:p>
        </w:tc>
        <w:tc>
          <w:tcPr>
            <w:tcW w:w="3217" w:type="dxa"/>
            <w:noWrap w:val="0"/>
            <w:vAlign w:val="center"/>
          </w:tcPr>
          <w:p w14:paraId="20083A16">
            <w:pPr>
              <w:keepNext w:val="0"/>
              <w:keepLines w:val="0"/>
              <w:pageBreakBefore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左边墙</w:t>
            </w:r>
            <w:r>
              <w:rPr>
                <w:rFonts w:hint="eastAsia" w:cs="Times New Roman"/>
                <w:szCs w:val="21"/>
                <w:lang w:val="en-US" w:eastAsia="zh-CN"/>
              </w:rPr>
              <w:t>；</w:t>
            </w:r>
            <w:r>
              <w:rPr>
                <w:rFonts w:hint="default" w:ascii="Times New Roman" w:hAnsi="Times New Roman" w:eastAsia="宋体" w:cs="Times New Roman"/>
                <w:szCs w:val="21"/>
                <w:lang w:val="en-US" w:eastAsia="zh-CN"/>
              </w:rPr>
              <w:t>拱脚位置 ，</w:t>
            </w:r>
            <w:r>
              <w:rPr>
                <w:rFonts w:hint="eastAsia" w:cs="Times New Roman"/>
                <w:szCs w:val="21"/>
                <w:lang w:val="en-US" w:eastAsia="zh-CN"/>
              </w:rPr>
              <w:t>面积3.0m</w:t>
            </w:r>
            <w:r>
              <w:rPr>
                <w:rFonts w:hint="default" w:ascii="Times New Roman" w:hAnsi="Times New Roman" w:eastAsia="宋体" w:cs="Times New Roman"/>
                <w:szCs w:val="21"/>
                <w:lang w:val="en-US" w:eastAsia="zh-CN"/>
              </w:rPr>
              <w:t>²，数量1</w:t>
            </w:r>
            <w:r>
              <w:rPr>
                <w:rFonts w:hint="eastAsia" w:cs="Times New Roman"/>
                <w:szCs w:val="21"/>
                <w:lang w:val="en-US" w:eastAsia="zh-CN"/>
              </w:rPr>
              <w:t>处</w:t>
            </w:r>
            <w:r>
              <w:rPr>
                <w:rFonts w:hint="default" w:ascii="Times New Roman" w:hAnsi="Times New Roman" w:eastAsia="宋体" w:cs="Times New Roman"/>
                <w:szCs w:val="21"/>
                <w:lang w:val="en-US" w:eastAsia="zh-CN"/>
              </w:rPr>
              <w:t>，距地面0.4m。</w:t>
            </w:r>
          </w:p>
        </w:tc>
        <w:tc>
          <w:tcPr>
            <w:tcW w:w="981" w:type="dxa"/>
            <w:shd w:val="clear" w:color="auto" w:fill="auto"/>
            <w:noWrap w:val="0"/>
            <w:vAlign w:val="center"/>
          </w:tcPr>
          <w:p w14:paraId="559ADEE3">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w:t>
            </w:r>
          </w:p>
        </w:tc>
        <w:tc>
          <w:tcPr>
            <w:tcW w:w="680" w:type="dxa"/>
            <w:shd w:val="clear" w:color="auto" w:fill="auto"/>
            <w:noWrap w:val="0"/>
            <w:vAlign w:val="center"/>
          </w:tcPr>
          <w:p w14:paraId="5ED59882">
            <w:pPr>
              <w:keepNext w:val="0"/>
              <w:keepLines w:val="0"/>
              <w:pageBreakBefore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w:t>
            </w:r>
          </w:p>
        </w:tc>
      </w:tr>
    </w:tbl>
    <w:p w14:paraId="51EC6C90">
      <w:pPr>
        <w:pageBreakBefore w:val="0"/>
        <w:spacing w:before="120" w:beforeLines="50"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典型病害照片：</w:t>
      </w:r>
    </w:p>
    <w:tbl>
      <w:tblPr>
        <w:tblStyle w:val="32"/>
        <w:tblW w:w="9072" w:type="dxa"/>
        <w:jc w:val="center"/>
        <w:tblLayout w:type="fixed"/>
        <w:tblCellMar>
          <w:top w:w="0" w:type="dxa"/>
          <w:left w:w="107" w:type="dxa"/>
          <w:bottom w:w="0" w:type="dxa"/>
          <w:right w:w="107" w:type="dxa"/>
        </w:tblCellMar>
      </w:tblPr>
      <w:tblGrid>
        <w:gridCol w:w="4536"/>
        <w:gridCol w:w="4536"/>
      </w:tblGrid>
      <w:tr w14:paraId="023C5CF7">
        <w:tblPrEx>
          <w:tblCellMar>
            <w:top w:w="0" w:type="dxa"/>
            <w:left w:w="107" w:type="dxa"/>
            <w:bottom w:w="0" w:type="dxa"/>
            <w:right w:w="107" w:type="dxa"/>
          </w:tblCellMar>
        </w:tblPrEx>
        <w:trPr>
          <w:jc w:val="center"/>
        </w:trPr>
        <w:tc>
          <w:tcPr>
            <w:tcW w:w="4536" w:type="dxa"/>
            <w:noWrap w:val="0"/>
            <w:tcMar>
              <w:top w:w="0" w:type="dxa"/>
              <w:left w:w="107" w:type="dxa"/>
              <w:bottom w:w="0" w:type="dxa"/>
              <w:right w:w="107" w:type="dxa"/>
            </w:tcMar>
            <w:vAlign w:val="center"/>
          </w:tcPr>
          <w:p w14:paraId="23AAE46F">
            <w:pPr>
              <w:keepNext w:val="0"/>
              <w:keepLines w:val="0"/>
              <w:pageBreakBefore w:val="0"/>
              <w:suppressLineNumbers w:val="0"/>
              <w:spacing w:before="48" w:beforeLines="20" w:beforeAutospacing="0" w:after="48" w:afterLines="20" w:afterAutospacing="0"/>
              <w:ind w:left="0" w:right="0"/>
              <w:contextualSpacing/>
              <w:jc w:val="center"/>
              <w:rPr>
                <w:rFonts w:hint="default" w:ascii="Times New Roman" w:hAnsi="Times New Roman" w:eastAsia="宋体" w:cs="Times New Roman"/>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36" name="图片 9" descr="7a7ca266-75b1-4a8b-9090-b27b28868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7a7ca266-75b1-4a8b-9090-b27b288688d8"/>
                          <pic:cNvPicPr>
                            <a:picLocks noChangeAspect="1"/>
                          </pic:cNvPicPr>
                        </pic:nvPicPr>
                        <pic:blipFill>
                          <a:blip r:embed="rId41"/>
                          <a:stretch>
                            <a:fillRect/>
                          </a:stretch>
                        </pic:blipFill>
                        <pic:spPr>
                          <a:xfrm>
                            <a:off x="0" y="0"/>
                            <a:ext cx="2733675" cy="2047875"/>
                          </a:xfrm>
                          <a:prstGeom prst="rect">
                            <a:avLst/>
                          </a:prstGeom>
                          <a:noFill/>
                          <a:ln>
                            <a:noFill/>
                          </a:ln>
                        </pic:spPr>
                      </pic:pic>
                    </a:graphicData>
                  </a:graphic>
                </wp:inline>
              </w:drawing>
            </w:r>
          </w:p>
        </w:tc>
        <w:tc>
          <w:tcPr>
            <w:tcW w:w="4536" w:type="dxa"/>
            <w:noWrap w:val="0"/>
            <w:tcMar>
              <w:top w:w="0" w:type="dxa"/>
              <w:left w:w="107" w:type="dxa"/>
              <w:bottom w:w="0" w:type="dxa"/>
              <w:right w:w="107" w:type="dxa"/>
            </w:tcMar>
            <w:vAlign w:val="center"/>
          </w:tcPr>
          <w:p w14:paraId="4021F39F">
            <w:pPr>
              <w:keepNext w:val="0"/>
              <w:keepLines w:val="0"/>
              <w:pageBreakBefore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37" name="图片 10" descr="13568ae7-56a2-4863-852f-66f9fb8d9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13568ae7-56a2-4863-852f-66f9fb8d91f4"/>
                          <pic:cNvPicPr>
                            <a:picLocks noChangeAspect="1"/>
                          </pic:cNvPicPr>
                        </pic:nvPicPr>
                        <pic:blipFill>
                          <a:blip r:embed="rId42"/>
                          <a:stretch>
                            <a:fillRect/>
                          </a:stretch>
                        </pic:blipFill>
                        <pic:spPr>
                          <a:xfrm>
                            <a:off x="0" y="0"/>
                            <a:ext cx="2733675" cy="2047875"/>
                          </a:xfrm>
                          <a:prstGeom prst="rect">
                            <a:avLst/>
                          </a:prstGeom>
                          <a:noFill/>
                          <a:ln>
                            <a:noFill/>
                          </a:ln>
                        </pic:spPr>
                      </pic:pic>
                    </a:graphicData>
                  </a:graphic>
                </wp:inline>
              </w:drawing>
            </w:r>
          </w:p>
        </w:tc>
      </w:tr>
      <w:tr w14:paraId="15CE296C">
        <w:tblPrEx>
          <w:tblCellMar>
            <w:top w:w="0" w:type="dxa"/>
            <w:left w:w="107" w:type="dxa"/>
            <w:bottom w:w="0" w:type="dxa"/>
            <w:right w:w="107" w:type="dxa"/>
          </w:tblCellMar>
        </w:tblPrEx>
        <w:trPr>
          <w:trHeight w:val="267" w:hRule="atLeast"/>
          <w:jc w:val="center"/>
        </w:trPr>
        <w:tc>
          <w:tcPr>
            <w:tcW w:w="4536" w:type="dxa"/>
            <w:noWrap w:val="0"/>
            <w:tcMar>
              <w:top w:w="0" w:type="dxa"/>
              <w:left w:w="107" w:type="dxa"/>
              <w:bottom w:w="0" w:type="dxa"/>
              <w:right w:w="107" w:type="dxa"/>
            </w:tcMar>
            <w:vAlign w:val="center"/>
          </w:tcPr>
          <w:p w14:paraId="218EB009">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1</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XX</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XX</w:t>
            </w:r>
            <w:r>
              <w:rPr>
                <w:rFonts w:hint="default" w:ascii="Times New Roman" w:hAnsi="Times New Roman" w:eastAsia="黑体" w:cs="Times New Roman"/>
                <w:b w:val="0"/>
                <w:bCs w:val="0"/>
                <w:color w:val="000000"/>
                <w:kern w:val="0"/>
                <w:sz w:val="21"/>
                <w:szCs w:val="21"/>
                <w:lang w:val="en-US" w:eastAsia="zh-CN" w:bidi="ar-SA"/>
              </w:rPr>
              <w:t>右边墙 纵向裂缝</w:t>
            </w:r>
          </w:p>
        </w:tc>
        <w:tc>
          <w:tcPr>
            <w:tcW w:w="4536" w:type="dxa"/>
            <w:noWrap w:val="0"/>
            <w:tcMar>
              <w:top w:w="0" w:type="dxa"/>
              <w:left w:w="107" w:type="dxa"/>
              <w:bottom w:w="0" w:type="dxa"/>
              <w:right w:w="107" w:type="dxa"/>
            </w:tcMar>
            <w:vAlign w:val="center"/>
          </w:tcPr>
          <w:p w14:paraId="4C8E3BF1">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黑体" w:cs="Times New Roman"/>
                <w:b w:val="0"/>
                <w:bCs w:val="0"/>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2</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XX</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XX</w:t>
            </w:r>
            <w:r>
              <w:rPr>
                <w:rFonts w:hint="default" w:ascii="Times New Roman" w:hAnsi="Times New Roman" w:eastAsia="黑体" w:cs="Times New Roman"/>
                <w:b w:val="0"/>
                <w:bCs w:val="0"/>
                <w:color w:val="000000"/>
                <w:kern w:val="0"/>
                <w:sz w:val="21"/>
                <w:szCs w:val="21"/>
                <w:lang w:val="en-US" w:eastAsia="zh-CN" w:bidi="ar-SA"/>
              </w:rPr>
              <w:t>右边墙 混凝土变形、外凸</w:t>
            </w:r>
          </w:p>
        </w:tc>
      </w:tr>
      <w:tr w14:paraId="45E9320E">
        <w:tblPrEx>
          <w:tblCellMar>
            <w:top w:w="0" w:type="dxa"/>
            <w:left w:w="107" w:type="dxa"/>
            <w:bottom w:w="0" w:type="dxa"/>
            <w:right w:w="107" w:type="dxa"/>
          </w:tblCellMar>
        </w:tblPrEx>
        <w:trPr>
          <w:jc w:val="center"/>
        </w:trPr>
        <w:tc>
          <w:tcPr>
            <w:tcW w:w="4536" w:type="dxa"/>
            <w:noWrap w:val="0"/>
            <w:tcMar>
              <w:top w:w="0" w:type="dxa"/>
              <w:left w:w="107" w:type="dxa"/>
              <w:bottom w:w="0" w:type="dxa"/>
              <w:right w:w="107" w:type="dxa"/>
            </w:tcMar>
            <w:vAlign w:val="center"/>
          </w:tcPr>
          <w:p w14:paraId="5DB01A33">
            <w:pPr>
              <w:keepNext w:val="0"/>
              <w:keepLines w:val="0"/>
              <w:pageBreakBefore w:val="0"/>
              <w:suppressLineNumbers w:val="0"/>
              <w:spacing w:before="48" w:beforeLines="20" w:beforeAutospacing="0" w:after="48" w:afterLines="20" w:afterAutospacing="0"/>
              <w:ind w:left="0" w:right="0"/>
              <w:contextualSpacing/>
              <w:jc w:val="center"/>
              <w:rPr>
                <w:rFonts w:hint="default" w:ascii="Times New Roman" w:hAnsi="Times New Roman" w:eastAsia="宋体" w:cs="Times New Roman"/>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38" name="图片 11" descr="c9702114-5e9d-44d5-b01f-0cfcd016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9702114-5e9d-44d5-b01f-0cfcd0160380"/>
                          <pic:cNvPicPr>
                            <a:picLocks noChangeAspect="1"/>
                          </pic:cNvPicPr>
                        </pic:nvPicPr>
                        <pic:blipFill>
                          <a:blip r:embed="rId43"/>
                          <a:stretch>
                            <a:fillRect/>
                          </a:stretch>
                        </pic:blipFill>
                        <pic:spPr>
                          <a:xfrm>
                            <a:off x="0" y="0"/>
                            <a:ext cx="2733675" cy="2047875"/>
                          </a:xfrm>
                          <a:prstGeom prst="rect">
                            <a:avLst/>
                          </a:prstGeom>
                          <a:noFill/>
                          <a:ln>
                            <a:noFill/>
                          </a:ln>
                        </pic:spPr>
                      </pic:pic>
                    </a:graphicData>
                  </a:graphic>
                </wp:inline>
              </w:drawing>
            </w:r>
          </w:p>
        </w:tc>
        <w:tc>
          <w:tcPr>
            <w:tcW w:w="4536" w:type="dxa"/>
            <w:noWrap w:val="0"/>
            <w:tcMar>
              <w:top w:w="0" w:type="dxa"/>
              <w:left w:w="107" w:type="dxa"/>
              <w:bottom w:w="0" w:type="dxa"/>
              <w:right w:w="107" w:type="dxa"/>
            </w:tcMar>
            <w:vAlign w:val="center"/>
          </w:tcPr>
          <w:p w14:paraId="569CD348">
            <w:pPr>
              <w:keepNext w:val="0"/>
              <w:keepLines w:val="0"/>
              <w:pageBreakBefore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39" name="图片 12" descr="dba19440-aaef-44f2-8d2f-f68c690d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dba19440-aaef-44f2-8d2f-f68c690de350"/>
                          <pic:cNvPicPr>
                            <a:picLocks noChangeAspect="1"/>
                          </pic:cNvPicPr>
                        </pic:nvPicPr>
                        <pic:blipFill>
                          <a:blip r:embed="rId44"/>
                          <a:stretch>
                            <a:fillRect/>
                          </a:stretch>
                        </pic:blipFill>
                        <pic:spPr>
                          <a:xfrm>
                            <a:off x="0" y="0"/>
                            <a:ext cx="2733675" cy="2047875"/>
                          </a:xfrm>
                          <a:prstGeom prst="rect">
                            <a:avLst/>
                          </a:prstGeom>
                          <a:noFill/>
                          <a:ln>
                            <a:noFill/>
                          </a:ln>
                        </pic:spPr>
                      </pic:pic>
                    </a:graphicData>
                  </a:graphic>
                </wp:inline>
              </w:drawing>
            </w:r>
          </w:p>
        </w:tc>
      </w:tr>
      <w:tr w14:paraId="511EEA4F">
        <w:tblPrEx>
          <w:tblCellMar>
            <w:top w:w="0" w:type="dxa"/>
            <w:left w:w="107" w:type="dxa"/>
            <w:bottom w:w="0" w:type="dxa"/>
            <w:right w:w="107" w:type="dxa"/>
          </w:tblCellMar>
        </w:tblPrEx>
        <w:trPr>
          <w:jc w:val="center"/>
        </w:trPr>
        <w:tc>
          <w:tcPr>
            <w:tcW w:w="4536" w:type="dxa"/>
            <w:noWrap w:val="0"/>
            <w:tcMar>
              <w:top w:w="0" w:type="dxa"/>
              <w:left w:w="107" w:type="dxa"/>
              <w:bottom w:w="0" w:type="dxa"/>
              <w:right w:w="107" w:type="dxa"/>
            </w:tcMar>
            <w:vAlign w:val="center"/>
          </w:tcPr>
          <w:p w14:paraId="2EB90D7A">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3</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XX</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XX</w:t>
            </w:r>
            <w:r>
              <w:rPr>
                <w:rFonts w:hint="default" w:ascii="Times New Roman" w:hAnsi="Times New Roman" w:eastAsia="黑体" w:cs="Times New Roman"/>
                <w:b w:val="0"/>
                <w:bCs w:val="0"/>
                <w:color w:val="000000"/>
                <w:kern w:val="0"/>
                <w:sz w:val="21"/>
                <w:szCs w:val="21"/>
                <w:lang w:val="en-US" w:eastAsia="zh-CN" w:bidi="ar-SA"/>
              </w:rPr>
              <w:t>右边墙 纵向裂缝</w:t>
            </w:r>
          </w:p>
        </w:tc>
        <w:tc>
          <w:tcPr>
            <w:tcW w:w="4536" w:type="dxa"/>
            <w:noWrap w:val="0"/>
            <w:tcMar>
              <w:top w:w="0" w:type="dxa"/>
              <w:left w:w="107" w:type="dxa"/>
              <w:bottom w:w="0" w:type="dxa"/>
              <w:right w:w="107" w:type="dxa"/>
            </w:tcMar>
            <w:vAlign w:val="center"/>
          </w:tcPr>
          <w:p w14:paraId="5C28B55A">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黑体" w:cs="Times New Roman"/>
                <w:b w:val="0"/>
                <w:bCs w:val="0"/>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4</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w:t>
            </w:r>
            <w:r>
              <w:rPr>
                <w:rFonts w:hint="eastAsia" w:eastAsia="黑体" w:cs="Times New Roman"/>
                <w:b w:val="0"/>
                <w:bCs w:val="0"/>
                <w:color w:val="000000"/>
                <w:kern w:val="0"/>
                <w:sz w:val="21"/>
                <w:szCs w:val="21"/>
                <w:lang w:val="en-US" w:eastAsia="zh-CN" w:bidi="ar-SA"/>
              </w:rPr>
              <w:t>KXX+XX</w:t>
            </w:r>
            <w:r>
              <w:rPr>
                <w:rFonts w:hint="default" w:ascii="Times New Roman" w:hAnsi="Times New Roman" w:eastAsia="黑体" w:cs="Times New Roman"/>
                <w:b w:val="0"/>
                <w:bCs w:val="0"/>
                <w:color w:val="000000"/>
                <w:kern w:val="0"/>
                <w:sz w:val="21"/>
                <w:szCs w:val="21"/>
                <w:lang w:val="en-US" w:eastAsia="zh-CN" w:bidi="ar-SA"/>
              </w:rPr>
              <w:t>右边墙 混凝土变形、外凸</w:t>
            </w:r>
          </w:p>
        </w:tc>
      </w:tr>
      <w:tr w14:paraId="6B077DDF">
        <w:tblPrEx>
          <w:tblCellMar>
            <w:top w:w="0" w:type="dxa"/>
            <w:left w:w="107" w:type="dxa"/>
            <w:bottom w:w="0" w:type="dxa"/>
            <w:right w:w="107" w:type="dxa"/>
          </w:tblCellMar>
        </w:tblPrEx>
        <w:trPr>
          <w:jc w:val="center"/>
        </w:trPr>
        <w:tc>
          <w:tcPr>
            <w:tcW w:w="4536" w:type="dxa"/>
            <w:noWrap w:val="0"/>
            <w:tcMar>
              <w:top w:w="0" w:type="dxa"/>
              <w:left w:w="107" w:type="dxa"/>
              <w:bottom w:w="0" w:type="dxa"/>
              <w:right w:w="107" w:type="dxa"/>
            </w:tcMar>
            <w:vAlign w:val="center"/>
          </w:tcPr>
          <w:p w14:paraId="4D07FCB7">
            <w:pPr>
              <w:keepNext w:val="0"/>
              <w:keepLines w:val="0"/>
              <w:pageBreakBefore w:val="0"/>
              <w:suppressLineNumbers w:val="0"/>
              <w:spacing w:before="48" w:beforeLines="20" w:beforeAutospacing="0" w:after="48" w:afterLines="20" w:afterAutospacing="0"/>
              <w:ind w:left="0" w:right="0"/>
              <w:contextualSpacing/>
              <w:jc w:val="center"/>
              <w:rPr>
                <w:rFonts w:hint="default" w:ascii="Times New Roman" w:hAnsi="Times New Roman" w:eastAsia="宋体" w:cs="Times New Roman"/>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40" name="图片 13" descr="550926c2-e359-4182-ab52-ebb93ee14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550926c2-e359-4182-ab52-ebb93ee14a98"/>
                          <pic:cNvPicPr>
                            <a:picLocks noChangeAspect="1"/>
                          </pic:cNvPicPr>
                        </pic:nvPicPr>
                        <pic:blipFill>
                          <a:blip r:embed="rId45"/>
                          <a:stretch>
                            <a:fillRect/>
                          </a:stretch>
                        </pic:blipFill>
                        <pic:spPr>
                          <a:xfrm>
                            <a:off x="0" y="0"/>
                            <a:ext cx="2733675" cy="2047875"/>
                          </a:xfrm>
                          <a:prstGeom prst="rect">
                            <a:avLst/>
                          </a:prstGeom>
                          <a:noFill/>
                          <a:ln>
                            <a:noFill/>
                          </a:ln>
                        </pic:spPr>
                      </pic:pic>
                    </a:graphicData>
                  </a:graphic>
                </wp:inline>
              </w:drawing>
            </w:r>
          </w:p>
        </w:tc>
        <w:tc>
          <w:tcPr>
            <w:tcW w:w="4536" w:type="dxa"/>
            <w:noWrap w:val="0"/>
            <w:tcMar>
              <w:top w:w="0" w:type="dxa"/>
              <w:left w:w="107" w:type="dxa"/>
              <w:bottom w:w="0" w:type="dxa"/>
              <w:right w:w="107" w:type="dxa"/>
            </w:tcMar>
            <w:vAlign w:val="center"/>
          </w:tcPr>
          <w:p w14:paraId="0AA646C1">
            <w:pPr>
              <w:keepNext w:val="0"/>
              <w:keepLines w:val="0"/>
              <w:pageBreakBefore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41" name="图片 14" descr="b8896150-30ec-40fd-8f88-10f5a1d33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b8896150-30ec-40fd-8f88-10f5a1d337d0"/>
                          <pic:cNvPicPr>
                            <a:picLocks noChangeAspect="1"/>
                          </pic:cNvPicPr>
                        </pic:nvPicPr>
                        <pic:blipFill>
                          <a:blip r:embed="rId46"/>
                          <a:stretch>
                            <a:fillRect/>
                          </a:stretch>
                        </pic:blipFill>
                        <pic:spPr>
                          <a:xfrm>
                            <a:off x="0" y="0"/>
                            <a:ext cx="2733675" cy="2047875"/>
                          </a:xfrm>
                          <a:prstGeom prst="rect">
                            <a:avLst/>
                          </a:prstGeom>
                          <a:noFill/>
                          <a:ln>
                            <a:noFill/>
                          </a:ln>
                        </pic:spPr>
                      </pic:pic>
                    </a:graphicData>
                  </a:graphic>
                </wp:inline>
              </w:drawing>
            </w:r>
          </w:p>
        </w:tc>
      </w:tr>
      <w:tr w14:paraId="5FAE3513">
        <w:tblPrEx>
          <w:tblCellMar>
            <w:top w:w="0" w:type="dxa"/>
            <w:left w:w="107" w:type="dxa"/>
            <w:bottom w:w="0" w:type="dxa"/>
            <w:right w:w="107" w:type="dxa"/>
          </w:tblCellMar>
        </w:tblPrEx>
        <w:trPr>
          <w:jc w:val="center"/>
        </w:trPr>
        <w:tc>
          <w:tcPr>
            <w:tcW w:w="4536" w:type="dxa"/>
            <w:noWrap w:val="0"/>
            <w:tcMar>
              <w:top w:w="0" w:type="dxa"/>
              <w:left w:w="107" w:type="dxa"/>
              <w:bottom w:w="0" w:type="dxa"/>
              <w:right w:w="107" w:type="dxa"/>
            </w:tcMar>
            <w:vAlign w:val="center"/>
          </w:tcPr>
          <w:p w14:paraId="59AB1499">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5</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w:t>
            </w:r>
            <w:r>
              <w:rPr>
                <w:rFonts w:hint="eastAsia" w:eastAsia="黑体" w:cs="Times New Roman"/>
                <w:b w:val="0"/>
                <w:bCs w:val="0"/>
                <w:color w:val="000000"/>
                <w:kern w:val="0"/>
                <w:sz w:val="21"/>
                <w:szCs w:val="21"/>
                <w:lang w:val="en-US" w:eastAsia="zh-CN" w:bidi="ar-SA"/>
              </w:rPr>
              <w:t>KXX+XX</w:t>
            </w:r>
            <w:r>
              <w:rPr>
                <w:rFonts w:hint="default" w:ascii="Times New Roman" w:hAnsi="Times New Roman" w:eastAsia="黑体" w:cs="Times New Roman"/>
                <w:b w:val="0"/>
                <w:bCs w:val="0"/>
                <w:color w:val="000000"/>
                <w:kern w:val="0"/>
                <w:sz w:val="21"/>
                <w:szCs w:val="21"/>
                <w:lang w:val="en-US" w:eastAsia="zh-CN" w:bidi="ar-SA"/>
              </w:rPr>
              <w:t>左边墙 混凝土变形、外凸</w:t>
            </w:r>
          </w:p>
        </w:tc>
        <w:tc>
          <w:tcPr>
            <w:tcW w:w="4536" w:type="dxa"/>
            <w:noWrap w:val="0"/>
            <w:tcMar>
              <w:top w:w="0" w:type="dxa"/>
              <w:left w:w="107" w:type="dxa"/>
              <w:bottom w:w="0" w:type="dxa"/>
              <w:right w:w="107" w:type="dxa"/>
            </w:tcMar>
            <w:vAlign w:val="center"/>
          </w:tcPr>
          <w:p w14:paraId="72F0EC67">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黑体" w:cs="Times New Roman"/>
                <w:b w:val="0"/>
                <w:bCs w:val="0"/>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6</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w:t>
            </w:r>
            <w:r>
              <w:rPr>
                <w:rFonts w:hint="eastAsia" w:eastAsia="黑体" w:cs="Times New Roman"/>
                <w:b w:val="0"/>
                <w:bCs w:val="0"/>
                <w:color w:val="000000"/>
                <w:kern w:val="0"/>
                <w:sz w:val="21"/>
                <w:szCs w:val="21"/>
                <w:lang w:val="en-US" w:eastAsia="zh-CN" w:bidi="ar-SA"/>
              </w:rPr>
              <w:t>KXX+XX</w:t>
            </w:r>
            <w:r>
              <w:rPr>
                <w:rFonts w:hint="default" w:ascii="Times New Roman" w:hAnsi="Times New Roman" w:eastAsia="黑体" w:cs="Times New Roman"/>
                <w:b w:val="0"/>
                <w:bCs w:val="0"/>
                <w:color w:val="000000"/>
                <w:kern w:val="0"/>
                <w:sz w:val="21"/>
                <w:szCs w:val="21"/>
                <w:lang w:val="en-US" w:eastAsia="zh-CN" w:bidi="ar-SA"/>
              </w:rPr>
              <w:t>左边墙 混凝土变形、外凸</w:t>
            </w:r>
          </w:p>
        </w:tc>
      </w:tr>
      <w:tr w14:paraId="46DEFEB0">
        <w:tblPrEx>
          <w:tblCellMar>
            <w:top w:w="0" w:type="dxa"/>
            <w:left w:w="107" w:type="dxa"/>
            <w:bottom w:w="0" w:type="dxa"/>
            <w:right w:w="107" w:type="dxa"/>
          </w:tblCellMar>
        </w:tblPrEx>
        <w:trPr>
          <w:jc w:val="center"/>
        </w:trPr>
        <w:tc>
          <w:tcPr>
            <w:tcW w:w="4536" w:type="dxa"/>
            <w:noWrap w:val="0"/>
            <w:tcMar>
              <w:top w:w="0" w:type="dxa"/>
              <w:left w:w="107" w:type="dxa"/>
              <w:bottom w:w="0" w:type="dxa"/>
              <w:right w:w="107" w:type="dxa"/>
            </w:tcMar>
            <w:vAlign w:val="center"/>
          </w:tcPr>
          <w:p w14:paraId="7D726E3C">
            <w:pPr>
              <w:keepNext w:val="0"/>
              <w:keepLines w:val="0"/>
              <w:pageBreakBefore w:val="0"/>
              <w:suppressLineNumbers w:val="0"/>
              <w:spacing w:before="48" w:beforeLines="20" w:beforeAutospacing="0" w:after="48" w:afterLines="20" w:afterAutospacing="0"/>
              <w:ind w:left="0" w:right="0"/>
              <w:contextualSpacing/>
              <w:jc w:val="center"/>
              <w:rPr>
                <w:rFonts w:hint="default" w:ascii="Times New Roman" w:hAnsi="Times New Roman" w:eastAsia="宋体" w:cs="Times New Roman"/>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44" name="图片 15" descr="c312d51b-36ba-4499-8099-5552031d6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descr="c312d51b-36ba-4499-8099-5552031d63d2"/>
                          <pic:cNvPicPr>
                            <a:picLocks noChangeAspect="1"/>
                          </pic:cNvPicPr>
                        </pic:nvPicPr>
                        <pic:blipFill>
                          <a:blip r:embed="rId47"/>
                          <a:stretch>
                            <a:fillRect/>
                          </a:stretch>
                        </pic:blipFill>
                        <pic:spPr>
                          <a:xfrm>
                            <a:off x="0" y="0"/>
                            <a:ext cx="2733675" cy="2047875"/>
                          </a:xfrm>
                          <a:prstGeom prst="rect">
                            <a:avLst/>
                          </a:prstGeom>
                          <a:noFill/>
                          <a:ln>
                            <a:noFill/>
                          </a:ln>
                        </pic:spPr>
                      </pic:pic>
                    </a:graphicData>
                  </a:graphic>
                </wp:inline>
              </w:drawing>
            </w:r>
          </w:p>
        </w:tc>
        <w:tc>
          <w:tcPr>
            <w:tcW w:w="4536" w:type="dxa"/>
            <w:noWrap w:val="0"/>
            <w:tcMar>
              <w:top w:w="0" w:type="dxa"/>
              <w:left w:w="107" w:type="dxa"/>
              <w:bottom w:w="0" w:type="dxa"/>
              <w:right w:w="107" w:type="dxa"/>
            </w:tcMar>
            <w:vAlign w:val="center"/>
          </w:tcPr>
          <w:p w14:paraId="6F7F7110">
            <w:pPr>
              <w:keepNext w:val="0"/>
              <w:keepLines w:val="0"/>
              <w:pageBreakBefore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drawing>
                <wp:inline distT="0" distB="0" distL="114300" distR="114300">
                  <wp:extent cx="2733675" cy="2047875"/>
                  <wp:effectExtent l="0" t="0" r="9525" b="9525"/>
                  <wp:docPr id="45" name="图片 16" descr="25400309-af19-495e-a8ed-70f1cdeb3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descr="25400309-af19-495e-a8ed-70f1cdeb32c9"/>
                          <pic:cNvPicPr>
                            <a:picLocks noChangeAspect="1"/>
                          </pic:cNvPicPr>
                        </pic:nvPicPr>
                        <pic:blipFill>
                          <a:blip r:embed="rId48"/>
                          <a:stretch>
                            <a:fillRect/>
                          </a:stretch>
                        </pic:blipFill>
                        <pic:spPr>
                          <a:xfrm>
                            <a:off x="0" y="0"/>
                            <a:ext cx="2733675" cy="2047875"/>
                          </a:xfrm>
                          <a:prstGeom prst="rect">
                            <a:avLst/>
                          </a:prstGeom>
                          <a:noFill/>
                          <a:ln>
                            <a:noFill/>
                          </a:ln>
                        </pic:spPr>
                      </pic:pic>
                    </a:graphicData>
                  </a:graphic>
                </wp:inline>
              </w:drawing>
            </w:r>
          </w:p>
        </w:tc>
      </w:tr>
      <w:tr w14:paraId="636EBB76">
        <w:tblPrEx>
          <w:tblCellMar>
            <w:top w:w="0" w:type="dxa"/>
            <w:left w:w="107" w:type="dxa"/>
            <w:bottom w:w="0" w:type="dxa"/>
            <w:right w:w="107" w:type="dxa"/>
          </w:tblCellMar>
        </w:tblPrEx>
        <w:trPr>
          <w:jc w:val="center"/>
        </w:trPr>
        <w:tc>
          <w:tcPr>
            <w:tcW w:w="4536" w:type="dxa"/>
            <w:noWrap w:val="0"/>
            <w:tcMar>
              <w:top w:w="0" w:type="dxa"/>
              <w:left w:w="107" w:type="dxa"/>
              <w:bottom w:w="0" w:type="dxa"/>
              <w:right w:w="107" w:type="dxa"/>
            </w:tcMar>
            <w:vAlign w:val="center"/>
          </w:tcPr>
          <w:p w14:paraId="33781167">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7</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w:t>
            </w:r>
            <w:r>
              <w:rPr>
                <w:rFonts w:hint="eastAsia" w:eastAsia="黑体" w:cs="Times New Roman"/>
                <w:b w:val="0"/>
                <w:bCs w:val="0"/>
                <w:color w:val="000000"/>
                <w:kern w:val="0"/>
                <w:sz w:val="21"/>
                <w:szCs w:val="21"/>
                <w:lang w:val="en-US" w:eastAsia="zh-CN" w:bidi="ar-SA"/>
              </w:rPr>
              <w:t>KXX+XX</w:t>
            </w:r>
            <w:r>
              <w:rPr>
                <w:rFonts w:hint="default" w:ascii="Times New Roman" w:hAnsi="Times New Roman" w:eastAsia="黑体" w:cs="Times New Roman"/>
                <w:b w:val="0"/>
                <w:bCs w:val="0"/>
                <w:color w:val="000000"/>
                <w:kern w:val="0"/>
                <w:sz w:val="21"/>
                <w:szCs w:val="21"/>
                <w:lang w:val="en-US" w:eastAsia="zh-CN" w:bidi="ar-SA"/>
              </w:rPr>
              <w:t>右边墙 环向裂缝</w:t>
            </w:r>
          </w:p>
        </w:tc>
        <w:tc>
          <w:tcPr>
            <w:tcW w:w="4536" w:type="dxa"/>
            <w:noWrap w:val="0"/>
            <w:tcMar>
              <w:top w:w="0" w:type="dxa"/>
              <w:left w:w="107" w:type="dxa"/>
              <w:bottom w:w="0" w:type="dxa"/>
              <w:right w:w="107" w:type="dxa"/>
            </w:tcMar>
            <w:vAlign w:val="center"/>
          </w:tcPr>
          <w:p w14:paraId="5245F226">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黑体" w:cs="Times New Roman"/>
                <w:b w:val="0"/>
                <w:bCs w:val="0"/>
                <w:color w:val="000000"/>
                <w:kern w:val="0"/>
                <w:sz w:val="21"/>
                <w:szCs w:val="21"/>
                <w:lang w:val="en-US" w:eastAsia="zh-CN" w:bidi="ar-SA"/>
              </w:rPr>
            </w:pPr>
            <w:r>
              <w:rPr>
                <w:rFonts w:hint="default" w:ascii="Times New Roman" w:hAnsi="Times New Roman" w:eastAsia="黑体" w:cs="Times New Roman"/>
                <w:lang w:val="en-US" w:eastAsia="zh-CN"/>
              </w:rPr>
              <w:t>图</w:t>
            </w:r>
            <w:r>
              <w:rPr>
                <w:rFonts w:hint="default" w:ascii="Times New Roman" w:hAnsi="Times New Roman" w:eastAsia="黑体" w:cs="Times New Roman"/>
              </w:rPr>
              <w:t xml:space="preserve"> </w:t>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STYLEREF 2 \s </w:instrText>
            </w:r>
            <w:r>
              <w:rPr>
                <w:rFonts w:hint="default" w:ascii="Times New Roman" w:hAnsi="Times New Roman" w:eastAsia="黑体" w:cs="Times New Roman"/>
              </w:rPr>
              <w:fldChar w:fldCharType="separate"/>
            </w:r>
            <w:r>
              <w:rPr>
                <w:rFonts w:hint="default" w:ascii="Times New Roman" w:hAnsi="Times New Roman" w:eastAsia="黑体" w:cs="Times New Roman"/>
              </w:rPr>
              <w:t>5.1</w:t>
            </w:r>
            <w:r>
              <w:rPr>
                <w:rFonts w:hint="default" w:ascii="Times New Roman" w:hAnsi="Times New Roman" w:eastAsia="黑体" w:cs="Times New Roman"/>
              </w:rPr>
              <w:fldChar w:fldCharType="end"/>
            </w:r>
            <w:r>
              <w:rPr>
                <w:rFonts w:hint="default" w:ascii="Times New Roman" w:hAnsi="Times New Roman" w:eastAsia="黑体" w:cs="Times New Roman"/>
                <w:lang w:eastAsia="zh-CN"/>
              </w:rPr>
              <w:t>-</w:t>
            </w:r>
            <w:r>
              <w:rPr>
                <w:rFonts w:hint="default" w:ascii="Times New Roman" w:hAnsi="Times New Roman" w:eastAsia="黑体" w:cs="Times New Roman"/>
                <w:lang w:eastAsia="zh-CN"/>
              </w:rPr>
              <w:fldChar w:fldCharType="begin"/>
            </w:r>
            <w:r>
              <w:rPr>
                <w:rFonts w:hint="default" w:ascii="Times New Roman" w:hAnsi="Times New Roman" w:eastAsia="黑体" w:cs="Times New Roman"/>
                <w:lang w:eastAsia="zh-CN"/>
              </w:rPr>
              <w:instrText xml:space="preserve"> SEQ 图5.1.1 </w:instrText>
            </w:r>
            <w:r>
              <w:rPr>
                <w:rFonts w:hint="default" w:ascii="Times New Roman" w:hAnsi="Times New Roman" w:eastAsia="黑体" w:cs="Times New Roman"/>
                <w:lang w:eastAsia="zh-CN"/>
              </w:rPr>
              <w:fldChar w:fldCharType="separate"/>
            </w:r>
            <w:r>
              <w:rPr>
                <w:rFonts w:hint="default" w:ascii="Times New Roman" w:hAnsi="Times New Roman" w:eastAsia="黑体" w:cs="Times New Roman"/>
                <w:lang w:eastAsia="zh-CN"/>
              </w:rPr>
              <w:t>8</w:t>
            </w:r>
            <w:r>
              <w:rPr>
                <w:rFonts w:hint="default" w:ascii="Times New Roman" w:hAnsi="Times New Roman" w:eastAsia="黑体" w:cs="Times New Roman"/>
                <w:lang w:eastAsia="zh-CN"/>
              </w:rPr>
              <w:fldChar w:fldCharType="end"/>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XX</w:t>
            </w:r>
            <w:r>
              <w:rPr>
                <w:rFonts w:hint="default" w:ascii="Times New Roman" w:hAnsi="Times New Roman" w:eastAsia="黑体" w:cs="Times New Roman"/>
                <w:b w:val="0"/>
                <w:bCs w:val="0"/>
                <w:color w:val="000000"/>
                <w:kern w:val="0"/>
                <w:sz w:val="21"/>
                <w:szCs w:val="21"/>
                <w:lang w:val="en-US" w:eastAsia="zh-CN" w:bidi="ar-SA"/>
              </w:rPr>
              <w:t>～YK</w:t>
            </w:r>
            <w:r>
              <w:rPr>
                <w:rFonts w:hint="eastAsia" w:eastAsia="黑体" w:cs="Times New Roman"/>
                <w:b w:val="0"/>
                <w:bCs w:val="0"/>
                <w:color w:val="000000"/>
                <w:kern w:val="0"/>
                <w:sz w:val="21"/>
                <w:szCs w:val="21"/>
                <w:lang w:val="en-US" w:eastAsia="zh-CN" w:bidi="ar-SA"/>
              </w:rPr>
              <w:t>X</w:t>
            </w:r>
            <w:r>
              <w:rPr>
                <w:rFonts w:hint="default" w:ascii="Times New Roman" w:hAnsi="Times New Roman" w:eastAsia="黑体" w:cs="Times New Roman"/>
                <w:b w:val="0"/>
                <w:bCs w:val="0"/>
                <w:color w:val="000000"/>
                <w:kern w:val="0"/>
                <w:sz w:val="21"/>
                <w:szCs w:val="21"/>
                <w:lang w:val="en-US" w:eastAsia="zh-CN" w:bidi="ar-SA"/>
              </w:rPr>
              <w:t>+</w:t>
            </w:r>
            <w:r>
              <w:rPr>
                <w:rFonts w:hint="eastAsia" w:eastAsia="黑体" w:cs="Times New Roman"/>
                <w:b w:val="0"/>
                <w:bCs w:val="0"/>
                <w:color w:val="000000"/>
                <w:kern w:val="0"/>
                <w:sz w:val="21"/>
                <w:szCs w:val="21"/>
                <w:lang w:val="en-US" w:eastAsia="zh-CN" w:bidi="ar-SA"/>
              </w:rPr>
              <w:t xml:space="preserve">XX </w:t>
            </w:r>
            <w:r>
              <w:rPr>
                <w:rFonts w:hint="default" w:ascii="Times New Roman" w:hAnsi="Times New Roman" w:eastAsia="黑体" w:cs="Times New Roman"/>
                <w:b w:val="0"/>
                <w:bCs w:val="0"/>
                <w:color w:val="000000"/>
                <w:kern w:val="0"/>
                <w:sz w:val="21"/>
                <w:szCs w:val="21"/>
                <w:lang w:val="en-US" w:eastAsia="zh-CN" w:bidi="ar-SA"/>
              </w:rPr>
              <w:t>左边墙 混凝土变形、外凸</w:t>
            </w:r>
          </w:p>
        </w:tc>
      </w:tr>
    </w:tbl>
    <w:p w14:paraId="67868066">
      <w:pPr>
        <w:pStyle w:val="31"/>
        <w:rPr>
          <w:rFonts w:hint="default" w:ascii="Times New Roman" w:hAnsi="Times New Roman" w:cs="Times New Roman"/>
        </w:rPr>
      </w:pPr>
    </w:p>
    <w:bookmarkEnd w:id="260"/>
    <w:p w14:paraId="35EB70F2">
      <w:pPr>
        <w:rPr>
          <w:rFonts w:hint="default" w:ascii="Times New Roman" w:hAnsi="Times New Roman" w:cs="Times New Roman"/>
        </w:rPr>
        <w:sectPr>
          <w:headerReference r:id="rId17" w:type="default"/>
          <w:footerReference r:id="rId18" w:type="default"/>
          <w:pgSz w:w="11906" w:h="16838"/>
          <w:pgMar w:top="850" w:right="1134" w:bottom="851" w:left="1701" w:header="454" w:footer="567" w:gutter="0"/>
          <w:pgBorders>
            <w:top w:val="none" w:sz="0" w:space="0"/>
            <w:left w:val="none" w:sz="0" w:space="0"/>
            <w:bottom w:val="none" w:sz="0" w:space="0"/>
            <w:right w:val="none" w:sz="0" w:space="0"/>
          </w:pgBorders>
          <w:pgNumType w:start="1"/>
          <w:cols w:space="720" w:num="1"/>
          <w:docGrid w:linePitch="312" w:charSpace="0"/>
        </w:sectPr>
      </w:pPr>
      <w:bookmarkStart w:id="261" w:name="_Toc22002"/>
      <w:bookmarkStart w:id="262" w:name="_Toc23250"/>
      <w:bookmarkStart w:id="263" w:name="_Toc19011"/>
      <w:bookmarkStart w:id="264" w:name="_Toc17645"/>
      <w:bookmarkStart w:id="265" w:name="_Toc11575"/>
      <w:bookmarkStart w:id="266" w:name="_Toc6781"/>
      <w:bookmarkStart w:id="267" w:name="_Toc19055"/>
      <w:bookmarkStart w:id="268" w:name="_Toc16611"/>
      <w:bookmarkStart w:id="269" w:name="_Toc23093"/>
      <w:bookmarkStart w:id="270" w:name="_Toc16676"/>
    </w:p>
    <w:p w14:paraId="16C04E24">
      <w:pPr>
        <w:jc w:val="center"/>
        <w:rPr>
          <w:rFonts w:hint="default" w:ascii="Times New Roman" w:hAnsi="Times New Roman" w:eastAsia="宋体" w:cs="Times New Roman"/>
          <w:lang w:eastAsia="zh-CN"/>
        </w:rPr>
      </w:pPr>
    </w:p>
    <w:p w14:paraId="6B4E43D6">
      <w:pPr>
        <w:jc w:val="center"/>
        <w:rPr>
          <w:rFonts w:hint="default" w:ascii="Times New Roman" w:hAnsi="Times New Roman" w:eastAsia="宋体" w:cs="Times New Roman"/>
          <w:lang w:val="en-US" w:eastAsia="zh-CN"/>
        </w:rPr>
        <w:sectPr>
          <w:pgSz w:w="16838" w:h="11906" w:orient="landscape"/>
          <w:pgMar w:top="1701" w:right="850" w:bottom="1134" w:left="851" w:header="454" w:footer="56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黑体" w:cs="Times New Roman"/>
          <w:lang w:val="en-US" w:eastAsia="zh-CN"/>
        </w:rPr>
        <w:t>图 5.1-9 某某隧道右洞KXX+XX~YKXX+XX紧急停车带病害展开示意图</w:t>
      </w:r>
      <w:r>
        <w:rPr>
          <w:rFonts w:hint="default" w:ascii="Times New Roman" w:hAnsi="Times New Roman" w:eastAsia="黑体" w:cs="Times New Roman"/>
        </w:rPr>
      </w:r>
      <w:r>
        <w:rPr>
          <w:rFonts w:hint="default" w:ascii="Times New Roman" w:hAnsi="Times New Roman" w:eastAsia="黑体" w:cs="Times New Roman"/>
        </w:rPr>
      </w:r>
      <w:r>
        <w:rPr>
          <w:rFonts w:hint="default" w:ascii="Times New Roman" w:hAnsi="Times New Roman" w:eastAsia="黑体" w:cs="Times New Roman"/>
        </w:rPr>
      </w:r>
      <w:r>
        <w:rPr>
          <w:rFonts w:hint="default" w:ascii="Times New Roman" w:hAnsi="Times New Roman" w:eastAsia="黑体" w:cs="Times New Roman"/>
        </w:rPr>
      </w:r>
      <w:r>
        <w:rPr>
          <w:rFonts w:hint="default" w:ascii="Times New Roman" w:hAnsi="Times New Roman" w:eastAsia="黑体" w:cs="Times New Roman"/>
        </w:rPr>
      </w:r>
      <w:r>
        <w:rPr>
          <w:rFonts w:hint="default" w:ascii="Times New Roman" w:hAnsi="Times New Roman" w:eastAsia="黑体" w:cs="Times New Roman"/>
        </w:rPr>
      </w:r>
      <w:r>
        <w:rPr>
          <w:rFonts w:hint="default" w:ascii="Times New Roman" w:hAnsi="Times New Roman" w:eastAsia="黑体" w:cs="Times New Roman"/>
          <w:lang w:eastAsia="zh-CN"/>
        </w:rPr>
      </w:r>
      <w:r>
        <w:rPr>
          <w:rFonts w:hint="default" w:ascii="Times New Roman" w:hAnsi="Times New Roman" w:eastAsia="黑体" w:cs="Times New Roman"/>
          <w:lang w:eastAsia="zh-CN"/>
        </w:rPr>
      </w:r>
      <w:r>
        <w:rPr>
          <w:rFonts w:hint="default" w:ascii="Times New Roman" w:hAnsi="Times New Roman" w:eastAsia="黑体" w:cs="Times New Roman"/>
          <w:lang w:eastAsia="zh-CN"/>
        </w:rPr>
      </w:r>
      <w:r>
        <w:rPr>
          <w:rFonts w:hint="default" w:ascii="Times New Roman" w:hAnsi="Times New Roman" w:eastAsia="黑体" w:cs="Times New Roman"/>
          <w:lang w:eastAsia="zh-CN"/>
        </w:rPr>
      </w:r>
      <w:r>
        <w:rPr>
          <w:rFonts w:hint="default" w:ascii="Times New Roman" w:hAnsi="Times New Roman" w:eastAsia="黑体" w:cs="Times New Roman"/>
          <w:lang w:eastAsia="zh-CN"/>
        </w:rPr>
      </w:r>
      <w:r>
        <w:rPr>
          <w:rFonts w:hint="default" w:ascii="Times New Roman" w:hAnsi="Times New Roman" w:eastAsia="黑体" w:cs="Times New Roman"/>
          <w:lang w:eastAsia="zh-CN"/>
        </w:rPr>
      </w:r>
      <w:r>
        <w:rPr>
          <w:rFonts w:hint="default" w:ascii="Times New Roman" w:hAnsi="Times New Roman" w:eastAsia="黑体" w:cs="Times New Roman"/>
          <w:lang w:val="en-US" w:eastAsia="zh-CN"/>
        </w:rPr>
      </w:r>
      <w:r>
        <w:rPr>
          <w:rFonts w:hint="eastAsia" w:eastAsia="黑体" w:cs="Times New Roman"/>
          <w:lang w:val="en-US" w:eastAsia="zh-CN"/>
        </w:rPr>
      </w:r>
      <w:r>
        <w:rPr>
          <w:rFonts w:hint="eastAsia" w:eastAsia="黑体" w:cs="Times New Roman"/>
          <w:b w:val="0"/>
          <w:bCs w:val="0"/>
          <w:color w:val="000000"/>
          <w:kern w:val="0"/>
          <w:sz w:val="21"/>
          <w:szCs w:val="21"/>
          <w:lang w:val="en-US" w:eastAsia="zh-CN" w:bidi="ar-SA"/>
        </w:rPr>
      </w:r>
    </w:p>
    <w:p>
      <w:r>
        <w:rPr>
          <w:rFonts w:ascii="宋体" w:hAnsi="宋体" w:eastAsia="宋体"/>
          <w:b/>
          <w:color w:val="0A1F3D"/>
          <w:sz w:val="21"/>
        </w:rPr>
        <w:t>【岩瞳 AI 增量补全】入口段 + 出口段 12 帧实测结果（岩瞳 AI 增量主体）</w:t>
      </w:r>
    </w:p>
    <w:p>
      <w:r>
        <w:rPr>
          <w:rFonts w:ascii="宋体" w:hAnsi="宋体" w:eastAsia="宋体"/>
          <w:sz w:val="21"/>
        </w:rPr>
        <w:t>本次专项岩瞳 AI 增量在 1 车道 LCS2 层共详查 12 帧（入口段 6 帧 + 出口段 6 帧），结果概况：</w:t>
      </w:r>
    </w:p>
    <w:p>
      <w:r>
        <w:rPr>
          <w:rFonts w:ascii="宋体" w:hAnsi="宋体" w:eastAsia="宋体"/>
          <w:sz w:val="21"/>
        </w:rPr>
        <w:t>入口段 K0+128~K0+220（距洞口 128-220 m，6 帧 N0064/N0076/N0091/N0094/N0100/N0110）：5 处确认严重病害（4 条独立纵裂 + 2 处斜分支 + 1 处树枝/网状演化 + 1 条横向施工缝再开裂 + 砂浆层剥落），1 处剔除为伪病害（防火涂料流挂，N0094 处经岩瞳 AI 伪病害黑名单 v2 主动剔除并附排除证据）。</w:t>
      </w:r>
    </w:p>
    <w:p>
      <w:r>
        <w:rPr>
          <w:rFonts w:ascii="宋体" w:hAnsi="宋体" w:eastAsia="宋体"/>
          <w:sz w:val="21"/>
        </w:rPr>
        <w:t>出口段 K2+036~K2+102（距出口 670-732 m，6 帧 N1018/N1021/N1024/N1049/N1050/N1051）：6 处确认严重病害（共 17 条独立裂缝），含 K2+098~K2+102 连续 3 帧网状/龟裂裂缝群（岩瞳 AI 自动跨帧合并标 cross_frame_suspect=true，整片群展开 ≥6 m）+ K2+036~K2+048 横向施工缝再开裂集中区。</w:t>
      </w:r>
    </w:p>
    <w:p>
      <w:r>
        <w:rPr>
          <w:rFonts w:ascii="宋体" w:hAnsi="宋体" w:eastAsia="宋体"/>
          <w:sz w:val="21"/>
        </w:rPr>
        <w:t>完整 11 列衬砌缺损检查结果表 + 12 张典型病害 LCS2 增强图（CLAHE 后）+ 每张图配套 tier2 详查卡（裂缝逐条枚举 + 伪病害排除证据 + 严重度 + 成因推断 + 处置建议），见独立交付物：</w:t>
      </w:r>
    </w:p>
    <w:p>
      <w:r>
        <w:rPr>
          <w:rFonts w:ascii="宋体" w:hAnsi="宋体" w:eastAsia="宋体"/>
          <w:sz w:val="21"/>
        </w:rPr>
        <w:t xml:space="preserve">  · demo_某某隧道_K0+128_入口段.docx（2.7 MB · 入口段完整 demo）</w:t>
      </w:r>
    </w:p>
    <w:p>
      <w:r>
        <w:rPr>
          <w:rFonts w:ascii="宋体" w:hAnsi="宋体" w:eastAsia="宋体"/>
          <w:sz w:val="21"/>
        </w:rPr>
        <w:t xml:space="preserve">  · demo_某某隧道_K2+036_出口段.docx（2.9 MB · 出口段完整 demo）</w:t>
      </w:r>
    </w:p>
    <w:p>
      <w:r>
        <w:rPr>
          <w:rFonts w:ascii="宋体" w:hAnsi="宋体" w:eastAsia="宋体"/>
          <w:sz w:val="21"/>
        </w:rPr>
        <w:t>另：全 10,895 张一级扫描结果可生成"桩号 × LCS 层"2D 病害热力图（共 1,106 处严重）——这是 LCS 连续线扫描 + 岩瞳 AI 全覆盖独有产物，人工常规抽样（5-10%）无法生成。</w:t>
      </w:r>
    </w:p>
    <w:p w14:paraId="6B73413A">
      <w:pPr>
        <w:pStyle w:val="6"/>
        <w:bidi w:val="0"/>
        <w:rPr>
          <w:rFonts w:hint="default" w:ascii="Times New Roman" w:hAnsi="Times New Roman" w:cs="Times New Roman"/>
        </w:rPr>
      </w:pPr>
      <w:bookmarkStart w:id="271" w:name="_Toc7313"/>
      <w:bookmarkStart w:id="272" w:name="_Toc6059"/>
      <w:r>
        <w:rPr>
          <w:rFonts w:hint="default" w:ascii="Times New Roman" w:hAnsi="Times New Roman" w:cs="Times New Roman"/>
        </w:rPr>
        <w:t>断面尺寸</w:t>
      </w:r>
      <w:bookmarkEnd w:id="258"/>
      <w:bookmarkEnd w:id="261"/>
      <w:bookmarkEnd w:id="262"/>
      <w:bookmarkEnd w:id="263"/>
      <w:bookmarkEnd w:id="264"/>
      <w:bookmarkEnd w:id="265"/>
      <w:bookmarkEnd w:id="266"/>
      <w:bookmarkEnd w:id="267"/>
      <w:bookmarkEnd w:id="268"/>
      <w:bookmarkEnd w:id="269"/>
      <w:bookmarkEnd w:id="270"/>
      <w:bookmarkEnd w:id="271"/>
      <w:bookmarkEnd w:id="272"/>
    </w:p>
    <w:p w14:paraId="6841DBCA">
      <w:pPr>
        <w:pStyle w:val="40"/>
        <w:rPr>
          <w:rFonts w:hint="default" w:ascii="Times New Roman" w:hAnsi="Times New Roman" w:cs="Times New Roman"/>
        </w:rPr>
      </w:pPr>
      <w:r>
        <w:rPr>
          <w:rFonts w:hint="default" w:ascii="Times New Roman" w:hAnsi="Times New Roman" w:eastAsia="宋体"/>
          <w:sz w:val="24"/>
          <w:szCs w:val="24"/>
        </w:rPr>
        <w:t>本次某某隧道共检测5个隧道断面，根据断面检测数据图分析，5个断面均存在局部侵入内轮廓线的现象，其中KXX+XX处侵限值最大，为-0.128m，KXX+XX断面左边墙已侵入建筑限界0.012m，详细情况见下表所示。（断面测量图见附录A）。</w:t>
      </w:r>
      <w:r>
        <w:rPr>
          <w:rFonts w:hint="eastAsia"/>
          <w:sz w:val="24"/>
          <w:szCs w:val="24"/>
          <w:lang w:val="en-US" w:eastAsia="zh-CN"/>
        </w:rPr>
      </w:r>
      <w:r>
        <w:rPr>
          <w:rFonts w:hint="eastAsia"/>
          <w:sz w:val="24"/>
          <w:szCs w:val="24"/>
          <w:lang w:eastAsia="zh-CN"/>
        </w:rPr>
      </w:r>
      <w:r>
        <w:rPr>
          <w:rFonts w:hint="default" w:ascii="Times New Roman" w:hAnsi="Times New Roman" w:eastAsia="宋体"/>
          <w:sz w:val="24"/>
          <w:szCs w:val="24"/>
        </w:rPr>
      </w:r>
      <w:r>
        <w:rPr>
          <w:rFonts w:ascii="Times New Roman" w:hAnsi="Times New Roman" w:eastAsia="宋体"/>
          <w:sz w:val="24"/>
          <w:szCs w:val="24"/>
        </w:rPr>
      </w:r>
      <w:r>
        <w:rPr>
          <w:rFonts w:hint="default" w:ascii="Times New Roman" w:hAnsi="Times New Roman" w:eastAsia="宋体"/>
          <w:sz w:val="24"/>
          <w:szCs w:val="24"/>
        </w:rPr>
      </w:r>
      <w:r>
        <w:rPr>
          <w:rFonts w:hint="eastAsia"/>
          <w:sz w:val="24"/>
          <w:szCs w:val="24"/>
          <w:lang w:val="en-US" w:eastAsia="zh-CN"/>
        </w:rPr>
      </w:r>
      <w:r>
        <w:rPr>
          <w:rFonts w:hint="default" w:ascii="Times New Roman" w:hAnsi="Times New Roman" w:eastAsia="宋体"/>
          <w:sz w:val="24"/>
          <w:szCs w:val="24"/>
        </w:rPr>
      </w:r>
      <w:r>
        <w:rPr>
          <w:rFonts w:ascii="Times New Roman" w:hAnsi="Times New Roman" w:eastAsia="宋体"/>
          <w:sz w:val="24"/>
          <w:szCs w:val="24"/>
        </w:rPr>
      </w:r>
      <w:r>
        <w:rPr>
          <w:rFonts w:hint="eastAsia" w:cs="Times New Roman"/>
          <w:sz w:val="24"/>
          <w:szCs w:val="24"/>
          <w:lang w:val="en-US" w:eastAsia="zh-CN"/>
        </w:rPr>
      </w:r>
      <w:r>
        <w:rPr>
          <w:rFonts w:ascii="Times New Roman" w:hAnsi="Times New Roman" w:eastAsia="宋体"/>
          <w:sz w:val="24"/>
          <w:szCs w:val="24"/>
        </w:rPr>
      </w:r>
      <w:r>
        <w:rPr>
          <w:rFonts w:hint="default" w:ascii="Times New Roman" w:hAnsi="Times New Roman" w:eastAsia="宋体"/>
          <w:sz w:val="24"/>
          <w:szCs w:val="24"/>
          <w:lang w:val="en-US" w:eastAsia="zh-CN"/>
        </w:rPr>
      </w:r>
      <w:r>
        <w:rPr>
          <w:rFonts w:ascii="Times New Roman" w:hAnsi="Times New Roman" w:eastAsia="宋体"/>
          <w:sz w:val="24"/>
          <w:szCs w:val="24"/>
        </w:rPr>
      </w:r>
      <w:r>
        <w:rPr>
          <w:rFonts w:hint="default" w:ascii="Times New Roman" w:hAnsi="Times New Roman" w:eastAsia="宋体"/>
          <w:sz w:val="24"/>
          <w:szCs w:val="24"/>
          <w:lang w:val="en-US" w:eastAsia="zh-CN"/>
        </w:rPr>
      </w:r>
      <w:r>
        <w:rPr>
          <w:rFonts w:ascii="Times New Roman" w:hAnsi="Times New Roman" w:eastAsia="宋体"/>
          <w:sz w:val="24"/>
          <w:szCs w:val="24"/>
        </w:rPr>
      </w:r>
      <w:r>
        <w:rPr>
          <w:rFonts w:hint="default" w:ascii="Times New Roman" w:hAnsi="Times New Roman" w:eastAsia="宋体"/>
          <w:sz w:val="24"/>
          <w:szCs w:val="24"/>
          <w:lang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lang w:eastAsia="zh-CN"/>
        </w:rPr>
      </w:r>
      <w:r>
        <w:rPr>
          <w:rFonts w:hint="default" w:ascii="Times New Roman" w:hAnsi="Times New Roman" w:cs="Times New Roman"/>
        </w:rPr>
      </w:r>
      <w:r>
        <w:rPr>
          <w:rFonts w:hint="default" w:ascii="Times New Roman" w:hAnsi="Times New Roman" w:cs="Times New Roman"/>
          <w:lang w:eastAsia="zh-CN"/>
        </w:rPr>
      </w:r>
      <w:r>
        <w:rPr>
          <w:rFonts w:hint="default" w:ascii="Times New Roman" w:hAnsi="Times New Roman" w:cs="Times New Roman"/>
          <w:highlight w:val="none"/>
        </w:rPr>
      </w:r>
      <w:r>
        <w:rPr>
          <w:rFonts w:hint="default" w:ascii="Times New Roman" w:hAnsi="Times New Roman" w:cs="Times New Roman"/>
          <w:highlight w:val="none"/>
          <w:lang w:val="en-US" w:eastAsia="zh-CN"/>
        </w:rPr>
      </w:r>
      <w:r>
        <w:rPr>
          <w:rFonts w:hint="default" w:ascii="Times New Roman" w:hAnsi="Times New Roman" w:cs="Times New Roman"/>
          <w:lang w:eastAsia="zh-CN"/>
        </w:rPr>
      </w:r>
      <w:r>
        <w:rPr>
          <w:rFonts w:hint="eastAsia" w:cs="Times New Roman"/>
          <w:lang w:eastAsia="zh-CN"/>
        </w:rPr>
      </w:r>
    </w:p>
    <w:p w14:paraId="6A0EFE9B">
      <w:pPr>
        <w:spacing w:line="360" w:lineRule="auto"/>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表5.2某某隧道（进口至出口方向）二次衬砌断面尺寸检测结果</w:t>
      </w:r>
      <w:r>
        <w:rPr>
          <w:rFonts w:hint="default" w:ascii="Times New Roman" w:hAnsi="Times New Roman" w:eastAsia="黑体" w:cs="Times New Roman"/>
          <w:szCs w:val="21"/>
          <w:highlight w:val="none"/>
          <w:lang w:val="en-US" w:eastAsia="zh-CN"/>
        </w:rPr>
      </w:r>
      <w:r>
        <w:rPr>
          <w:rFonts w:hint="eastAsia" w:eastAsia="黑体" w:cs="Times New Roman"/>
          <w:szCs w:val="21"/>
          <w:highlight w:val="none"/>
          <w:lang w:eastAsia="zh-CN"/>
        </w:rPr>
      </w:r>
      <w:r>
        <w:rPr>
          <w:rFonts w:hint="default" w:ascii="Times New Roman" w:hAnsi="Times New Roman" w:eastAsia="黑体" w:cs="Times New Roman"/>
          <w:szCs w:val="21"/>
          <w:highlight w:val="none"/>
          <w:lang w:eastAsia="zh-CN"/>
        </w:rPr>
      </w:r>
      <w:r>
        <w:rPr>
          <w:rFonts w:hint="eastAsia" w:eastAsia="黑体" w:cs="Times New Roman"/>
          <w:szCs w:val="21"/>
          <w:highlight w:val="none"/>
          <w:lang w:eastAsia="zh-CN"/>
        </w:rPr>
      </w:r>
      <w:r>
        <w:rPr>
          <w:rFonts w:hint="default" w:ascii="Times New Roman" w:hAnsi="Times New Roman" w:eastAsia="黑体" w:cs="Times New Roman"/>
          <w:szCs w:val="21"/>
          <w:highlight w:val="none"/>
          <w:lang w:eastAsia="zh-CN"/>
        </w:rPr>
      </w:r>
      <w:r>
        <w:rPr>
          <w:rFonts w:hint="eastAsia" w:eastAsia="黑体" w:cs="Times New Roman"/>
          <w:szCs w:val="21"/>
          <w:highlight w:val="none"/>
          <w:lang w:eastAsia="zh-CN"/>
        </w:rPr>
      </w:r>
      <w:r>
        <w:rPr>
          <w:rFonts w:hint="default" w:ascii="Times New Roman" w:hAnsi="Times New Roman" w:eastAsia="黑体" w:cs="Times New Roman"/>
          <w:szCs w:val="21"/>
          <w:highlight w:val="none"/>
          <w:lang w:eastAsia="zh-CN"/>
        </w:rPr>
      </w:r>
      <w:r>
        <w:rPr>
          <w:rFonts w:hint="default" w:ascii="Times New Roman" w:hAnsi="Times New Roman" w:eastAsia="黑体" w:cs="Times New Roman"/>
          <w:szCs w:val="21"/>
          <w:highlight w:val="none"/>
        </w:rPr>
      </w:r>
    </w:p>
    <w:tbl>
      <w:tblPr>
        <w:tblStyle w:val="32"/>
        <w:tblW w:w="499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1612"/>
        <w:gridCol w:w="2119"/>
        <w:gridCol w:w="1855"/>
        <w:gridCol w:w="1608"/>
        <w:gridCol w:w="1217"/>
      </w:tblGrid>
      <w:tr w14:paraId="728AC8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97" w:hRule="atLeast"/>
          <w:tblHeader/>
          <w:jc w:val="center"/>
        </w:trPr>
        <w:tc>
          <w:tcPr>
            <w:tcW w:w="468" w:type="pct"/>
            <w:vMerge w:val="restart"/>
            <w:shd w:val="clear" w:color="auto" w:fill="auto"/>
            <w:vAlign w:val="center"/>
          </w:tcPr>
          <w:p w14:paraId="4120D135">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序号</w:t>
            </w:r>
          </w:p>
        </w:tc>
        <w:tc>
          <w:tcPr>
            <w:tcW w:w="868" w:type="pct"/>
            <w:vMerge w:val="restart"/>
            <w:shd w:val="clear" w:color="auto" w:fill="auto"/>
            <w:vAlign w:val="center"/>
          </w:tcPr>
          <w:p w14:paraId="617EB553">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检测</w:t>
            </w:r>
            <w:r>
              <w:rPr>
                <w:rFonts w:hint="default" w:ascii="Times New Roman" w:hAnsi="Times New Roman" w:cs="Times New Roman"/>
                <w:sz w:val="21"/>
                <w:szCs w:val="21"/>
                <w:highlight w:val="none"/>
              </w:rPr>
              <w:t>桩号</w:t>
            </w:r>
          </w:p>
        </w:tc>
        <w:tc>
          <w:tcPr>
            <w:tcW w:w="2140" w:type="pct"/>
            <w:gridSpan w:val="2"/>
            <w:tcBorders>
              <w:right w:val="single" w:color="auto" w:sz="4" w:space="0"/>
            </w:tcBorders>
            <w:shd w:val="clear" w:color="auto" w:fill="auto"/>
            <w:vAlign w:val="center"/>
          </w:tcPr>
          <w:p w14:paraId="0AF371BD">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实测内轮廓距设计内轮廓线距离（m）</w:t>
            </w:r>
          </w:p>
        </w:tc>
        <w:tc>
          <w:tcPr>
            <w:tcW w:w="866" w:type="pct"/>
            <w:vMerge w:val="restart"/>
            <w:shd w:val="clear" w:color="auto" w:fill="auto"/>
            <w:vAlign w:val="center"/>
          </w:tcPr>
          <w:p w14:paraId="6295A992">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是否侵入</w:t>
            </w:r>
          </w:p>
          <w:p w14:paraId="0936A8B9">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设计内轮廓线</w:t>
            </w:r>
          </w:p>
        </w:tc>
        <w:tc>
          <w:tcPr>
            <w:tcW w:w="655" w:type="pct"/>
            <w:vMerge w:val="restart"/>
            <w:shd w:val="clear" w:color="auto" w:fill="auto"/>
            <w:vAlign w:val="center"/>
          </w:tcPr>
          <w:p w14:paraId="2B9D3007">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是否侵入</w:t>
            </w:r>
          </w:p>
          <w:p w14:paraId="219C6A1D">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建筑限界</w:t>
            </w:r>
          </w:p>
        </w:tc>
      </w:tr>
      <w:tr w14:paraId="44E598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68" w:type="pct"/>
            <w:vMerge w:val="continue"/>
            <w:vAlign w:val="center"/>
          </w:tcPr>
          <w:p w14:paraId="5F6523A7">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p>
        </w:tc>
        <w:tc>
          <w:tcPr>
            <w:tcW w:w="868" w:type="pct"/>
            <w:vMerge w:val="continue"/>
            <w:shd w:val="clear" w:color="auto" w:fill="auto"/>
            <w:vAlign w:val="center"/>
          </w:tcPr>
          <w:p w14:paraId="662BE41E">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p>
        </w:tc>
        <w:tc>
          <w:tcPr>
            <w:tcW w:w="1141" w:type="pct"/>
            <w:shd w:val="clear" w:color="auto" w:fill="auto"/>
            <w:vAlign w:val="center"/>
          </w:tcPr>
          <w:p w14:paraId="1D823373">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最大值</w:t>
            </w:r>
          </w:p>
        </w:tc>
        <w:tc>
          <w:tcPr>
            <w:tcW w:w="998" w:type="pct"/>
            <w:tcBorders>
              <w:right w:val="single" w:color="auto" w:sz="4" w:space="0"/>
            </w:tcBorders>
            <w:shd w:val="clear" w:color="auto" w:fill="auto"/>
            <w:vAlign w:val="center"/>
          </w:tcPr>
          <w:p w14:paraId="78E4107E">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最小值</w:t>
            </w:r>
          </w:p>
        </w:tc>
        <w:tc>
          <w:tcPr>
            <w:tcW w:w="866" w:type="pct"/>
            <w:vMerge w:val="continue"/>
            <w:shd w:val="clear" w:color="auto" w:fill="auto"/>
            <w:vAlign w:val="center"/>
          </w:tcPr>
          <w:p w14:paraId="20B22DAB">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p>
        </w:tc>
        <w:tc>
          <w:tcPr>
            <w:tcW w:w="655" w:type="pct"/>
            <w:vMerge w:val="continue"/>
            <w:shd w:val="clear" w:color="auto" w:fill="auto"/>
            <w:vAlign w:val="center"/>
          </w:tcPr>
          <w:p w14:paraId="0028CB03">
            <w:pPr>
              <w:pStyle w:val="45"/>
              <w:keepNext w:val="0"/>
              <w:keepLines w:val="0"/>
              <w:suppressLineNumbers w:val="0"/>
              <w:spacing w:before="0" w:beforeAutospacing="0" w:after="0" w:afterAutospacing="0"/>
              <w:ind w:left="0" w:right="0"/>
              <w:rPr>
                <w:rFonts w:hint="default" w:ascii="Times New Roman" w:hAnsi="Times New Roman" w:cs="Times New Roman"/>
                <w:sz w:val="21"/>
                <w:szCs w:val="21"/>
                <w:highlight w:val="none"/>
              </w:rPr>
            </w:pPr>
          </w:p>
        </w:tc>
      </w:tr>
      <w:tr w14:paraId="5FFF0D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shd w:val="clear" w:color="auto" w:fill="auto"/>
            <w:vAlign w:val="center"/>
          </w:tcPr>
          <w:p w14:paraId="4F51D8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612" w:type="dxa"/>
            <w:shd w:val="clear" w:color="auto" w:fill="auto"/>
            <w:vAlign w:val="center"/>
          </w:tcPr>
          <w:p w14:paraId="2A41865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KXX+XX</w:t>
            </w:r>
          </w:p>
        </w:tc>
        <w:tc>
          <w:tcPr>
            <w:tcW w:w="1141" w:type="pct"/>
            <w:shd w:val="clear" w:color="auto" w:fill="auto"/>
            <w:vAlign w:val="center"/>
          </w:tcPr>
          <w:p w14:paraId="2CE05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0.166</w:t>
            </w:r>
          </w:p>
        </w:tc>
        <w:tc>
          <w:tcPr>
            <w:tcW w:w="998" w:type="pct"/>
            <w:shd w:val="clear" w:color="auto" w:fill="auto"/>
            <w:vAlign w:val="center"/>
          </w:tcPr>
          <w:p w14:paraId="3B4C1C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-0.118</w:t>
            </w:r>
          </w:p>
        </w:tc>
        <w:tc>
          <w:tcPr>
            <w:tcW w:w="866" w:type="pct"/>
            <w:shd w:val="clear" w:color="auto" w:fill="auto"/>
            <w:vAlign w:val="center"/>
          </w:tcPr>
          <w:p w14:paraId="5EB450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是</w:t>
            </w:r>
          </w:p>
        </w:tc>
        <w:tc>
          <w:tcPr>
            <w:tcW w:w="655" w:type="pct"/>
            <w:shd w:val="clear" w:color="auto" w:fill="auto"/>
            <w:vAlign w:val="center"/>
          </w:tcPr>
          <w:p w14:paraId="3C89A5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否</w:t>
            </w:r>
          </w:p>
        </w:tc>
      </w:tr>
      <w:tr w14:paraId="3F569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shd w:val="clear" w:color="auto" w:fill="auto"/>
            <w:vAlign w:val="center"/>
          </w:tcPr>
          <w:p w14:paraId="3616DFA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highlight w:val="none"/>
              </w:rPr>
            </w:pPr>
            <w:bookmarkStart w:id="273" w:name="_Toc120195947"/>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612" w:type="dxa"/>
            <w:shd w:val="clear" w:color="auto" w:fill="auto"/>
            <w:vAlign w:val="center"/>
          </w:tcPr>
          <w:p w14:paraId="0A26D87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KXX+XX</w:t>
            </w:r>
          </w:p>
        </w:tc>
        <w:tc>
          <w:tcPr>
            <w:tcW w:w="1141" w:type="pct"/>
            <w:shd w:val="clear" w:color="auto" w:fill="auto"/>
            <w:vAlign w:val="center"/>
          </w:tcPr>
          <w:p w14:paraId="5E0DC4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0.169</w:t>
            </w:r>
          </w:p>
        </w:tc>
        <w:tc>
          <w:tcPr>
            <w:tcW w:w="998" w:type="pct"/>
            <w:shd w:val="clear" w:color="auto" w:fill="auto"/>
            <w:vAlign w:val="center"/>
          </w:tcPr>
          <w:p w14:paraId="06F13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-0.128</w:t>
            </w:r>
          </w:p>
        </w:tc>
        <w:tc>
          <w:tcPr>
            <w:tcW w:w="866" w:type="pct"/>
            <w:shd w:val="clear" w:color="auto" w:fill="auto"/>
            <w:vAlign w:val="center"/>
          </w:tcPr>
          <w:p w14:paraId="184BBD0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是</w:t>
            </w:r>
          </w:p>
        </w:tc>
        <w:tc>
          <w:tcPr>
            <w:tcW w:w="655" w:type="pct"/>
            <w:shd w:val="clear" w:color="auto" w:fill="auto"/>
            <w:vAlign w:val="center"/>
          </w:tcPr>
          <w:p w14:paraId="4D76BA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否</w:t>
            </w:r>
          </w:p>
        </w:tc>
      </w:tr>
      <w:tr w14:paraId="3CF77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shd w:val="clear" w:color="auto" w:fill="auto"/>
            <w:vAlign w:val="center"/>
          </w:tcPr>
          <w:p w14:paraId="4570DF3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1612" w:type="dxa"/>
            <w:shd w:val="clear" w:color="auto" w:fill="auto"/>
            <w:vAlign w:val="center"/>
          </w:tcPr>
          <w:p w14:paraId="6041FE9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KXX+XX</w:t>
            </w:r>
          </w:p>
        </w:tc>
        <w:tc>
          <w:tcPr>
            <w:tcW w:w="1141" w:type="pct"/>
            <w:shd w:val="clear" w:color="auto" w:fill="auto"/>
            <w:vAlign w:val="center"/>
          </w:tcPr>
          <w:p w14:paraId="452A1B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0.079</w:t>
            </w:r>
          </w:p>
        </w:tc>
        <w:tc>
          <w:tcPr>
            <w:tcW w:w="998" w:type="pct"/>
            <w:shd w:val="clear" w:color="auto" w:fill="auto"/>
            <w:vAlign w:val="center"/>
          </w:tcPr>
          <w:p w14:paraId="4F9757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-0.040</w:t>
            </w:r>
          </w:p>
        </w:tc>
        <w:tc>
          <w:tcPr>
            <w:tcW w:w="866" w:type="pct"/>
            <w:shd w:val="clear" w:color="auto" w:fill="auto"/>
            <w:vAlign w:val="center"/>
          </w:tcPr>
          <w:p w14:paraId="4F0B70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是</w:t>
            </w:r>
          </w:p>
        </w:tc>
        <w:tc>
          <w:tcPr>
            <w:tcW w:w="655" w:type="pct"/>
            <w:shd w:val="clear" w:color="auto" w:fill="auto"/>
            <w:vAlign w:val="center"/>
          </w:tcPr>
          <w:p w14:paraId="119C18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否</w:t>
            </w:r>
          </w:p>
        </w:tc>
      </w:tr>
      <w:tr w14:paraId="284D93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shd w:val="clear" w:color="auto" w:fill="auto"/>
            <w:vAlign w:val="center"/>
          </w:tcPr>
          <w:p w14:paraId="2361AB8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1612" w:type="dxa"/>
            <w:shd w:val="clear" w:color="auto" w:fill="auto"/>
            <w:vAlign w:val="center"/>
          </w:tcPr>
          <w:p w14:paraId="45A40B5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KXX+XX</w:t>
            </w:r>
          </w:p>
        </w:tc>
        <w:tc>
          <w:tcPr>
            <w:tcW w:w="2119" w:type="dxa"/>
            <w:shd w:val="clear" w:color="auto" w:fill="auto"/>
            <w:vAlign w:val="center"/>
          </w:tcPr>
          <w:p w14:paraId="697FAC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161</w:t>
            </w:r>
          </w:p>
        </w:tc>
        <w:tc>
          <w:tcPr>
            <w:tcW w:w="1855" w:type="dxa"/>
            <w:shd w:val="clear" w:color="auto" w:fill="auto"/>
            <w:vAlign w:val="center"/>
          </w:tcPr>
          <w:p w14:paraId="77AF8D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default" w:ascii="Times New Roman" w:hAnsi="Times New Roman" w:cs="Times New Roman"/>
                <w:b/>
                <w:bCs/>
                <w:i w:val="0"/>
                <w:iCs w:val="0"/>
                <w:color w:val="FF0000"/>
                <w:kern w:val="0"/>
                <w:sz w:val="21"/>
                <w:szCs w:val="21"/>
                <w:highlight w:val="none"/>
                <w:u w:val="none"/>
                <w:lang w:val="en-US" w:eastAsia="zh-CN" w:bidi="ar"/>
              </w:rPr>
              <w:t>-0.</w:t>
            </w:r>
            <w:r>
              <w:rPr>
                <w:rFonts w:hint="eastAsia" w:cs="Times New Roman"/>
                <w:b/>
                <w:bCs/>
                <w:i w:val="0"/>
                <w:iCs w:val="0"/>
                <w:color w:val="FF0000"/>
                <w:kern w:val="0"/>
                <w:sz w:val="21"/>
                <w:szCs w:val="21"/>
                <w:highlight w:val="none"/>
                <w:u w:val="none"/>
                <w:lang w:val="en-US" w:eastAsia="zh-CN" w:bidi="ar"/>
              </w:rPr>
              <w:t>089</w:t>
            </w:r>
          </w:p>
        </w:tc>
        <w:tc>
          <w:tcPr>
            <w:tcW w:w="866" w:type="pct"/>
            <w:shd w:val="clear" w:color="auto" w:fill="auto"/>
            <w:vAlign w:val="center"/>
          </w:tcPr>
          <w:p w14:paraId="61D4B4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cs="Times New Roman"/>
                <w:b/>
                <w:bCs/>
                <w:color w:val="FF0000"/>
                <w:sz w:val="21"/>
                <w:szCs w:val="21"/>
                <w:highlight w:val="none"/>
                <w:lang w:val="en-US" w:eastAsia="zh-CN"/>
              </w:rPr>
              <w:t>是</w:t>
            </w:r>
          </w:p>
        </w:tc>
        <w:tc>
          <w:tcPr>
            <w:tcW w:w="655" w:type="pct"/>
            <w:shd w:val="clear" w:color="auto" w:fill="auto"/>
            <w:vAlign w:val="center"/>
          </w:tcPr>
          <w:p w14:paraId="171C1F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cs="Times New Roman"/>
                <w:b/>
                <w:bCs/>
                <w:color w:val="FF0000"/>
                <w:sz w:val="21"/>
                <w:szCs w:val="21"/>
                <w:highlight w:val="none"/>
                <w:lang w:val="en-US" w:eastAsia="zh-CN"/>
              </w:rPr>
              <w:t>是</w:t>
            </w:r>
          </w:p>
        </w:tc>
      </w:tr>
      <w:tr w14:paraId="08B15C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8" w:type="pct"/>
            <w:shd w:val="clear" w:color="auto" w:fill="auto"/>
            <w:vAlign w:val="center"/>
          </w:tcPr>
          <w:p w14:paraId="235C4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1612" w:type="dxa"/>
            <w:shd w:val="clear" w:color="auto" w:fill="auto"/>
            <w:vAlign w:val="center"/>
          </w:tcPr>
          <w:p w14:paraId="35E4479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KXX+XX</w:t>
            </w:r>
          </w:p>
        </w:tc>
        <w:tc>
          <w:tcPr>
            <w:tcW w:w="1141" w:type="pct"/>
            <w:shd w:val="clear" w:color="auto" w:fill="auto"/>
            <w:vAlign w:val="center"/>
          </w:tcPr>
          <w:p w14:paraId="34B2EB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0.116</w:t>
            </w:r>
          </w:p>
        </w:tc>
        <w:tc>
          <w:tcPr>
            <w:tcW w:w="998" w:type="pct"/>
            <w:shd w:val="clear" w:color="auto" w:fill="auto"/>
            <w:vAlign w:val="center"/>
          </w:tcPr>
          <w:p w14:paraId="2A78F8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-0.050</w:t>
            </w:r>
          </w:p>
        </w:tc>
        <w:tc>
          <w:tcPr>
            <w:tcW w:w="866" w:type="pct"/>
            <w:shd w:val="clear" w:color="auto" w:fill="auto"/>
            <w:vAlign w:val="center"/>
          </w:tcPr>
          <w:p w14:paraId="752BF9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是</w:t>
            </w:r>
          </w:p>
        </w:tc>
        <w:tc>
          <w:tcPr>
            <w:tcW w:w="655" w:type="pct"/>
            <w:shd w:val="clear" w:color="auto" w:fill="auto"/>
            <w:vAlign w:val="center"/>
          </w:tcPr>
          <w:p w14:paraId="5AA0A2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否</w:t>
            </w:r>
          </w:p>
        </w:tc>
      </w:tr>
      <w:bookmarkEnd w:id="273"/>
    </w:tbl>
    <w:p w14:paraId="2ED9DECB">
      <w:pPr>
        <w:spacing w:after="120" w:afterLines="50"/>
        <w:jc w:val="left"/>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注：表中负值表示已</w:t>
      </w:r>
      <w:bookmarkStart w:id="274" w:name="OLE_LINK23"/>
      <w:r>
        <w:rPr>
          <w:rFonts w:hint="default" w:ascii="Times New Roman" w:hAnsi="Times New Roman" w:eastAsia="黑体" w:cs="Times New Roman"/>
          <w:szCs w:val="21"/>
          <w:highlight w:val="none"/>
        </w:rPr>
        <w:t>侵</w:t>
      </w:r>
      <w:bookmarkEnd w:id="274"/>
      <w:r>
        <w:rPr>
          <w:rFonts w:hint="default" w:ascii="Times New Roman" w:hAnsi="Times New Roman" w:eastAsia="黑体" w:cs="Times New Roman"/>
          <w:szCs w:val="21"/>
          <w:highlight w:val="none"/>
        </w:rPr>
        <w:t>入内净空、正值表示未侵入内净空</w:t>
      </w:r>
      <w:r>
        <w:rPr>
          <w:rFonts w:hint="default" w:ascii="Times New Roman" w:hAnsi="Times New Roman" w:eastAsia="黑体" w:cs="Times New Roman"/>
          <w:szCs w:val="21"/>
          <w:highlight w:val="none"/>
          <w:lang w:eastAsia="zh-CN"/>
        </w:rPr>
        <w:t>，</w:t>
      </w:r>
      <w:r>
        <w:rPr>
          <w:rFonts w:hint="default" w:ascii="Times New Roman" w:hAnsi="Times New Roman" w:eastAsia="黑体" w:cs="Times New Roman"/>
          <w:szCs w:val="21"/>
          <w:highlight w:val="none"/>
          <w:lang w:val="en-US" w:eastAsia="zh-CN"/>
        </w:rPr>
        <w:t>遮挡物引起的负值不计入最大值\最小值的取值</w:t>
      </w:r>
      <w:r>
        <w:rPr>
          <w:rFonts w:hint="default" w:ascii="Times New Roman" w:hAnsi="Times New Roman" w:eastAsia="黑体" w:cs="Times New Roman"/>
          <w:szCs w:val="21"/>
          <w:highlight w:val="none"/>
        </w:rPr>
        <w:t>。</w:t>
      </w:r>
    </w:p>
    <w:p>
      <w:r>
        <w:rPr>
          <w:rFonts w:ascii="宋体" w:hAnsi="宋体" w:eastAsia="宋体"/>
          <w:b/>
          <w:color w:val="A72628"/>
          <w:sz w:val="21"/>
        </w:rPr>
        <w:t>【岩瞳 AI 增量待补】本节需委托方提供激光断面仪 XYZ 点云。</w:t>
      </w:r>
    </w:p>
    <w:p>
      <w:r>
        <w:rPr>
          <w:rFonts w:ascii="宋体" w:hAnsi="宋体" w:eastAsia="宋体"/>
          <w:color w:val="A72628"/>
          <w:sz w:val="21"/>
        </w:rPr>
        <w:t>数据齐备后岩瞳 AI 自动出表 5.2 + 附录 A 全部 5 张断面图（matplotlib 叠加设计内轮廓线，标注侵限值）。</w:t>
      </w:r>
    </w:p>
    <w:p w14:paraId="5DD8E8B8">
      <w:pPr>
        <w:pStyle w:val="6"/>
        <w:bidi w:val="0"/>
        <w:rPr>
          <w:rFonts w:hint="default" w:ascii="Times New Roman" w:hAnsi="Times New Roman" w:cs="Times New Roman"/>
        </w:rPr>
      </w:pPr>
      <w:bookmarkStart w:id="275" w:name="_Toc8608"/>
      <w:bookmarkStart w:id="276" w:name="_Toc30925"/>
      <w:bookmarkStart w:id="277" w:name="_Toc8202"/>
      <w:bookmarkStart w:id="278" w:name="_Toc13383"/>
      <w:bookmarkStart w:id="279" w:name="_Toc19228"/>
      <w:bookmarkStart w:id="280" w:name="_Toc22950"/>
      <w:bookmarkStart w:id="281" w:name="_Toc18203"/>
      <w:bookmarkStart w:id="282" w:name="_Toc1169"/>
      <w:bookmarkStart w:id="283" w:name="_Toc22165"/>
      <w:bookmarkStart w:id="284" w:name="_Toc5273"/>
      <w:bookmarkStart w:id="285" w:name="_Toc17132"/>
      <w:bookmarkStart w:id="286" w:name="_Toc19143"/>
      <w:bookmarkStart w:id="287" w:name="_Ref13681"/>
      <w:bookmarkStart w:id="288" w:name="_Ref13672"/>
      <w:bookmarkStart w:id="289" w:name="_Hlk58922032"/>
      <w:r>
        <w:rPr>
          <w:rFonts w:hint="default" w:ascii="Times New Roman" w:hAnsi="Times New Roman" w:cs="Times New Roman"/>
        </w:rPr>
        <w:t>衬砌（支护）厚度</w:t>
      </w:r>
      <w:bookmarkEnd w:id="275"/>
      <w:bookmarkEnd w:id="276"/>
      <w:bookmarkEnd w:id="277"/>
      <w:bookmarkEnd w:id="278"/>
      <w:bookmarkEnd w:id="279"/>
      <w:bookmarkEnd w:id="280"/>
      <w:bookmarkEnd w:id="281"/>
      <w:bookmarkEnd w:id="282"/>
      <w:bookmarkEnd w:id="283"/>
      <w:bookmarkEnd w:id="284"/>
      <w:r>
        <w:rPr>
          <w:rFonts w:hint="default" w:ascii="Times New Roman" w:hAnsi="Times New Roman" w:cs="Times New Roman"/>
          <w:lang w:eastAsia="zh-CN"/>
        </w:rPr>
        <w:t>（</w:t>
      </w:r>
      <w:r>
        <w:rPr>
          <w:rFonts w:hint="default" w:ascii="Times New Roman" w:hAnsi="Times New Roman" w:cs="Times New Roman"/>
          <w:lang w:val="en-US" w:eastAsia="zh-CN"/>
        </w:rPr>
        <w:t>地质雷达法</w:t>
      </w:r>
      <w:r>
        <w:rPr>
          <w:rFonts w:hint="default" w:ascii="Times New Roman" w:hAnsi="Times New Roman" w:cs="Times New Roman"/>
          <w:lang w:eastAsia="zh-CN"/>
        </w:rPr>
        <w:t>）</w:t>
      </w:r>
      <w:bookmarkEnd w:id="285"/>
      <w:bookmarkEnd w:id="286"/>
    </w:p>
    <w:p w14:paraId="2D6FAC76">
      <w:pPr>
        <w:pStyle w:val="40"/>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bookmarkStart w:id="290" w:name="OLE_LINK24"/>
      <w:r>
        <w:rPr>
          <w:rFonts w:hint="default" w:ascii="Times New Roman" w:hAnsi="Times New Roman" w:eastAsia="宋体"/>
          <w:sz w:val="24"/>
          <w:szCs w:val="24"/>
        </w:rPr>
        <w:t>本次某某隧道共检测6条测线，于KXX+XX段左右边墙1.5m高、0.75m高处分别布置2条测线，于行车道上方7.45m、超车道上方6.4m高处分别布置一条雷达测线，每1m抽取1个厚度值进行厚度评价，共抽取246个点，其中衬砌（仰拱以上）共抽查246个点，其中4个点实测厚度值略小于设计值，其余实测厚度均大于设计值，占总数的98.4%，未发现实测厚度低于1/2设计值的点。具体检测结果见表 5.3-1所示。</w:t>
      </w:r>
      <w:r>
        <w:rPr>
          <w:rFonts w:hint="eastAsia"/>
          <w:sz w:val="24"/>
          <w:szCs w:val="24"/>
          <w:lang w:val="en-US" w:eastAsia="zh-CN"/>
        </w:rPr>
      </w:r>
      <w:r>
        <w:rPr>
          <w:rFonts w:hint="eastAsia" w:ascii="Times New Roman" w:eastAsia="宋体"/>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bookmarkEnd w:id="290"/>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r>
    </w:p>
    <w:bookmarkEnd w:id="287"/>
    <w:p w14:paraId="6175A4F6">
      <w:pPr>
        <w:rPr>
          <w:rFonts w:hint="default" w:ascii="Times New Roman" w:hAnsi="Times New Roman" w:cs="Times New Roman"/>
        </w:rPr>
        <w:sectPr>
          <w:pgSz w:w="11906" w:h="16838"/>
          <w:pgMar w:top="850" w:right="1134" w:bottom="851" w:left="1701" w:header="454" w:footer="567" w:gutter="0"/>
          <w:pgBorders>
            <w:top w:val="none" w:sz="0" w:space="0"/>
            <w:left w:val="none" w:sz="0" w:space="0"/>
            <w:bottom w:val="none" w:sz="0" w:space="0"/>
            <w:right w:val="none" w:sz="0" w:space="0"/>
          </w:pgBorders>
          <w:cols w:space="720" w:num="1"/>
          <w:docGrid w:linePitch="312" w:charSpace="0"/>
        </w:sectPr>
      </w:pPr>
      <w:bookmarkStart w:id="291" w:name="_Ref15717"/>
    </w:p>
    <w:p w14:paraId="04887FB2">
      <w:pPr>
        <w:pStyle w:val="16"/>
        <w:rPr>
          <w:rFonts w:hint="default" w:ascii="Times New Roman" w:hAnsi="Times New Roman" w:eastAsia="黑体" w:cs="Times New Roman"/>
          <w:sz w:val="21"/>
          <w:szCs w:val="21"/>
          <w:lang w:val="en-US" w:eastAsia="zh-C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bookmarkEnd w:id="291"/>
      <w:r>
        <w:rPr>
          <w:rFonts w:hint="default" w:ascii="Times New Roman" w:hAnsi="Times New Roman" w:eastAsia="黑体" w:cs="Times New Roman"/>
          <w:sz w:val="21"/>
          <w:szCs w:val="21"/>
        </w:rPr>
        <w:t xml:space="preserve"> </w:t>
      </w:r>
      <w:bookmarkEnd w:id="288"/>
      <w:r>
        <w:rPr>
          <w:rFonts w:hint="default" w:ascii="Times New Roman" w:hAnsi="Times New Roman" w:eastAsia="黑体" w:cs="Times New Roman"/>
          <w:szCs w:val="21"/>
          <w:lang w:val="en-US" w:eastAsia="zh-CN"/>
        </w:rPr>
        <w:t>地质雷达探测衬砌（支护）衬砌厚度表</w:t>
      </w:r>
    </w:p>
    <w:tbl>
      <w:tblPr>
        <w:tblStyle w:val="32"/>
        <w:tblW w:w="5000" w:type="pct"/>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0"/>
        <w:gridCol w:w="1134"/>
        <w:gridCol w:w="64"/>
        <w:gridCol w:w="1308"/>
        <w:gridCol w:w="1040"/>
        <w:gridCol w:w="210"/>
        <w:gridCol w:w="1297"/>
        <w:gridCol w:w="1261"/>
        <w:gridCol w:w="286"/>
        <w:gridCol w:w="1433"/>
        <w:gridCol w:w="840"/>
        <w:gridCol w:w="594"/>
        <w:gridCol w:w="1547"/>
        <w:gridCol w:w="422"/>
        <w:gridCol w:w="1011"/>
        <w:gridCol w:w="1547"/>
      </w:tblGrid>
      <w:tr w14:paraId="69F6ABD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blHeader/>
        </w:trPr>
        <w:tc>
          <w:tcPr>
            <w:tcW w:w="442" w:type="pct"/>
            <w:tcBorders>
              <w:tl2br w:val="nil"/>
              <w:tr2bl w:val="nil"/>
            </w:tcBorders>
            <w:noWrap/>
            <w:vAlign w:val="center"/>
          </w:tcPr>
          <w:p w14:paraId="5B2922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bookmarkStart w:id="292" w:name="OLE_LINK25"/>
            <w:r>
              <w:rPr>
                <w:rFonts w:hint="default" w:ascii="Times New Roman" w:hAnsi="Times New Roman" w:eastAsia="黑体" w:cs="Times New Roman"/>
                <w:i w:val="0"/>
                <w:iCs w:val="0"/>
                <w:color w:val="000000"/>
                <w:kern w:val="0"/>
                <w:sz w:val="21"/>
                <w:szCs w:val="21"/>
                <w:u w:val="none"/>
                <w:lang w:val="en-US" w:eastAsia="zh-CN" w:bidi="ar"/>
              </w:rPr>
              <w:t>里程桩号</w:t>
            </w:r>
          </w:p>
        </w:tc>
        <w:tc>
          <w:tcPr>
            <w:tcW w:w="369" w:type="pct"/>
            <w:tcBorders>
              <w:tl2br w:val="nil"/>
              <w:tr2bl w:val="nil"/>
            </w:tcBorders>
            <w:noWrap/>
            <w:vAlign w:val="center"/>
          </w:tcPr>
          <w:p w14:paraId="68BE63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检测</w:t>
            </w:r>
          </w:p>
          <w:p w14:paraId="1823A1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桩号</w:t>
            </w:r>
          </w:p>
        </w:tc>
        <w:tc>
          <w:tcPr>
            <w:tcW w:w="446" w:type="pct"/>
            <w:gridSpan w:val="2"/>
            <w:tcBorders>
              <w:tl2br w:val="nil"/>
              <w:tr2bl w:val="nil"/>
            </w:tcBorders>
            <w:noWrap/>
            <w:vAlign w:val="center"/>
          </w:tcPr>
          <w:p w14:paraId="64EF95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支护</w:t>
            </w:r>
          </w:p>
          <w:p w14:paraId="25E0BA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等级</w:t>
            </w:r>
          </w:p>
        </w:tc>
        <w:tc>
          <w:tcPr>
            <w:tcW w:w="338" w:type="pct"/>
            <w:tcBorders>
              <w:tl2br w:val="nil"/>
              <w:tr2bl w:val="nil"/>
            </w:tcBorders>
            <w:noWrap/>
            <w:vAlign w:val="center"/>
          </w:tcPr>
          <w:p w14:paraId="69CC1F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衬砌</w:t>
            </w:r>
          </w:p>
          <w:p w14:paraId="4D0FB7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类型</w:t>
            </w:r>
          </w:p>
        </w:tc>
        <w:tc>
          <w:tcPr>
            <w:tcW w:w="490" w:type="pct"/>
            <w:gridSpan w:val="2"/>
            <w:tcBorders>
              <w:tl2br w:val="nil"/>
              <w:tr2bl w:val="nil"/>
            </w:tcBorders>
            <w:noWrap/>
            <w:vAlign w:val="center"/>
          </w:tcPr>
          <w:p w14:paraId="30A241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设计值（cm）</w:t>
            </w:r>
          </w:p>
        </w:tc>
        <w:tc>
          <w:tcPr>
            <w:tcW w:w="503" w:type="pct"/>
            <w:gridSpan w:val="2"/>
            <w:tcBorders>
              <w:tl2br w:val="nil"/>
              <w:tr2bl w:val="nil"/>
            </w:tcBorders>
            <w:noWrap/>
            <w:vAlign w:val="center"/>
          </w:tcPr>
          <w:p w14:paraId="08B250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左边墙</w:t>
            </w:r>
          </w:p>
          <w:p w14:paraId="25FD59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0.75m（cm）</w:t>
            </w:r>
          </w:p>
        </w:tc>
        <w:tc>
          <w:tcPr>
            <w:tcW w:w="466" w:type="pct"/>
            <w:tcBorders>
              <w:tl2br w:val="nil"/>
              <w:tr2bl w:val="nil"/>
            </w:tcBorders>
            <w:noWrap/>
            <w:vAlign w:val="center"/>
          </w:tcPr>
          <w:p w14:paraId="58E68D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左边墙</w:t>
            </w:r>
          </w:p>
          <w:p w14:paraId="449303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1.5m（cm）</w:t>
            </w:r>
          </w:p>
        </w:tc>
        <w:tc>
          <w:tcPr>
            <w:tcW w:w="466" w:type="pct"/>
            <w:gridSpan w:val="2"/>
            <w:tcBorders>
              <w:tl2br w:val="nil"/>
              <w:tr2bl w:val="nil"/>
            </w:tcBorders>
            <w:noWrap/>
            <w:vAlign w:val="center"/>
          </w:tcPr>
          <w:p w14:paraId="02E6CA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超车道上方</w:t>
            </w:r>
          </w:p>
          <w:p w14:paraId="6ABD28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6.4m（cm）</w:t>
            </w:r>
          </w:p>
        </w:tc>
        <w:tc>
          <w:tcPr>
            <w:tcW w:w="503" w:type="pct"/>
            <w:tcBorders>
              <w:tl2br w:val="nil"/>
              <w:tr2bl w:val="nil"/>
            </w:tcBorders>
            <w:noWrap/>
            <w:vAlign w:val="center"/>
          </w:tcPr>
          <w:p w14:paraId="1F3F88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行车道上方</w:t>
            </w:r>
          </w:p>
          <w:p w14:paraId="798C3C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7.45m（cm）</w:t>
            </w:r>
          </w:p>
        </w:tc>
        <w:tc>
          <w:tcPr>
            <w:tcW w:w="466" w:type="pct"/>
            <w:gridSpan w:val="2"/>
            <w:tcBorders>
              <w:tl2br w:val="nil"/>
              <w:tr2bl w:val="nil"/>
            </w:tcBorders>
            <w:noWrap/>
            <w:vAlign w:val="center"/>
          </w:tcPr>
          <w:p w14:paraId="3C9B32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右边墙</w:t>
            </w:r>
          </w:p>
          <w:p w14:paraId="118BC5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1.5m（cm）</w:t>
            </w:r>
          </w:p>
        </w:tc>
        <w:tc>
          <w:tcPr>
            <w:tcW w:w="503" w:type="pct"/>
            <w:tcBorders>
              <w:tl2br w:val="nil"/>
              <w:tr2bl w:val="nil"/>
            </w:tcBorders>
            <w:noWrap/>
            <w:vAlign w:val="center"/>
          </w:tcPr>
          <w:p w14:paraId="501862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右边墙</w:t>
            </w:r>
          </w:p>
          <w:p w14:paraId="0A0018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黑体" w:cs="Times New Roman"/>
                <w:i w:val="0"/>
                <w:iCs w:val="0"/>
                <w:color w:val="000000"/>
                <w:sz w:val="21"/>
                <w:szCs w:val="21"/>
                <w:u w:val="none"/>
              </w:rPr>
            </w:pPr>
            <w:r>
              <w:rPr>
                <w:rFonts w:hint="default" w:ascii="Times New Roman" w:hAnsi="Times New Roman" w:eastAsia="黑体" w:cs="Times New Roman"/>
                <w:i w:val="0"/>
                <w:iCs w:val="0"/>
                <w:color w:val="000000"/>
                <w:kern w:val="0"/>
                <w:sz w:val="21"/>
                <w:szCs w:val="21"/>
                <w:u w:val="none"/>
                <w:lang w:val="en-US" w:eastAsia="zh-CN" w:bidi="ar"/>
              </w:rPr>
              <w:t>0.75m（cm）</w:t>
            </w:r>
          </w:p>
        </w:tc>
      </w:tr>
      <w:tr w14:paraId="41F711C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537696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5A087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236A37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8A6AC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442F40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8D22F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57.85 </w:t>
            </w:r>
          </w:p>
        </w:tc>
        <w:tc>
          <w:tcPr>
            <w:tcW w:w="1433" w:type="dxa"/>
            <w:tcBorders>
              <w:tl2br w:val="nil"/>
              <w:tr2bl w:val="nil"/>
            </w:tcBorders>
            <w:noWrap/>
            <w:vAlign w:val="center"/>
          </w:tcPr>
          <w:p w14:paraId="3EA313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68.22 </w:t>
            </w:r>
          </w:p>
        </w:tc>
        <w:tc>
          <w:tcPr>
            <w:tcW w:w="1434" w:type="dxa"/>
            <w:gridSpan w:val="2"/>
            <w:tcBorders>
              <w:tl2br w:val="nil"/>
              <w:tr2bl w:val="nil"/>
            </w:tcBorders>
            <w:noWrap/>
            <w:vAlign w:val="center"/>
          </w:tcPr>
          <w:p w14:paraId="68C106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71.56 </w:t>
            </w:r>
          </w:p>
        </w:tc>
        <w:tc>
          <w:tcPr>
            <w:tcW w:w="1547" w:type="dxa"/>
            <w:tcBorders>
              <w:tl2br w:val="nil"/>
              <w:tr2bl w:val="nil"/>
            </w:tcBorders>
            <w:noWrap/>
            <w:vAlign w:val="center"/>
          </w:tcPr>
          <w:p w14:paraId="53860F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57.18 </w:t>
            </w:r>
          </w:p>
        </w:tc>
        <w:tc>
          <w:tcPr>
            <w:tcW w:w="1433" w:type="dxa"/>
            <w:gridSpan w:val="2"/>
            <w:tcBorders>
              <w:tl2br w:val="nil"/>
              <w:tr2bl w:val="nil"/>
            </w:tcBorders>
            <w:noWrap/>
            <w:vAlign w:val="center"/>
          </w:tcPr>
          <w:p w14:paraId="614524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74.56 </w:t>
            </w:r>
          </w:p>
        </w:tc>
        <w:tc>
          <w:tcPr>
            <w:tcW w:w="1547" w:type="dxa"/>
            <w:tcBorders>
              <w:tl2br w:val="nil"/>
              <w:tr2bl w:val="nil"/>
            </w:tcBorders>
            <w:noWrap/>
            <w:vAlign w:val="center"/>
          </w:tcPr>
          <w:p w14:paraId="40B6F1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64.88 </w:t>
            </w:r>
          </w:p>
        </w:tc>
      </w:tr>
      <w:tr w14:paraId="1452CC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44018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6440E0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76CA09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3851DC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09F55E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506FC4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58.19 </w:t>
            </w:r>
          </w:p>
        </w:tc>
        <w:tc>
          <w:tcPr>
            <w:tcW w:w="1433" w:type="dxa"/>
            <w:tcBorders>
              <w:tl2br w:val="nil"/>
              <w:tr2bl w:val="nil"/>
            </w:tcBorders>
            <w:noWrap/>
            <w:vAlign w:val="center"/>
          </w:tcPr>
          <w:p w14:paraId="356B97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67.22 </w:t>
            </w:r>
          </w:p>
        </w:tc>
        <w:tc>
          <w:tcPr>
            <w:tcW w:w="1434" w:type="dxa"/>
            <w:gridSpan w:val="2"/>
            <w:tcBorders>
              <w:tl2br w:val="nil"/>
              <w:tr2bl w:val="nil"/>
            </w:tcBorders>
            <w:noWrap/>
            <w:vAlign w:val="center"/>
          </w:tcPr>
          <w:p w14:paraId="40D7CF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71.89 </w:t>
            </w:r>
          </w:p>
        </w:tc>
        <w:tc>
          <w:tcPr>
            <w:tcW w:w="1547" w:type="dxa"/>
            <w:tcBorders>
              <w:tl2br w:val="nil"/>
              <w:tr2bl w:val="nil"/>
            </w:tcBorders>
            <w:noWrap/>
            <w:vAlign w:val="center"/>
          </w:tcPr>
          <w:p w14:paraId="4DCA9B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51.49 </w:t>
            </w:r>
          </w:p>
        </w:tc>
        <w:tc>
          <w:tcPr>
            <w:tcW w:w="1433" w:type="dxa"/>
            <w:gridSpan w:val="2"/>
            <w:tcBorders>
              <w:tl2br w:val="nil"/>
              <w:tr2bl w:val="nil"/>
            </w:tcBorders>
            <w:noWrap/>
            <w:vAlign w:val="center"/>
          </w:tcPr>
          <w:p w14:paraId="49739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74.23 </w:t>
            </w:r>
          </w:p>
        </w:tc>
        <w:tc>
          <w:tcPr>
            <w:tcW w:w="1547" w:type="dxa"/>
            <w:tcBorders>
              <w:tl2br w:val="nil"/>
              <w:tr2bl w:val="nil"/>
            </w:tcBorders>
            <w:noWrap/>
            <w:vAlign w:val="center"/>
          </w:tcPr>
          <w:p w14:paraId="24ADC4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64.21 </w:t>
            </w:r>
          </w:p>
        </w:tc>
      </w:tr>
      <w:tr w14:paraId="3B0EBE7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40F17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2554EF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AD863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7E8286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618857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4C5B1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59.19 </w:t>
            </w:r>
          </w:p>
        </w:tc>
        <w:tc>
          <w:tcPr>
            <w:tcW w:w="1433" w:type="dxa"/>
            <w:tcBorders>
              <w:tl2br w:val="nil"/>
              <w:tr2bl w:val="nil"/>
            </w:tcBorders>
            <w:noWrap/>
            <w:vAlign w:val="center"/>
          </w:tcPr>
          <w:p w14:paraId="3D00A3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67.89 </w:t>
            </w:r>
          </w:p>
        </w:tc>
        <w:tc>
          <w:tcPr>
            <w:tcW w:w="1434" w:type="dxa"/>
            <w:gridSpan w:val="2"/>
            <w:tcBorders>
              <w:tl2br w:val="nil"/>
              <w:tr2bl w:val="nil"/>
            </w:tcBorders>
            <w:noWrap/>
            <w:vAlign w:val="center"/>
          </w:tcPr>
          <w:p w14:paraId="7D4727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57.52 </w:t>
            </w:r>
          </w:p>
        </w:tc>
        <w:tc>
          <w:tcPr>
            <w:tcW w:w="1547" w:type="dxa"/>
            <w:tcBorders>
              <w:tl2br w:val="nil"/>
              <w:tr2bl w:val="nil"/>
            </w:tcBorders>
            <w:noWrap/>
            <w:vAlign w:val="center"/>
          </w:tcPr>
          <w:p w14:paraId="447862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56.51 </w:t>
            </w:r>
          </w:p>
        </w:tc>
        <w:tc>
          <w:tcPr>
            <w:tcW w:w="1433" w:type="dxa"/>
            <w:gridSpan w:val="2"/>
            <w:tcBorders>
              <w:tl2br w:val="nil"/>
              <w:tr2bl w:val="nil"/>
            </w:tcBorders>
            <w:noWrap/>
            <w:vAlign w:val="center"/>
          </w:tcPr>
          <w:p w14:paraId="711A2B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71.22 </w:t>
            </w:r>
          </w:p>
        </w:tc>
        <w:tc>
          <w:tcPr>
            <w:tcW w:w="1547" w:type="dxa"/>
            <w:tcBorders>
              <w:tl2br w:val="nil"/>
              <w:tr2bl w:val="nil"/>
            </w:tcBorders>
            <w:noWrap/>
            <w:vAlign w:val="center"/>
          </w:tcPr>
          <w:p w14:paraId="37C6D5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r>
      <w:tr w14:paraId="1BEE794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0E81A2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7692BE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4AE8FF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2627A5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5E6536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2C80F8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433" w:type="dxa"/>
            <w:tcBorders>
              <w:tl2br w:val="nil"/>
              <w:tr2bl w:val="nil"/>
            </w:tcBorders>
            <w:noWrap/>
            <w:vAlign w:val="center"/>
          </w:tcPr>
          <w:p w14:paraId="78B8C9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66.22 </w:t>
            </w:r>
          </w:p>
        </w:tc>
        <w:tc>
          <w:tcPr>
            <w:tcW w:w="1434" w:type="dxa"/>
            <w:gridSpan w:val="2"/>
            <w:tcBorders>
              <w:tl2br w:val="nil"/>
              <w:tr2bl w:val="nil"/>
            </w:tcBorders>
            <w:noWrap/>
            <w:vAlign w:val="center"/>
          </w:tcPr>
          <w:p w14:paraId="0ECEEC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547" w:type="dxa"/>
            <w:tcBorders>
              <w:tl2br w:val="nil"/>
              <w:tr2bl w:val="nil"/>
            </w:tcBorders>
            <w:noWrap/>
            <w:vAlign w:val="center"/>
          </w:tcPr>
          <w:p w14:paraId="51F954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56.51 </w:t>
            </w:r>
          </w:p>
        </w:tc>
        <w:tc>
          <w:tcPr>
            <w:tcW w:w="1433" w:type="dxa"/>
            <w:gridSpan w:val="2"/>
            <w:tcBorders>
              <w:tl2br w:val="nil"/>
              <w:tr2bl w:val="nil"/>
            </w:tcBorders>
            <w:noWrap/>
            <w:vAlign w:val="center"/>
          </w:tcPr>
          <w:p w14:paraId="7F202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68.55 </w:t>
            </w:r>
          </w:p>
        </w:tc>
        <w:tc>
          <w:tcPr>
            <w:tcW w:w="1547" w:type="dxa"/>
            <w:tcBorders>
              <w:tl2br w:val="nil"/>
              <w:tr2bl w:val="nil"/>
            </w:tcBorders>
            <w:noWrap/>
            <w:vAlign w:val="center"/>
          </w:tcPr>
          <w:p w14:paraId="1B8CE1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60.53 </w:t>
            </w:r>
          </w:p>
        </w:tc>
      </w:tr>
      <w:tr w14:paraId="6CA5BC2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8576D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2075BC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3ACBE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7579DA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64BC78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6FDF54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62.54 </w:t>
            </w:r>
          </w:p>
        </w:tc>
        <w:tc>
          <w:tcPr>
            <w:tcW w:w="1433" w:type="dxa"/>
            <w:tcBorders>
              <w:tl2br w:val="nil"/>
              <w:tr2bl w:val="nil"/>
            </w:tcBorders>
            <w:noWrap/>
            <w:vAlign w:val="center"/>
          </w:tcPr>
          <w:p w14:paraId="73E41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66.88 </w:t>
            </w:r>
          </w:p>
        </w:tc>
        <w:tc>
          <w:tcPr>
            <w:tcW w:w="1434" w:type="dxa"/>
            <w:gridSpan w:val="2"/>
            <w:tcBorders>
              <w:tl2br w:val="nil"/>
              <w:tr2bl w:val="nil"/>
            </w:tcBorders>
            <w:noWrap/>
            <w:vAlign w:val="center"/>
          </w:tcPr>
          <w:p w14:paraId="3CC4EA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73.89 </w:t>
            </w:r>
          </w:p>
        </w:tc>
        <w:tc>
          <w:tcPr>
            <w:tcW w:w="1547" w:type="dxa"/>
            <w:tcBorders>
              <w:tl2br w:val="nil"/>
              <w:tr2bl w:val="nil"/>
            </w:tcBorders>
            <w:noWrap/>
            <w:vAlign w:val="center"/>
          </w:tcPr>
          <w:p w14:paraId="6DEECF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53.83 </w:t>
            </w:r>
          </w:p>
        </w:tc>
        <w:tc>
          <w:tcPr>
            <w:tcW w:w="1433" w:type="dxa"/>
            <w:gridSpan w:val="2"/>
            <w:tcBorders>
              <w:tl2br w:val="nil"/>
              <w:tr2bl w:val="nil"/>
            </w:tcBorders>
            <w:noWrap/>
            <w:vAlign w:val="center"/>
          </w:tcPr>
          <w:p w14:paraId="3BE11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63.21 </w:t>
            </w:r>
          </w:p>
        </w:tc>
        <w:tc>
          <w:tcPr>
            <w:tcW w:w="1547" w:type="dxa"/>
            <w:tcBorders>
              <w:tl2br w:val="nil"/>
              <w:tr2bl w:val="nil"/>
            </w:tcBorders>
            <w:noWrap/>
            <w:vAlign w:val="center"/>
          </w:tcPr>
          <w:p w14:paraId="409181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56.85 </w:t>
            </w:r>
          </w:p>
        </w:tc>
      </w:tr>
      <w:tr w14:paraId="7DE21A5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721B3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5107A7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EF139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2DE707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34B07A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8AE09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3C4806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69.89 </w:t>
            </w:r>
          </w:p>
        </w:tc>
        <w:tc>
          <w:tcPr>
            <w:tcW w:w="1434" w:type="dxa"/>
            <w:gridSpan w:val="2"/>
            <w:tcBorders>
              <w:tl2br w:val="nil"/>
              <w:tr2bl w:val="nil"/>
            </w:tcBorders>
            <w:noWrap/>
            <w:vAlign w:val="center"/>
          </w:tcPr>
          <w:p w14:paraId="7ECFFB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75.56 </w:t>
            </w:r>
          </w:p>
        </w:tc>
        <w:tc>
          <w:tcPr>
            <w:tcW w:w="1547" w:type="dxa"/>
            <w:tcBorders>
              <w:tl2br w:val="nil"/>
              <w:tr2bl w:val="nil"/>
            </w:tcBorders>
            <w:noWrap/>
            <w:vAlign w:val="center"/>
          </w:tcPr>
          <w:p w14:paraId="6EEA9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54.17 </w:t>
            </w:r>
          </w:p>
        </w:tc>
        <w:tc>
          <w:tcPr>
            <w:tcW w:w="1433" w:type="dxa"/>
            <w:gridSpan w:val="2"/>
            <w:tcBorders>
              <w:tl2br w:val="nil"/>
              <w:tr2bl w:val="nil"/>
            </w:tcBorders>
            <w:noWrap/>
            <w:vAlign w:val="center"/>
          </w:tcPr>
          <w:p w14:paraId="2F94E5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57.52 </w:t>
            </w:r>
          </w:p>
        </w:tc>
        <w:tc>
          <w:tcPr>
            <w:tcW w:w="1547" w:type="dxa"/>
            <w:tcBorders>
              <w:tl2br w:val="nil"/>
              <w:tr2bl w:val="nil"/>
            </w:tcBorders>
            <w:noWrap/>
            <w:vAlign w:val="center"/>
          </w:tcPr>
          <w:p w14:paraId="0F80EB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48.13 </w:t>
            </w:r>
          </w:p>
        </w:tc>
      </w:tr>
      <w:tr w14:paraId="7F22974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518BF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1452EC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871AA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1414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0130E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101DEC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63.21 </w:t>
            </w:r>
          </w:p>
        </w:tc>
        <w:tc>
          <w:tcPr>
            <w:tcW w:w="1433" w:type="dxa"/>
            <w:tcBorders>
              <w:tl2br w:val="nil"/>
              <w:tr2bl w:val="nil"/>
            </w:tcBorders>
            <w:noWrap/>
            <w:vAlign w:val="center"/>
          </w:tcPr>
          <w:p w14:paraId="30011C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69.56 </w:t>
            </w:r>
          </w:p>
        </w:tc>
        <w:tc>
          <w:tcPr>
            <w:tcW w:w="1434" w:type="dxa"/>
            <w:gridSpan w:val="2"/>
            <w:tcBorders>
              <w:tl2br w:val="nil"/>
              <w:tr2bl w:val="nil"/>
            </w:tcBorders>
            <w:noWrap/>
            <w:vAlign w:val="center"/>
          </w:tcPr>
          <w:p w14:paraId="0DC1CE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68.22 </w:t>
            </w:r>
          </w:p>
        </w:tc>
        <w:tc>
          <w:tcPr>
            <w:tcW w:w="1547" w:type="dxa"/>
            <w:tcBorders>
              <w:tl2br w:val="nil"/>
              <w:tr2bl w:val="nil"/>
            </w:tcBorders>
            <w:noWrap/>
            <w:vAlign w:val="center"/>
          </w:tcPr>
          <w:p w14:paraId="03883B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50.48 </w:t>
            </w:r>
          </w:p>
        </w:tc>
        <w:tc>
          <w:tcPr>
            <w:tcW w:w="1433" w:type="dxa"/>
            <w:gridSpan w:val="2"/>
            <w:tcBorders>
              <w:tl2br w:val="nil"/>
              <w:tr2bl w:val="nil"/>
            </w:tcBorders>
            <w:noWrap/>
            <w:vAlign w:val="center"/>
          </w:tcPr>
          <w:p w14:paraId="73595D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67.22 </w:t>
            </w:r>
          </w:p>
        </w:tc>
        <w:tc>
          <w:tcPr>
            <w:tcW w:w="1547" w:type="dxa"/>
            <w:tcBorders>
              <w:tl2br w:val="nil"/>
              <w:tr2bl w:val="nil"/>
            </w:tcBorders>
            <w:noWrap/>
            <w:vAlign w:val="center"/>
          </w:tcPr>
          <w:p w14:paraId="408997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46.78 </w:t>
            </w:r>
          </w:p>
        </w:tc>
      </w:tr>
      <w:tr w14:paraId="536784E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42" w:type="pct"/>
            <w:tcBorders>
              <w:tl2br w:val="nil"/>
              <w:tr2bl w:val="nil"/>
            </w:tcBorders>
            <w:noWrap/>
            <w:vAlign w:val="center"/>
          </w:tcPr>
          <w:p w14:paraId="6B0AF3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3CFC8F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42FCFA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964B3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F81C7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70EA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62.54 </w:t>
            </w:r>
          </w:p>
        </w:tc>
        <w:tc>
          <w:tcPr>
            <w:tcW w:w="1433" w:type="dxa"/>
            <w:tcBorders>
              <w:tl2br w:val="nil"/>
              <w:tr2bl w:val="nil"/>
            </w:tcBorders>
            <w:noWrap/>
            <w:vAlign w:val="center"/>
          </w:tcPr>
          <w:p w14:paraId="09BC2A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70.56 </w:t>
            </w:r>
          </w:p>
        </w:tc>
        <w:tc>
          <w:tcPr>
            <w:tcW w:w="1434" w:type="dxa"/>
            <w:gridSpan w:val="2"/>
            <w:tcBorders>
              <w:tl2br w:val="nil"/>
              <w:tr2bl w:val="nil"/>
            </w:tcBorders>
            <w:noWrap/>
            <w:vAlign w:val="center"/>
          </w:tcPr>
          <w:p w14:paraId="1F4906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63.21 </w:t>
            </w:r>
          </w:p>
        </w:tc>
        <w:tc>
          <w:tcPr>
            <w:tcW w:w="1547" w:type="dxa"/>
            <w:tcBorders>
              <w:tl2br w:val="nil"/>
              <w:tr2bl w:val="nil"/>
            </w:tcBorders>
            <w:noWrap/>
            <w:vAlign w:val="center"/>
          </w:tcPr>
          <w:p w14:paraId="4149B6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54.17 </w:t>
            </w:r>
          </w:p>
        </w:tc>
        <w:tc>
          <w:tcPr>
            <w:tcW w:w="1433" w:type="dxa"/>
            <w:gridSpan w:val="2"/>
            <w:tcBorders>
              <w:tl2br w:val="nil"/>
              <w:tr2bl w:val="nil"/>
            </w:tcBorders>
            <w:noWrap/>
            <w:vAlign w:val="center"/>
          </w:tcPr>
          <w:p w14:paraId="765D16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52.83 </w:t>
            </w:r>
          </w:p>
        </w:tc>
        <w:tc>
          <w:tcPr>
            <w:tcW w:w="1547" w:type="dxa"/>
            <w:tcBorders>
              <w:tl2br w:val="nil"/>
              <w:tr2bl w:val="nil"/>
            </w:tcBorders>
            <w:noWrap/>
            <w:vAlign w:val="center"/>
          </w:tcPr>
          <w:p w14:paraId="602550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53.50 </w:t>
            </w:r>
          </w:p>
        </w:tc>
      </w:tr>
      <w:tr w14:paraId="04486BB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7691AC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5194F8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5DA1A1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343F60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5588A7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49CE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3A6367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68.89 </w:t>
            </w:r>
          </w:p>
        </w:tc>
        <w:tc>
          <w:tcPr>
            <w:tcW w:w="1434" w:type="dxa"/>
            <w:gridSpan w:val="2"/>
            <w:tcBorders>
              <w:tl2br w:val="nil"/>
              <w:tr2bl w:val="nil"/>
            </w:tcBorders>
            <w:noWrap/>
            <w:vAlign w:val="center"/>
          </w:tcPr>
          <w:p w14:paraId="5F1898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64.54 </w:t>
            </w:r>
          </w:p>
        </w:tc>
        <w:tc>
          <w:tcPr>
            <w:tcW w:w="1547" w:type="dxa"/>
            <w:tcBorders>
              <w:tl2br w:val="nil"/>
              <w:tr2bl w:val="nil"/>
            </w:tcBorders>
            <w:noWrap/>
            <w:vAlign w:val="center"/>
          </w:tcPr>
          <w:p w14:paraId="7B11CC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55.51 </w:t>
            </w:r>
          </w:p>
        </w:tc>
        <w:tc>
          <w:tcPr>
            <w:tcW w:w="1433" w:type="dxa"/>
            <w:gridSpan w:val="2"/>
            <w:tcBorders>
              <w:tl2br w:val="nil"/>
              <w:tr2bl w:val="nil"/>
            </w:tcBorders>
            <w:noWrap/>
            <w:vAlign w:val="center"/>
          </w:tcPr>
          <w:p w14:paraId="2C3D93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48.46 </w:t>
            </w:r>
          </w:p>
        </w:tc>
        <w:tc>
          <w:tcPr>
            <w:tcW w:w="1547" w:type="dxa"/>
            <w:tcBorders>
              <w:tl2br w:val="nil"/>
              <w:tr2bl w:val="nil"/>
            </w:tcBorders>
            <w:noWrap/>
            <w:vAlign w:val="center"/>
          </w:tcPr>
          <w:p w14:paraId="67D463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51.82 </w:t>
            </w:r>
          </w:p>
        </w:tc>
      </w:tr>
      <w:tr w14:paraId="2265992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7512C4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4056B7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68A827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EFEF1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89DFE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2562E8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433" w:type="dxa"/>
            <w:tcBorders>
              <w:tl2br w:val="nil"/>
              <w:tr2bl w:val="nil"/>
            </w:tcBorders>
            <w:noWrap/>
            <w:vAlign w:val="center"/>
          </w:tcPr>
          <w:p w14:paraId="2AF297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65.88 </w:t>
            </w:r>
          </w:p>
        </w:tc>
        <w:tc>
          <w:tcPr>
            <w:tcW w:w="1434" w:type="dxa"/>
            <w:gridSpan w:val="2"/>
            <w:tcBorders>
              <w:tl2br w:val="nil"/>
              <w:tr2bl w:val="nil"/>
            </w:tcBorders>
            <w:noWrap/>
            <w:vAlign w:val="center"/>
          </w:tcPr>
          <w:p w14:paraId="7F08E3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58.52 </w:t>
            </w:r>
          </w:p>
        </w:tc>
        <w:tc>
          <w:tcPr>
            <w:tcW w:w="1547" w:type="dxa"/>
            <w:tcBorders>
              <w:tl2br w:val="nil"/>
              <w:tr2bl w:val="nil"/>
            </w:tcBorders>
            <w:noWrap/>
            <w:vAlign w:val="center"/>
          </w:tcPr>
          <w:p w14:paraId="710B5F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56.51 </w:t>
            </w:r>
          </w:p>
        </w:tc>
        <w:tc>
          <w:tcPr>
            <w:tcW w:w="1433" w:type="dxa"/>
            <w:gridSpan w:val="2"/>
            <w:tcBorders>
              <w:tl2br w:val="nil"/>
              <w:tr2bl w:val="nil"/>
            </w:tcBorders>
            <w:noWrap/>
            <w:vAlign w:val="center"/>
          </w:tcPr>
          <w:p w14:paraId="147F36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65.21 </w:t>
            </w:r>
          </w:p>
        </w:tc>
        <w:tc>
          <w:tcPr>
            <w:tcW w:w="1547" w:type="dxa"/>
            <w:tcBorders>
              <w:tl2br w:val="nil"/>
              <w:tr2bl w:val="nil"/>
            </w:tcBorders>
            <w:noWrap/>
            <w:vAlign w:val="center"/>
          </w:tcPr>
          <w:p w14:paraId="77AD1E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67.55 </w:t>
            </w:r>
          </w:p>
        </w:tc>
      </w:tr>
      <w:tr w14:paraId="10C60F6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72453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2A7530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259FE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AB976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0C3EAC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1D012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62.54 </w:t>
            </w:r>
          </w:p>
        </w:tc>
        <w:tc>
          <w:tcPr>
            <w:tcW w:w="1433" w:type="dxa"/>
            <w:tcBorders>
              <w:tl2br w:val="nil"/>
              <w:tr2bl w:val="nil"/>
            </w:tcBorders>
            <w:noWrap/>
            <w:vAlign w:val="center"/>
          </w:tcPr>
          <w:p w14:paraId="10B2F5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65.55 </w:t>
            </w:r>
          </w:p>
        </w:tc>
        <w:tc>
          <w:tcPr>
            <w:tcW w:w="1434" w:type="dxa"/>
            <w:gridSpan w:val="2"/>
            <w:tcBorders>
              <w:tl2br w:val="nil"/>
              <w:tr2bl w:val="nil"/>
            </w:tcBorders>
            <w:noWrap/>
            <w:vAlign w:val="center"/>
          </w:tcPr>
          <w:p w14:paraId="45F3DE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547" w:type="dxa"/>
            <w:tcBorders>
              <w:tl2br w:val="nil"/>
              <w:tr2bl w:val="nil"/>
            </w:tcBorders>
            <w:noWrap/>
            <w:vAlign w:val="center"/>
          </w:tcPr>
          <w:p w14:paraId="453D08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59.19 </w:t>
            </w:r>
          </w:p>
        </w:tc>
        <w:tc>
          <w:tcPr>
            <w:tcW w:w="1433" w:type="dxa"/>
            <w:gridSpan w:val="2"/>
            <w:tcBorders>
              <w:tl2br w:val="nil"/>
              <w:tr2bl w:val="nil"/>
            </w:tcBorders>
            <w:noWrap/>
            <w:vAlign w:val="center"/>
          </w:tcPr>
          <w:p w14:paraId="09CAD4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73.23 </w:t>
            </w:r>
          </w:p>
        </w:tc>
        <w:tc>
          <w:tcPr>
            <w:tcW w:w="1547" w:type="dxa"/>
            <w:tcBorders>
              <w:tl2br w:val="nil"/>
              <w:tr2bl w:val="nil"/>
            </w:tcBorders>
            <w:noWrap/>
            <w:vAlign w:val="center"/>
          </w:tcPr>
          <w:p w14:paraId="159777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66.55 </w:t>
            </w:r>
          </w:p>
        </w:tc>
      </w:tr>
      <w:tr w14:paraId="10C55F8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788F48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0DCB65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70C594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149EC1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0DC8A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B12D3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62.54 </w:t>
            </w:r>
          </w:p>
        </w:tc>
        <w:tc>
          <w:tcPr>
            <w:tcW w:w="1433" w:type="dxa"/>
            <w:tcBorders>
              <w:tl2br w:val="nil"/>
              <w:tr2bl w:val="nil"/>
            </w:tcBorders>
            <w:noWrap/>
            <w:vAlign w:val="center"/>
          </w:tcPr>
          <w:p w14:paraId="38D665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68.55 </w:t>
            </w:r>
          </w:p>
        </w:tc>
        <w:tc>
          <w:tcPr>
            <w:tcW w:w="1434" w:type="dxa"/>
            <w:gridSpan w:val="2"/>
            <w:tcBorders>
              <w:tl2br w:val="nil"/>
              <w:tr2bl w:val="nil"/>
            </w:tcBorders>
            <w:noWrap/>
            <w:vAlign w:val="center"/>
          </w:tcPr>
          <w:p w14:paraId="7BB5E6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547" w:type="dxa"/>
            <w:tcBorders>
              <w:tl2br w:val="nil"/>
              <w:tr2bl w:val="nil"/>
            </w:tcBorders>
            <w:noWrap/>
            <w:vAlign w:val="center"/>
          </w:tcPr>
          <w:p w14:paraId="406C67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61.20 </w:t>
            </w:r>
          </w:p>
        </w:tc>
        <w:tc>
          <w:tcPr>
            <w:tcW w:w="1433" w:type="dxa"/>
            <w:gridSpan w:val="2"/>
            <w:tcBorders>
              <w:tl2br w:val="nil"/>
              <w:tr2bl w:val="nil"/>
            </w:tcBorders>
            <w:noWrap/>
            <w:vAlign w:val="center"/>
          </w:tcPr>
          <w:p w14:paraId="1ACFC7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74.23 </w:t>
            </w:r>
          </w:p>
        </w:tc>
        <w:tc>
          <w:tcPr>
            <w:tcW w:w="1547" w:type="dxa"/>
            <w:tcBorders>
              <w:tl2br w:val="nil"/>
              <w:tr2bl w:val="nil"/>
            </w:tcBorders>
            <w:noWrap/>
            <w:vAlign w:val="center"/>
          </w:tcPr>
          <w:p w14:paraId="08DAF9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66.22 </w:t>
            </w:r>
          </w:p>
        </w:tc>
      </w:tr>
      <w:tr w14:paraId="0964E61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35F8CB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11DD8F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62C64F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9E8CB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9700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54117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0545DC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67.89 </w:t>
            </w:r>
          </w:p>
        </w:tc>
        <w:tc>
          <w:tcPr>
            <w:tcW w:w="1434" w:type="dxa"/>
            <w:gridSpan w:val="2"/>
            <w:tcBorders>
              <w:tl2br w:val="nil"/>
              <w:tr2bl w:val="nil"/>
            </w:tcBorders>
            <w:noWrap/>
            <w:vAlign w:val="center"/>
          </w:tcPr>
          <w:p w14:paraId="616792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57.85 </w:t>
            </w:r>
          </w:p>
        </w:tc>
        <w:tc>
          <w:tcPr>
            <w:tcW w:w="1547" w:type="dxa"/>
            <w:tcBorders>
              <w:tl2br w:val="nil"/>
              <w:tr2bl w:val="nil"/>
            </w:tcBorders>
            <w:noWrap/>
            <w:vAlign w:val="center"/>
          </w:tcPr>
          <w:p w14:paraId="5FCCA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62.54 </w:t>
            </w:r>
          </w:p>
        </w:tc>
        <w:tc>
          <w:tcPr>
            <w:tcW w:w="1433" w:type="dxa"/>
            <w:gridSpan w:val="2"/>
            <w:tcBorders>
              <w:tl2br w:val="nil"/>
              <w:tr2bl w:val="nil"/>
            </w:tcBorders>
            <w:noWrap/>
            <w:vAlign w:val="center"/>
          </w:tcPr>
          <w:p w14:paraId="486922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72.56 </w:t>
            </w:r>
          </w:p>
        </w:tc>
        <w:tc>
          <w:tcPr>
            <w:tcW w:w="1547" w:type="dxa"/>
            <w:tcBorders>
              <w:tl2br w:val="nil"/>
              <w:tr2bl w:val="nil"/>
            </w:tcBorders>
            <w:noWrap/>
            <w:vAlign w:val="center"/>
          </w:tcPr>
          <w:p w14:paraId="52BF0D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r>
      <w:tr w14:paraId="7ACE594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3E26BB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53F7D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259914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BBD2C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26DF18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6486A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1C04DB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66.22 </w:t>
            </w:r>
          </w:p>
        </w:tc>
        <w:tc>
          <w:tcPr>
            <w:tcW w:w="1434" w:type="dxa"/>
            <w:gridSpan w:val="2"/>
            <w:tcBorders>
              <w:tl2br w:val="nil"/>
              <w:tr2bl w:val="nil"/>
            </w:tcBorders>
            <w:noWrap/>
            <w:vAlign w:val="center"/>
          </w:tcPr>
          <w:p w14:paraId="665E15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57.18 </w:t>
            </w:r>
          </w:p>
        </w:tc>
        <w:tc>
          <w:tcPr>
            <w:tcW w:w="1547" w:type="dxa"/>
            <w:tcBorders>
              <w:tl2br w:val="nil"/>
              <w:tr2bl w:val="nil"/>
            </w:tcBorders>
            <w:noWrap/>
            <w:vAlign w:val="center"/>
          </w:tcPr>
          <w:p w14:paraId="22C234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c>
          <w:tcPr>
            <w:tcW w:w="1433" w:type="dxa"/>
            <w:gridSpan w:val="2"/>
            <w:tcBorders>
              <w:tl2br w:val="nil"/>
              <w:tr2bl w:val="nil"/>
            </w:tcBorders>
            <w:noWrap/>
            <w:vAlign w:val="center"/>
          </w:tcPr>
          <w:p w14:paraId="4AC89B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70.22 </w:t>
            </w:r>
          </w:p>
        </w:tc>
        <w:tc>
          <w:tcPr>
            <w:tcW w:w="1547" w:type="dxa"/>
            <w:tcBorders>
              <w:tl2br w:val="nil"/>
              <w:tr2bl w:val="nil"/>
            </w:tcBorders>
            <w:noWrap/>
            <w:vAlign w:val="center"/>
          </w:tcPr>
          <w:p w14:paraId="0BA7DC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r>
      <w:tr w14:paraId="0787ED4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41FA3B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0C5F84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3DC39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744F27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005F2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6E9BC0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40371D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66.88 </w:t>
            </w:r>
          </w:p>
        </w:tc>
        <w:tc>
          <w:tcPr>
            <w:tcW w:w="1434" w:type="dxa"/>
            <w:gridSpan w:val="2"/>
            <w:tcBorders>
              <w:tl2br w:val="nil"/>
              <w:tr2bl w:val="nil"/>
            </w:tcBorders>
            <w:noWrap/>
            <w:vAlign w:val="center"/>
          </w:tcPr>
          <w:p w14:paraId="0C6A02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52.83 </w:t>
            </w:r>
          </w:p>
        </w:tc>
        <w:tc>
          <w:tcPr>
            <w:tcW w:w="1547" w:type="dxa"/>
            <w:tcBorders>
              <w:tl2br w:val="nil"/>
              <w:tr2bl w:val="nil"/>
            </w:tcBorders>
            <w:noWrap/>
            <w:vAlign w:val="center"/>
          </w:tcPr>
          <w:p w14:paraId="2A3729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60.53 </w:t>
            </w:r>
          </w:p>
        </w:tc>
        <w:tc>
          <w:tcPr>
            <w:tcW w:w="1433" w:type="dxa"/>
            <w:gridSpan w:val="2"/>
            <w:tcBorders>
              <w:tl2br w:val="nil"/>
              <w:tr2bl w:val="nil"/>
            </w:tcBorders>
            <w:noWrap/>
            <w:vAlign w:val="center"/>
          </w:tcPr>
          <w:p w14:paraId="1A9006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71.22 </w:t>
            </w:r>
          </w:p>
        </w:tc>
        <w:tc>
          <w:tcPr>
            <w:tcW w:w="1547" w:type="dxa"/>
            <w:tcBorders>
              <w:tl2br w:val="nil"/>
              <w:tr2bl w:val="nil"/>
            </w:tcBorders>
            <w:noWrap/>
            <w:vAlign w:val="center"/>
          </w:tcPr>
          <w:p w14:paraId="01A735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r>
      <w:tr w14:paraId="426B63D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122E7F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719F8E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6B77EE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0AFD9A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7674F6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7B4A7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263E3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65.21 </w:t>
            </w:r>
          </w:p>
        </w:tc>
        <w:tc>
          <w:tcPr>
            <w:tcW w:w="1434" w:type="dxa"/>
            <w:gridSpan w:val="2"/>
            <w:tcBorders>
              <w:tl2br w:val="nil"/>
              <w:tr2bl w:val="nil"/>
            </w:tcBorders>
            <w:noWrap/>
            <w:vAlign w:val="center"/>
          </w:tcPr>
          <w:p w14:paraId="65334D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547" w:type="dxa"/>
            <w:tcBorders>
              <w:tl2br w:val="nil"/>
              <w:tr2bl w:val="nil"/>
            </w:tcBorders>
            <w:noWrap/>
            <w:vAlign w:val="center"/>
          </w:tcPr>
          <w:p w14:paraId="4B378F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57.18 </w:t>
            </w:r>
          </w:p>
        </w:tc>
        <w:tc>
          <w:tcPr>
            <w:tcW w:w="1433" w:type="dxa"/>
            <w:gridSpan w:val="2"/>
            <w:tcBorders>
              <w:tl2br w:val="nil"/>
              <w:tr2bl w:val="nil"/>
            </w:tcBorders>
            <w:noWrap/>
            <w:vAlign w:val="center"/>
          </w:tcPr>
          <w:p w14:paraId="74600F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69.56 </w:t>
            </w:r>
          </w:p>
        </w:tc>
        <w:tc>
          <w:tcPr>
            <w:tcW w:w="1547" w:type="dxa"/>
            <w:tcBorders>
              <w:tl2br w:val="nil"/>
              <w:tr2bl w:val="nil"/>
            </w:tcBorders>
            <w:noWrap/>
            <w:vAlign w:val="center"/>
          </w:tcPr>
          <w:p w14:paraId="5EA4FE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r>
      <w:tr w14:paraId="0136D1C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40A3B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7A8713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7127DB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1FB3AF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65D50F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285FAA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72331B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66.88 </w:t>
            </w:r>
          </w:p>
        </w:tc>
        <w:tc>
          <w:tcPr>
            <w:tcW w:w="1434" w:type="dxa"/>
            <w:gridSpan w:val="2"/>
            <w:tcBorders>
              <w:tl2br w:val="nil"/>
              <w:tr2bl w:val="nil"/>
            </w:tcBorders>
            <w:noWrap/>
            <w:vAlign w:val="center"/>
          </w:tcPr>
          <w:p w14:paraId="312F3B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58.52 </w:t>
            </w:r>
          </w:p>
        </w:tc>
        <w:tc>
          <w:tcPr>
            <w:tcW w:w="1547" w:type="dxa"/>
            <w:tcBorders>
              <w:tl2br w:val="nil"/>
              <w:tr2bl w:val="nil"/>
            </w:tcBorders>
            <w:noWrap/>
            <w:vAlign w:val="center"/>
          </w:tcPr>
          <w:p w14:paraId="24238A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58.19 </w:t>
            </w:r>
          </w:p>
        </w:tc>
        <w:tc>
          <w:tcPr>
            <w:tcW w:w="1433" w:type="dxa"/>
            <w:gridSpan w:val="2"/>
            <w:tcBorders>
              <w:tl2br w:val="nil"/>
              <w:tr2bl w:val="nil"/>
            </w:tcBorders>
            <w:noWrap/>
            <w:vAlign w:val="center"/>
          </w:tcPr>
          <w:p w14:paraId="1EDD1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69.89 </w:t>
            </w:r>
          </w:p>
        </w:tc>
        <w:tc>
          <w:tcPr>
            <w:tcW w:w="1547" w:type="dxa"/>
            <w:tcBorders>
              <w:tl2br w:val="nil"/>
              <w:tr2bl w:val="nil"/>
            </w:tcBorders>
            <w:noWrap/>
            <w:vAlign w:val="center"/>
          </w:tcPr>
          <w:p w14:paraId="67220B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r>
      <w:tr w14:paraId="3EC1202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421E7B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17F417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119B1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B91BD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4AEDED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117D25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61.87 </w:t>
            </w:r>
          </w:p>
        </w:tc>
        <w:tc>
          <w:tcPr>
            <w:tcW w:w="1433" w:type="dxa"/>
            <w:tcBorders>
              <w:tl2br w:val="nil"/>
              <w:tr2bl w:val="nil"/>
            </w:tcBorders>
            <w:noWrap/>
            <w:vAlign w:val="center"/>
          </w:tcPr>
          <w:p w14:paraId="0F2CE6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71.56 </w:t>
            </w:r>
          </w:p>
        </w:tc>
        <w:tc>
          <w:tcPr>
            <w:tcW w:w="1434" w:type="dxa"/>
            <w:gridSpan w:val="2"/>
            <w:tcBorders>
              <w:tl2br w:val="nil"/>
              <w:tr2bl w:val="nil"/>
            </w:tcBorders>
            <w:noWrap/>
            <w:vAlign w:val="center"/>
          </w:tcPr>
          <w:p w14:paraId="44796C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55.84 </w:t>
            </w:r>
          </w:p>
        </w:tc>
        <w:tc>
          <w:tcPr>
            <w:tcW w:w="1547" w:type="dxa"/>
            <w:tcBorders>
              <w:tl2br w:val="nil"/>
              <w:tr2bl w:val="nil"/>
            </w:tcBorders>
            <w:noWrap/>
            <w:vAlign w:val="center"/>
          </w:tcPr>
          <w:p w14:paraId="520296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433" w:type="dxa"/>
            <w:gridSpan w:val="2"/>
            <w:tcBorders>
              <w:tl2br w:val="nil"/>
              <w:tr2bl w:val="nil"/>
            </w:tcBorders>
            <w:noWrap/>
            <w:vAlign w:val="center"/>
          </w:tcPr>
          <w:p w14:paraId="450FB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66.55 </w:t>
            </w:r>
          </w:p>
        </w:tc>
        <w:tc>
          <w:tcPr>
            <w:tcW w:w="1547" w:type="dxa"/>
            <w:tcBorders>
              <w:tl2br w:val="nil"/>
              <w:tr2bl w:val="nil"/>
            </w:tcBorders>
            <w:noWrap/>
            <w:vAlign w:val="center"/>
          </w:tcPr>
          <w:p w14:paraId="7F4B11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53.50 </w:t>
            </w:r>
          </w:p>
        </w:tc>
      </w:tr>
      <w:tr w14:paraId="6C58981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1618B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3401C3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D1B4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444EC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EF9FB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071DE1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61.87 </w:t>
            </w:r>
          </w:p>
        </w:tc>
        <w:tc>
          <w:tcPr>
            <w:tcW w:w="1433" w:type="dxa"/>
            <w:tcBorders>
              <w:tl2br w:val="nil"/>
              <w:tr2bl w:val="nil"/>
            </w:tcBorders>
            <w:noWrap/>
            <w:vAlign w:val="center"/>
          </w:tcPr>
          <w:p w14:paraId="4AB5D4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71.56 </w:t>
            </w:r>
          </w:p>
        </w:tc>
        <w:tc>
          <w:tcPr>
            <w:tcW w:w="1434" w:type="dxa"/>
            <w:gridSpan w:val="2"/>
            <w:tcBorders>
              <w:tl2br w:val="nil"/>
              <w:tr2bl w:val="nil"/>
            </w:tcBorders>
            <w:noWrap/>
            <w:vAlign w:val="center"/>
          </w:tcPr>
          <w:p w14:paraId="26DD0A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56.18 </w:t>
            </w:r>
          </w:p>
        </w:tc>
        <w:tc>
          <w:tcPr>
            <w:tcW w:w="1547" w:type="dxa"/>
            <w:tcBorders>
              <w:tl2br w:val="nil"/>
              <w:tr2bl w:val="nil"/>
            </w:tcBorders>
            <w:noWrap/>
            <w:vAlign w:val="center"/>
          </w:tcPr>
          <w:p w14:paraId="1788DE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433" w:type="dxa"/>
            <w:gridSpan w:val="2"/>
            <w:tcBorders>
              <w:tl2br w:val="nil"/>
              <w:tr2bl w:val="nil"/>
            </w:tcBorders>
            <w:noWrap/>
            <w:vAlign w:val="center"/>
          </w:tcPr>
          <w:p w14:paraId="51DA67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62.54 </w:t>
            </w:r>
          </w:p>
        </w:tc>
        <w:tc>
          <w:tcPr>
            <w:tcW w:w="1547" w:type="dxa"/>
            <w:tcBorders>
              <w:tl2br w:val="nil"/>
              <w:tr2bl w:val="nil"/>
            </w:tcBorders>
            <w:noWrap/>
            <w:vAlign w:val="center"/>
          </w:tcPr>
          <w:p w14:paraId="366A31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55.51 </w:t>
            </w:r>
          </w:p>
        </w:tc>
      </w:tr>
      <w:tr w14:paraId="4385710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43BDED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27E1C3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46B0B6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670E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907F7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20B1C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433" w:type="dxa"/>
            <w:tcBorders>
              <w:tl2br w:val="nil"/>
              <w:tr2bl w:val="nil"/>
            </w:tcBorders>
            <w:noWrap/>
            <w:vAlign w:val="center"/>
          </w:tcPr>
          <w:p w14:paraId="6AF7DF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69.22 </w:t>
            </w:r>
          </w:p>
        </w:tc>
        <w:tc>
          <w:tcPr>
            <w:tcW w:w="1434" w:type="dxa"/>
            <w:gridSpan w:val="2"/>
            <w:tcBorders>
              <w:tl2br w:val="nil"/>
              <w:tr2bl w:val="nil"/>
            </w:tcBorders>
            <w:noWrap/>
            <w:vAlign w:val="center"/>
          </w:tcPr>
          <w:p w14:paraId="2FBF81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56.18 </w:t>
            </w:r>
          </w:p>
        </w:tc>
        <w:tc>
          <w:tcPr>
            <w:tcW w:w="1547" w:type="dxa"/>
            <w:tcBorders>
              <w:tl2br w:val="nil"/>
              <w:tr2bl w:val="nil"/>
            </w:tcBorders>
            <w:noWrap/>
            <w:vAlign w:val="center"/>
          </w:tcPr>
          <w:p w14:paraId="38FB31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60.53 </w:t>
            </w:r>
          </w:p>
        </w:tc>
        <w:tc>
          <w:tcPr>
            <w:tcW w:w="1433" w:type="dxa"/>
            <w:gridSpan w:val="2"/>
            <w:tcBorders>
              <w:tl2br w:val="nil"/>
              <w:tr2bl w:val="nil"/>
            </w:tcBorders>
            <w:noWrap/>
            <w:vAlign w:val="center"/>
          </w:tcPr>
          <w:p w14:paraId="45EC4F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57.85 </w:t>
            </w:r>
          </w:p>
        </w:tc>
        <w:tc>
          <w:tcPr>
            <w:tcW w:w="1547" w:type="dxa"/>
            <w:tcBorders>
              <w:tl2br w:val="nil"/>
              <w:tr2bl w:val="nil"/>
            </w:tcBorders>
            <w:noWrap/>
            <w:vAlign w:val="center"/>
          </w:tcPr>
          <w:p w14:paraId="20661B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72.23 </w:t>
            </w:r>
          </w:p>
        </w:tc>
      </w:tr>
      <w:tr w14:paraId="76BA878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11C9BD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17CB34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316A9A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35A4B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0B959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C40A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c>
          <w:tcPr>
            <w:tcW w:w="1433" w:type="dxa"/>
            <w:tcBorders>
              <w:tl2br w:val="nil"/>
              <w:tr2bl w:val="nil"/>
            </w:tcBorders>
            <w:noWrap/>
            <w:vAlign w:val="center"/>
          </w:tcPr>
          <w:p w14:paraId="5BA8BA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61.20 </w:t>
            </w:r>
          </w:p>
        </w:tc>
        <w:tc>
          <w:tcPr>
            <w:tcW w:w="1434" w:type="dxa"/>
            <w:gridSpan w:val="2"/>
            <w:tcBorders>
              <w:tl2br w:val="nil"/>
              <w:tr2bl w:val="nil"/>
            </w:tcBorders>
            <w:noWrap/>
            <w:vAlign w:val="center"/>
          </w:tcPr>
          <w:p w14:paraId="1CDFF0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57.85 </w:t>
            </w:r>
          </w:p>
        </w:tc>
        <w:tc>
          <w:tcPr>
            <w:tcW w:w="1547" w:type="dxa"/>
            <w:tcBorders>
              <w:tl2br w:val="nil"/>
              <w:tr2bl w:val="nil"/>
            </w:tcBorders>
            <w:noWrap/>
            <w:vAlign w:val="center"/>
          </w:tcPr>
          <w:p w14:paraId="78ECB1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433" w:type="dxa"/>
            <w:gridSpan w:val="2"/>
            <w:tcBorders>
              <w:tl2br w:val="nil"/>
              <w:tr2bl w:val="nil"/>
            </w:tcBorders>
            <w:noWrap/>
            <w:vAlign w:val="center"/>
          </w:tcPr>
          <w:p w14:paraId="0BBD32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62.54 </w:t>
            </w:r>
          </w:p>
        </w:tc>
        <w:tc>
          <w:tcPr>
            <w:tcW w:w="1547" w:type="dxa"/>
            <w:tcBorders>
              <w:tl2br w:val="nil"/>
              <w:tr2bl w:val="nil"/>
            </w:tcBorders>
            <w:noWrap/>
            <w:vAlign w:val="center"/>
          </w:tcPr>
          <w:p w14:paraId="31B490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69.22 </w:t>
            </w:r>
          </w:p>
        </w:tc>
      </w:tr>
      <w:tr w14:paraId="5D4E0E0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06A0F0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1CD582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079DF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263B79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7526FA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45A93C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64.54 </w:t>
            </w:r>
          </w:p>
        </w:tc>
        <w:tc>
          <w:tcPr>
            <w:tcW w:w="1433" w:type="dxa"/>
            <w:tcBorders>
              <w:tl2br w:val="nil"/>
              <w:tr2bl w:val="nil"/>
            </w:tcBorders>
            <w:noWrap/>
            <w:vAlign w:val="center"/>
          </w:tcPr>
          <w:p w14:paraId="232DB9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58.86 </w:t>
            </w:r>
          </w:p>
        </w:tc>
        <w:tc>
          <w:tcPr>
            <w:tcW w:w="1434" w:type="dxa"/>
            <w:gridSpan w:val="2"/>
            <w:tcBorders>
              <w:tl2br w:val="nil"/>
              <w:tr2bl w:val="nil"/>
            </w:tcBorders>
            <w:noWrap/>
            <w:vAlign w:val="center"/>
          </w:tcPr>
          <w:p w14:paraId="21B45C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57.85 </w:t>
            </w:r>
          </w:p>
        </w:tc>
        <w:tc>
          <w:tcPr>
            <w:tcW w:w="1547" w:type="dxa"/>
            <w:tcBorders>
              <w:tl2br w:val="nil"/>
              <w:tr2bl w:val="nil"/>
            </w:tcBorders>
            <w:noWrap/>
            <w:vAlign w:val="center"/>
          </w:tcPr>
          <w:p w14:paraId="38E49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58.86 </w:t>
            </w:r>
          </w:p>
        </w:tc>
        <w:tc>
          <w:tcPr>
            <w:tcW w:w="1433" w:type="dxa"/>
            <w:gridSpan w:val="2"/>
            <w:tcBorders>
              <w:tl2br w:val="nil"/>
              <w:tr2bl w:val="nil"/>
            </w:tcBorders>
            <w:noWrap/>
            <w:vAlign w:val="center"/>
          </w:tcPr>
          <w:p w14:paraId="06734E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547" w:type="dxa"/>
            <w:tcBorders>
              <w:tl2br w:val="nil"/>
              <w:tr2bl w:val="nil"/>
            </w:tcBorders>
            <w:noWrap/>
            <w:vAlign w:val="center"/>
          </w:tcPr>
          <w:p w14:paraId="7D94E7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55.51 </w:t>
            </w:r>
          </w:p>
        </w:tc>
      </w:tr>
      <w:tr w14:paraId="571B37D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0AA03D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54E49C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77CD6B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0C5985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41983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8584C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433" w:type="dxa"/>
            <w:tcBorders>
              <w:tl2br w:val="nil"/>
              <w:tr2bl w:val="nil"/>
            </w:tcBorders>
            <w:noWrap/>
            <w:vAlign w:val="center"/>
          </w:tcPr>
          <w:p w14:paraId="6B98D7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434" w:type="dxa"/>
            <w:gridSpan w:val="2"/>
            <w:tcBorders>
              <w:tl2br w:val="nil"/>
              <w:tr2bl w:val="nil"/>
            </w:tcBorders>
            <w:noWrap/>
            <w:vAlign w:val="center"/>
          </w:tcPr>
          <w:p w14:paraId="602969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57.18 </w:t>
            </w:r>
          </w:p>
        </w:tc>
        <w:tc>
          <w:tcPr>
            <w:tcW w:w="1547" w:type="dxa"/>
            <w:tcBorders>
              <w:tl2br w:val="nil"/>
              <w:tr2bl w:val="nil"/>
            </w:tcBorders>
            <w:noWrap/>
            <w:vAlign w:val="center"/>
          </w:tcPr>
          <w:p w14:paraId="24D070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56.85 </w:t>
            </w:r>
          </w:p>
        </w:tc>
        <w:tc>
          <w:tcPr>
            <w:tcW w:w="1433" w:type="dxa"/>
            <w:gridSpan w:val="2"/>
            <w:tcBorders>
              <w:tl2br w:val="nil"/>
              <w:tr2bl w:val="nil"/>
            </w:tcBorders>
            <w:noWrap/>
            <w:vAlign w:val="center"/>
          </w:tcPr>
          <w:p w14:paraId="7B614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64.88 </w:t>
            </w:r>
          </w:p>
        </w:tc>
        <w:tc>
          <w:tcPr>
            <w:tcW w:w="1547" w:type="dxa"/>
            <w:tcBorders>
              <w:tl2br w:val="nil"/>
              <w:tr2bl w:val="nil"/>
            </w:tcBorders>
            <w:noWrap/>
            <w:vAlign w:val="center"/>
          </w:tcPr>
          <w:p w14:paraId="527939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r>
      <w:tr w14:paraId="51D9910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7D6F29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44E17D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233ED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0A319E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C9748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62591A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58.19 </w:t>
            </w:r>
          </w:p>
        </w:tc>
        <w:tc>
          <w:tcPr>
            <w:tcW w:w="1433" w:type="dxa"/>
            <w:tcBorders>
              <w:tl2br w:val="nil"/>
              <w:tr2bl w:val="nil"/>
            </w:tcBorders>
            <w:noWrap/>
            <w:vAlign w:val="center"/>
          </w:tcPr>
          <w:p w14:paraId="22BD6F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434" w:type="dxa"/>
            <w:gridSpan w:val="2"/>
            <w:tcBorders>
              <w:tl2br w:val="nil"/>
              <w:tr2bl w:val="nil"/>
            </w:tcBorders>
            <w:noWrap/>
            <w:vAlign w:val="center"/>
          </w:tcPr>
          <w:p w14:paraId="1CB486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56.85 </w:t>
            </w:r>
          </w:p>
        </w:tc>
        <w:tc>
          <w:tcPr>
            <w:tcW w:w="1547" w:type="dxa"/>
            <w:tcBorders>
              <w:tl2br w:val="nil"/>
              <w:tr2bl w:val="nil"/>
            </w:tcBorders>
            <w:noWrap/>
            <w:vAlign w:val="center"/>
          </w:tcPr>
          <w:p w14:paraId="455C06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57.85 </w:t>
            </w:r>
          </w:p>
        </w:tc>
        <w:tc>
          <w:tcPr>
            <w:tcW w:w="1433" w:type="dxa"/>
            <w:gridSpan w:val="2"/>
            <w:tcBorders>
              <w:tl2br w:val="nil"/>
              <w:tr2bl w:val="nil"/>
            </w:tcBorders>
            <w:noWrap/>
            <w:vAlign w:val="center"/>
          </w:tcPr>
          <w:p w14:paraId="330A30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63.21 </w:t>
            </w:r>
          </w:p>
        </w:tc>
        <w:tc>
          <w:tcPr>
            <w:tcW w:w="1547" w:type="dxa"/>
            <w:tcBorders>
              <w:tl2br w:val="nil"/>
              <w:tr2bl w:val="nil"/>
            </w:tcBorders>
            <w:noWrap/>
            <w:vAlign w:val="center"/>
          </w:tcPr>
          <w:p w14:paraId="7B72F9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66.22 </w:t>
            </w:r>
          </w:p>
        </w:tc>
      </w:tr>
      <w:tr w14:paraId="65BCD3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73A664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601DBB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AE7CE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320105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4FEFB4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1591D8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433" w:type="dxa"/>
            <w:tcBorders>
              <w:tl2br w:val="nil"/>
              <w:tr2bl w:val="nil"/>
            </w:tcBorders>
            <w:noWrap/>
            <w:vAlign w:val="center"/>
          </w:tcPr>
          <w:p w14:paraId="528744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56.51 </w:t>
            </w:r>
          </w:p>
        </w:tc>
        <w:tc>
          <w:tcPr>
            <w:tcW w:w="1434" w:type="dxa"/>
            <w:gridSpan w:val="2"/>
            <w:tcBorders>
              <w:tl2br w:val="nil"/>
              <w:tr2bl w:val="nil"/>
            </w:tcBorders>
            <w:noWrap/>
            <w:vAlign w:val="center"/>
          </w:tcPr>
          <w:p w14:paraId="0843C5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547" w:type="dxa"/>
            <w:tcBorders>
              <w:tl2br w:val="nil"/>
              <w:tr2bl w:val="nil"/>
            </w:tcBorders>
            <w:noWrap/>
            <w:vAlign w:val="center"/>
          </w:tcPr>
          <w:p w14:paraId="27AB41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58.52 </w:t>
            </w:r>
          </w:p>
        </w:tc>
        <w:tc>
          <w:tcPr>
            <w:tcW w:w="1433" w:type="dxa"/>
            <w:gridSpan w:val="2"/>
            <w:tcBorders>
              <w:tl2br w:val="nil"/>
              <w:tr2bl w:val="nil"/>
            </w:tcBorders>
            <w:noWrap/>
            <w:vAlign w:val="center"/>
          </w:tcPr>
          <w:p w14:paraId="035ED1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63.88 </w:t>
            </w:r>
          </w:p>
        </w:tc>
        <w:tc>
          <w:tcPr>
            <w:tcW w:w="1547" w:type="dxa"/>
            <w:tcBorders>
              <w:tl2br w:val="nil"/>
              <w:tr2bl w:val="nil"/>
            </w:tcBorders>
            <w:noWrap/>
            <w:vAlign w:val="center"/>
          </w:tcPr>
          <w:p w14:paraId="24BA02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63.54 </w:t>
            </w:r>
          </w:p>
        </w:tc>
      </w:tr>
      <w:tr w14:paraId="4AD3E1C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172926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10137F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82CDA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41D62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4B745B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621E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63.88 </w:t>
            </w:r>
          </w:p>
        </w:tc>
        <w:tc>
          <w:tcPr>
            <w:tcW w:w="1433" w:type="dxa"/>
            <w:tcBorders>
              <w:tl2br w:val="nil"/>
              <w:tr2bl w:val="nil"/>
            </w:tcBorders>
            <w:noWrap/>
            <w:vAlign w:val="center"/>
          </w:tcPr>
          <w:p w14:paraId="051255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59.86 </w:t>
            </w:r>
          </w:p>
        </w:tc>
        <w:tc>
          <w:tcPr>
            <w:tcW w:w="1434" w:type="dxa"/>
            <w:gridSpan w:val="2"/>
            <w:tcBorders>
              <w:tl2br w:val="nil"/>
              <w:tr2bl w:val="nil"/>
            </w:tcBorders>
            <w:noWrap/>
            <w:vAlign w:val="center"/>
          </w:tcPr>
          <w:p w14:paraId="105336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59.19 </w:t>
            </w:r>
          </w:p>
        </w:tc>
        <w:tc>
          <w:tcPr>
            <w:tcW w:w="1547" w:type="dxa"/>
            <w:tcBorders>
              <w:tl2br w:val="nil"/>
              <w:tr2bl w:val="nil"/>
            </w:tcBorders>
            <w:noWrap/>
            <w:vAlign w:val="center"/>
          </w:tcPr>
          <w:p w14:paraId="614780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433" w:type="dxa"/>
            <w:gridSpan w:val="2"/>
            <w:tcBorders>
              <w:tl2br w:val="nil"/>
              <w:tr2bl w:val="nil"/>
            </w:tcBorders>
            <w:noWrap/>
            <w:vAlign w:val="center"/>
          </w:tcPr>
          <w:p w14:paraId="33CF19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65.21 </w:t>
            </w:r>
          </w:p>
        </w:tc>
        <w:tc>
          <w:tcPr>
            <w:tcW w:w="1547" w:type="dxa"/>
            <w:tcBorders>
              <w:tl2br w:val="nil"/>
              <w:tr2bl w:val="nil"/>
            </w:tcBorders>
            <w:noWrap/>
            <w:vAlign w:val="center"/>
          </w:tcPr>
          <w:p w14:paraId="6D8190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65.88 </w:t>
            </w:r>
          </w:p>
        </w:tc>
      </w:tr>
      <w:tr w14:paraId="5FCA996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41F8D6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330D3F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2739F6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B4056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50684A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7C957A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66.55 </w:t>
            </w:r>
          </w:p>
        </w:tc>
        <w:tc>
          <w:tcPr>
            <w:tcW w:w="1433" w:type="dxa"/>
            <w:tcBorders>
              <w:tl2br w:val="nil"/>
              <w:tr2bl w:val="nil"/>
            </w:tcBorders>
            <w:noWrap/>
            <w:vAlign w:val="center"/>
          </w:tcPr>
          <w:p w14:paraId="58DE8F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58.19 </w:t>
            </w:r>
          </w:p>
        </w:tc>
        <w:tc>
          <w:tcPr>
            <w:tcW w:w="1434" w:type="dxa"/>
            <w:gridSpan w:val="2"/>
            <w:tcBorders>
              <w:tl2br w:val="nil"/>
              <w:tr2bl w:val="nil"/>
            </w:tcBorders>
            <w:noWrap/>
            <w:vAlign w:val="center"/>
          </w:tcPr>
          <w:p w14:paraId="06F6CA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57.18 </w:t>
            </w:r>
          </w:p>
        </w:tc>
        <w:tc>
          <w:tcPr>
            <w:tcW w:w="1547" w:type="dxa"/>
            <w:tcBorders>
              <w:tl2br w:val="nil"/>
              <w:tr2bl w:val="nil"/>
            </w:tcBorders>
            <w:noWrap/>
            <w:vAlign w:val="center"/>
          </w:tcPr>
          <w:p w14:paraId="0AF813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61.87 </w:t>
            </w:r>
          </w:p>
        </w:tc>
        <w:tc>
          <w:tcPr>
            <w:tcW w:w="1433" w:type="dxa"/>
            <w:gridSpan w:val="2"/>
            <w:tcBorders>
              <w:tl2br w:val="nil"/>
              <w:tr2bl w:val="nil"/>
            </w:tcBorders>
            <w:noWrap/>
            <w:vAlign w:val="center"/>
          </w:tcPr>
          <w:p w14:paraId="525F33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64.88 </w:t>
            </w:r>
          </w:p>
        </w:tc>
        <w:tc>
          <w:tcPr>
            <w:tcW w:w="1547" w:type="dxa"/>
            <w:tcBorders>
              <w:tl2br w:val="nil"/>
              <w:tr2bl w:val="nil"/>
            </w:tcBorders>
            <w:noWrap/>
            <w:vAlign w:val="center"/>
          </w:tcPr>
          <w:p w14:paraId="48AA81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64.88 </w:t>
            </w:r>
          </w:p>
        </w:tc>
      </w:tr>
      <w:tr w14:paraId="3CE9139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58C9B2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4D0802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9FB3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60BE7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789D97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605768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66.22 </w:t>
            </w:r>
          </w:p>
        </w:tc>
        <w:tc>
          <w:tcPr>
            <w:tcW w:w="1433" w:type="dxa"/>
            <w:tcBorders>
              <w:tl2br w:val="nil"/>
              <w:tr2bl w:val="nil"/>
            </w:tcBorders>
            <w:noWrap/>
            <w:vAlign w:val="center"/>
          </w:tcPr>
          <w:p w14:paraId="064CBA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4" w:type="dxa"/>
            <w:gridSpan w:val="2"/>
            <w:tcBorders>
              <w:tl2br w:val="nil"/>
              <w:tr2bl w:val="nil"/>
            </w:tcBorders>
            <w:noWrap/>
            <w:vAlign w:val="center"/>
          </w:tcPr>
          <w:p w14:paraId="3D9A9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58.86 </w:t>
            </w:r>
          </w:p>
        </w:tc>
        <w:tc>
          <w:tcPr>
            <w:tcW w:w="1547" w:type="dxa"/>
            <w:tcBorders>
              <w:tl2br w:val="nil"/>
              <w:tr2bl w:val="nil"/>
            </w:tcBorders>
            <w:noWrap/>
            <w:vAlign w:val="center"/>
          </w:tcPr>
          <w:p w14:paraId="418588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c>
          <w:tcPr>
            <w:tcW w:w="1433" w:type="dxa"/>
            <w:gridSpan w:val="2"/>
            <w:tcBorders>
              <w:tl2br w:val="nil"/>
              <w:tr2bl w:val="nil"/>
            </w:tcBorders>
            <w:noWrap/>
            <w:vAlign w:val="center"/>
          </w:tcPr>
          <w:p w14:paraId="01F192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64.88 </w:t>
            </w:r>
          </w:p>
        </w:tc>
        <w:tc>
          <w:tcPr>
            <w:tcW w:w="1547" w:type="dxa"/>
            <w:tcBorders>
              <w:tl2br w:val="nil"/>
              <w:tr2bl w:val="nil"/>
            </w:tcBorders>
            <w:noWrap/>
            <w:vAlign w:val="center"/>
          </w:tcPr>
          <w:p w14:paraId="26144B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r>
      <w:tr w14:paraId="052D457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6EEF5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3B3709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658A54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7A8876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50BBA8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59EAC0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66.55 </w:t>
            </w:r>
          </w:p>
        </w:tc>
        <w:tc>
          <w:tcPr>
            <w:tcW w:w="1433" w:type="dxa"/>
            <w:tcBorders>
              <w:tl2br w:val="nil"/>
              <w:tr2bl w:val="nil"/>
            </w:tcBorders>
            <w:noWrap/>
            <w:vAlign w:val="center"/>
          </w:tcPr>
          <w:p w14:paraId="24778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57.18 </w:t>
            </w:r>
          </w:p>
        </w:tc>
        <w:tc>
          <w:tcPr>
            <w:tcW w:w="1434" w:type="dxa"/>
            <w:gridSpan w:val="2"/>
            <w:tcBorders>
              <w:tl2br w:val="nil"/>
              <w:tr2bl w:val="nil"/>
            </w:tcBorders>
            <w:noWrap/>
            <w:vAlign w:val="center"/>
          </w:tcPr>
          <w:p w14:paraId="0E0350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58.86 </w:t>
            </w:r>
          </w:p>
        </w:tc>
        <w:tc>
          <w:tcPr>
            <w:tcW w:w="1547" w:type="dxa"/>
            <w:tcBorders>
              <w:tl2br w:val="nil"/>
              <w:tr2bl w:val="nil"/>
            </w:tcBorders>
            <w:noWrap/>
            <w:vAlign w:val="center"/>
          </w:tcPr>
          <w:p w14:paraId="71E412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433" w:type="dxa"/>
            <w:gridSpan w:val="2"/>
            <w:tcBorders>
              <w:tl2br w:val="nil"/>
              <w:tr2bl w:val="nil"/>
            </w:tcBorders>
            <w:noWrap/>
            <w:vAlign w:val="center"/>
          </w:tcPr>
          <w:p w14:paraId="4F2605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70.89 </w:t>
            </w:r>
          </w:p>
        </w:tc>
        <w:tc>
          <w:tcPr>
            <w:tcW w:w="1547" w:type="dxa"/>
            <w:tcBorders>
              <w:tl2br w:val="nil"/>
              <w:tr2bl w:val="nil"/>
            </w:tcBorders>
            <w:noWrap/>
            <w:vAlign w:val="center"/>
          </w:tcPr>
          <w:p w14:paraId="0A62D1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58.86 </w:t>
            </w:r>
          </w:p>
        </w:tc>
      </w:tr>
      <w:tr w14:paraId="077FBD4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38551B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63CBBB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3B384B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3CCD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5F1107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68954B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56.85 </w:t>
            </w:r>
          </w:p>
        </w:tc>
        <w:tc>
          <w:tcPr>
            <w:tcW w:w="1433" w:type="dxa"/>
            <w:tcBorders>
              <w:tl2br w:val="nil"/>
              <w:tr2bl w:val="nil"/>
            </w:tcBorders>
            <w:noWrap/>
            <w:vAlign w:val="center"/>
          </w:tcPr>
          <w:p w14:paraId="0C53EC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54.84 </w:t>
            </w:r>
          </w:p>
        </w:tc>
        <w:tc>
          <w:tcPr>
            <w:tcW w:w="1434" w:type="dxa"/>
            <w:gridSpan w:val="2"/>
            <w:tcBorders>
              <w:tl2br w:val="nil"/>
              <w:tr2bl w:val="nil"/>
            </w:tcBorders>
            <w:noWrap/>
            <w:vAlign w:val="center"/>
          </w:tcPr>
          <w:p w14:paraId="369682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59.53 </w:t>
            </w:r>
          </w:p>
        </w:tc>
        <w:tc>
          <w:tcPr>
            <w:tcW w:w="1547" w:type="dxa"/>
            <w:tcBorders>
              <w:tl2br w:val="nil"/>
              <w:tr2bl w:val="nil"/>
            </w:tcBorders>
            <w:noWrap/>
            <w:vAlign w:val="center"/>
          </w:tcPr>
          <w:p w14:paraId="28B401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433" w:type="dxa"/>
            <w:gridSpan w:val="2"/>
            <w:tcBorders>
              <w:tl2br w:val="nil"/>
              <w:tr2bl w:val="nil"/>
            </w:tcBorders>
            <w:noWrap/>
            <w:vAlign w:val="center"/>
          </w:tcPr>
          <w:p w14:paraId="6AD3D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71.89 </w:t>
            </w:r>
          </w:p>
        </w:tc>
        <w:tc>
          <w:tcPr>
            <w:tcW w:w="1547" w:type="dxa"/>
            <w:tcBorders>
              <w:tl2br w:val="nil"/>
              <w:tr2bl w:val="nil"/>
            </w:tcBorders>
            <w:noWrap/>
            <w:vAlign w:val="center"/>
          </w:tcPr>
          <w:p w14:paraId="4FBA47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61.20 </w:t>
            </w:r>
          </w:p>
        </w:tc>
      </w:tr>
      <w:tr w14:paraId="64CAE9F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63CD7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082C2D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61AE50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19E515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25270A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96287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61.20 </w:t>
            </w:r>
          </w:p>
        </w:tc>
        <w:tc>
          <w:tcPr>
            <w:tcW w:w="1433" w:type="dxa"/>
            <w:tcBorders>
              <w:tl2br w:val="nil"/>
              <w:tr2bl w:val="nil"/>
            </w:tcBorders>
            <w:noWrap/>
            <w:vAlign w:val="center"/>
          </w:tcPr>
          <w:p w14:paraId="78E5EC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56.18 </w:t>
            </w:r>
          </w:p>
        </w:tc>
        <w:tc>
          <w:tcPr>
            <w:tcW w:w="1434" w:type="dxa"/>
            <w:gridSpan w:val="2"/>
            <w:tcBorders>
              <w:tl2br w:val="nil"/>
              <w:tr2bl w:val="nil"/>
            </w:tcBorders>
            <w:noWrap/>
            <w:vAlign w:val="center"/>
          </w:tcPr>
          <w:p w14:paraId="5F95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58.52 </w:t>
            </w:r>
          </w:p>
        </w:tc>
        <w:tc>
          <w:tcPr>
            <w:tcW w:w="1547" w:type="dxa"/>
            <w:tcBorders>
              <w:tl2br w:val="nil"/>
              <w:tr2bl w:val="nil"/>
            </w:tcBorders>
            <w:noWrap/>
            <w:vAlign w:val="center"/>
          </w:tcPr>
          <w:p w14:paraId="1B654A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58.86 </w:t>
            </w:r>
          </w:p>
        </w:tc>
        <w:tc>
          <w:tcPr>
            <w:tcW w:w="1433" w:type="dxa"/>
            <w:gridSpan w:val="2"/>
            <w:tcBorders>
              <w:tl2br w:val="nil"/>
              <w:tr2bl w:val="nil"/>
            </w:tcBorders>
            <w:noWrap/>
            <w:vAlign w:val="center"/>
          </w:tcPr>
          <w:p w14:paraId="700D74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66.55 </w:t>
            </w:r>
          </w:p>
        </w:tc>
        <w:tc>
          <w:tcPr>
            <w:tcW w:w="1547" w:type="dxa"/>
            <w:tcBorders>
              <w:tl2br w:val="nil"/>
              <w:tr2bl w:val="nil"/>
            </w:tcBorders>
            <w:noWrap/>
            <w:vAlign w:val="center"/>
          </w:tcPr>
          <w:p w14:paraId="77A74F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r>
      <w:tr w14:paraId="72393CA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08C967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416E59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2B6248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9A083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759F02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489875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66.22 </w:t>
            </w:r>
          </w:p>
        </w:tc>
        <w:tc>
          <w:tcPr>
            <w:tcW w:w="1433" w:type="dxa"/>
            <w:tcBorders>
              <w:tl2br w:val="nil"/>
              <w:tr2bl w:val="nil"/>
            </w:tcBorders>
            <w:noWrap/>
            <w:vAlign w:val="center"/>
          </w:tcPr>
          <w:p w14:paraId="734E60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53.50 </w:t>
            </w:r>
          </w:p>
        </w:tc>
        <w:tc>
          <w:tcPr>
            <w:tcW w:w="1434" w:type="dxa"/>
            <w:gridSpan w:val="2"/>
            <w:tcBorders>
              <w:tl2br w:val="nil"/>
              <w:tr2bl w:val="nil"/>
            </w:tcBorders>
            <w:noWrap/>
            <w:vAlign w:val="center"/>
          </w:tcPr>
          <w:p w14:paraId="294C88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59.19 </w:t>
            </w:r>
          </w:p>
        </w:tc>
        <w:tc>
          <w:tcPr>
            <w:tcW w:w="1547" w:type="dxa"/>
            <w:tcBorders>
              <w:tl2br w:val="nil"/>
              <w:tr2bl w:val="nil"/>
            </w:tcBorders>
            <w:noWrap/>
            <w:vAlign w:val="center"/>
          </w:tcPr>
          <w:p w14:paraId="2FFF39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433" w:type="dxa"/>
            <w:gridSpan w:val="2"/>
            <w:tcBorders>
              <w:tl2br w:val="nil"/>
              <w:tr2bl w:val="nil"/>
            </w:tcBorders>
            <w:noWrap/>
            <w:vAlign w:val="center"/>
          </w:tcPr>
          <w:p w14:paraId="3BFB33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63.88 </w:t>
            </w:r>
          </w:p>
        </w:tc>
        <w:tc>
          <w:tcPr>
            <w:tcW w:w="1547" w:type="dxa"/>
            <w:tcBorders>
              <w:tl2br w:val="nil"/>
              <w:tr2bl w:val="nil"/>
            </w:tcBorders>
            <w:noWrap/>
            <w:vAlign w:val="center"/>
          </w:tcPr>
          <w:p w14:paraId="383AFF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r>
      <w:tr w14:paraId="5C84FA9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0A4C62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096819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535AA5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738AA9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1EEFB2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A77BD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67.55 </w:t>
            </w:r>
          </w:p>
        </w:tc>
        <w:tc>
          <w:tcPr>
            <w:tcW w:w="1433" w:type="dxa"/>
            <w:tcBorders>
              <w:tl2br w:val="nil"/>
              <w:tr2bl w:val="nil"/>
            </w:tcBorders>
            <w:noWrap/>
            <w:vAlign w:val="center"/>
          </w:tcPr>
          <w:p w14:paraId="1D85A3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38.69 </w:t>
            </w:r>
          </w:p>
        </w:tc>
        <w:tc>
          <w:tcPr>
            <w:tcW w:w="1434" w:type="dxa"/>
            <w:gridSpan w:val="2"/>
            <w:tcBorders>
              <w:tl2br w:val="nil"/>
              <w:tr2bl w:val="nil"/>
            </w:tcBorders>
            <w:noWrap/>
            <w:vAlign w:val="center"/>
          </w:tcPr>
          <w:p w14:paraId="3E8802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57.52 </w:t>
            </w:r>
          </w:p>
        </w:tc>
        <w:tc>
          <w:tcPr>
            <w:tcW w:w="1547" w:type="dxa"/>
            <w:tcBorders>
              <w:tl2br w:val="nil"/>
              <w:tr2bl w:val="nil"/>
            </w:tcBorders>
            <w:noWrap/>
            <w:vAlign w:val="center"/>
          </w:tcPr>
          <w:p w14:paraId="542155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63.54 </w:t>
            </w:r>
          </w:p>
        </w:tc>
        <w:tc>
          <w:tcPr>
            <w:tcW w:w="1433" w:type="dxa"/>
            <w:gridSpan w:val="2"/>
            <w:tcBorders>
              <w:tl2br w:val="nil"/>
              <w:tr2bl w:val="nil"/>
            </w:tcBorders>
            <w:noWrap/>
            <w:vAlign w:val="center"/>
          </w:tcPr>
          <w:p w14:paraId="159A9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64.88 </w:t>
            </w:r>
          </w:p>
        </w:tc>
        <w:tc>
          <w:tcPr>
            <w:tcW w:w="1547" w:type="dxa"/>
            <w:tcBorders>
              <w:tl2br w:val="nil"/>
              <w:tr2bl w:val="nil"/>
            </w:tcBorders>
            <w:noWrap/>
            <w:vAlign w:val="center"/>
          </w:tcPr>
          <w:p w14:paraId="180A13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r>
      <w:tr w14:paraId="79A00FB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4B8CC2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7F40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3D3EAA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7A8D13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0037E1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44BD93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69.22 </w:t>
            </w:r>
          </w:p>
        </w:tc>
        <w:tc>
          <w:tcPr>
            <w:tcW w:w="1433" w:type="dxa"/>
            <w:tcBorders>
              <w:tl2br w:val="nil"/>
              <w:tr2bl w:val="nil"/>
            </w:tcBorders>
            <w:noWrap/>
            <w:vAlign w:val="center"/>
          </w:tcPr>
          <w:p w14:paraId="3FDB67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50.82 </w:t>
            </w:r>
          </w:p>
        </w:tc>
        <w:tc>
          <w:tcPr>
            <w:tcW w:w="1434" w:type="dxa"/>
            <w:gridSpan w:val="2"/>
            <w:tcBorders>
              <w:tl2br w:val="nil"/>
              <w:tr2bl w:val="nil"/>
            </w:tcBorders>
            <w:noWrap/>
            <w:vAlign w:val="center"/>
          </w:tcPr>
          <w:p w14:paraId="2B8BE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57.52 </w:t>
            </w:r>
          </w:p>
        </w:tc>
        <w:tc>
          <w:tcPr>
            <w:tcW w:w="1547" w:type="dxa"/>
            <w:tcBorders>
              <w:tl2br w:val="nil"/>
              <w:tr2bl w:val="nil"/>
            </w:tcBorders>
            <w:noWrap/>
            <w:vAlign w:val="center"/>
          </w:tcPr>
          <w:p w14:paraId="53914A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64.88 </w:t>
            </w:r>
          </w:p>
        </w:tc>
        <w:tc>
          <w:tcPr>
            <w:tcW w:w="1433" w:type="dxa"/>
            <w:gridSpan w:val="2"/>
            <w:tcBorders>
              <w:tl2br w:val="nil"/>
              <w:tr2bl w:val="nil"/>
            </w:tcBorders>
            <w:noWrap/>
            <w:vAlign w:val="center"/>
          </w:tcPr>
          <w:p w14:paraId="087659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61.87 </w:t>
            </w:r>
          </w:p>
        </w:tc>
        <w:tc>
          <w:tcPr>
            <w:tcW w:w="1547" w:type="dxa"/>
            <w:tcBorders>
              <w:tl2br w:val="nil"/>
              <w:tr2bl w:val="nil"/>
            </w:tcBorders>
            <w:noWrap/>
            <w:vAlign w:val="center"/>
          </w:tcPr>
          <w:p w14:paraId="391011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60.53 </w:t>
            </w:r>
          </w:p>
        </w:tc>
      </w:tr>
      <w:tr w14:paraId="26A2D46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7E068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172DD7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2A8F90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5AA970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0DA9C6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50CA86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61.87 </w:t>
            </w:r>
          </w:p>
        </w:tc>
        <w:tc>
          <w:tcPr>
            <w:tcW w:w="1433" w:type="dxa"/>
            <w:tcBorders>
              <w:tl2br w:val="nil"/>
              <w:tr2bl w:val="nil"/>
            </w:tcBorders>
            <w:noWrap/>
            <w:vAlign w:val="center"/>
          </w:tcPr>
          <w:p w14:paraId="08DCC7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53.16 </w:t>
            </w:r>
          </w:p>
        </w:tc>
        <w:tc>
          <w:tcPr>
            <w:tcW w:w="1434" w:type="dxa"/>
            <w:gridSpan w:val="2"/>
            <w:tcBorders>
              <w:tl2br w:val="nil"/>
              <w:tr2bl w:val="nil"/>
            </w:tcBorders>
            <w:noWrap/>
            <w:vAlign w:val="center"/>
          </w:tcPr>
          <w:p w14:paraId="181A4C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59.19 </w:t>
            </w:r>
          </w:p>
        </w:tc>
        <w:tc>
          <w:tcPr>
            <w:tcW w:w="1547" w:type="dxa"/>
            <w:tcBorders>
              <w:tl2br w:val="nil"/>
              <w:tr2bl w:val="nil"/>
            </w:tcBorders>
            <w:noWrap/>
            <w:vAlign w:val="center"/>
          </w:tcPr>
          <w:p w14:paraId="1FFDB9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65.88 </w:t>
            </w:r>
          </w:p>
        </w:tc>
        <w:tc>
          <w:tcPr>
            <w:tcW w:w="1433" w:type="dxa"/>
            <w:gridSpan w:val="2"/>
            <w:tcBorders>
              <w:tl2br w:val="nil"/>
              <w:tr2bl w:val="nil"/>
            </w:tcBorders>
            <w:noWrap/>
            <w:vAlign w:val="center"/>
          </w:tcPr>
          <w:p w14:paraId="0384B4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58.52 </w:t>
            </w:r>
          </w:p>
        </w:tc>
        <w:tc>
          <w:tcPr>
            <w:tcW w:w="1547" w:type="dxa"/>
            <w:tcBorders>
              <w:tl2br w:val="nil"/>
              <w:tr2bl w:val="nil"/>
            </w:tcBorders>
            <w:noWrap/>
            <w:vAlign w:val="center"/>
          </w:tcPr>
          <w:p w14:paraId="419857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r>
      <w:tr w14:paraId="56D49BE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66FA75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25A7FA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79456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43768F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3D59FD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51664E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61.87 </w:t>
            </w:r>
          </w:p>
        </w:tc>
        <w:tc>
          <w:tcPr>
            <w:tcW w:w="1433" w:type="dxa"/>
            <w:tcBorders>
              <w:tl2br w:val="nil"/>
              <w:tr2bl w:val="nil"/>
            </w:tcBorders>
            <w:noWrap/>
            <w:vAlign w:val="center"/>
          </w:tcPr>
          <w:p w14:paraId="634723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54.50 </w:t>
            </w:r>
          </w:p>
        </w:tc>
        <w:tc>
          <w:tcPr>
            <w:tcW w:w="1434" w:type="dxa"/>
            <w:gridSpan w:val="2"/>
            <w:tcBorders>
              <w:tl2br w:val="nil"/>
              <w:tr2bl w:val="nil"/>
            </w:tcBorders>
            <w:noWrap/>
            <w:vAlign w:val="center"/>
          </w:tcPr>
          <w:p w14:paraId="60C00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60.20 </w:t>
            </w:r>
          </w:p>
        </w:tc>
        <w:tc>
          <w:tcPr>
            <w:tcW w:w="1547" w:type="dxa"/>
            <w:tcBorders>
              <w:tl2br w:val="nil"/>
              <w:tr2bl w:val="nil"/>
            </w:tcBorders>
            <w:noWrap/>
            <w:vAlign w:val="center"/>
          </w:tcPr>
          <w:p w14:paraId="424D29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66.55 </w:t>
            </w:r>
          </w:p>
        </w:tc>
        <w:tc>
          <w:tcPr>
            <w:tcW w:w="1433" w:type="dxa"/>
            <w:gridSpan w:val="2"/>
            <w:tcBorders>
              <w:tl2br w:val="nil"/>
              <w:tr2bl w:val="nil"/>
            </w:tcBorders>
            <w:noWrap/>
            <w:vAlign w:val="center"/>
          </w:tcPr>
          <w:p w14:paraId="02268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61.20 </w:t>
            </w:r>
          </w:p>
        </w:tc>
        <w:tc>
          <w:tcPr>
            <w:tcW w:w="1547" w:type="dxa"/>
            <w:tcBorders>
              <w:tl2br w:val="nil"/>
              <w:tr2bl w:val="nil"/>
            </w:tcBorders>
            <w:noWrap/>
            <w:vAlign w:val="center"/>
          </w:tcPr>
          <w:p w14:paraId="3BB232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54.17 </w:t>
            </w:r>
          </w:p>
        </w:tc>
      </w:tr>
      <w:tr w14:paraId="469A232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5383D8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51398C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4BBEF2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3FD7E9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22ADFF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1AECE1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433" w:type="dxa"/>
            <w:tcBorders>
              <w:tl2br w:val="nil"/>
              <w:tr2bl w:val="nil"/>
            </w:tcBorders>
            <w:noWrap/>
            <w:vAlign w:val="center"/>
          </w:tcPr>
          <w:p w14:paraId="3369AA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58.19 </w:t>
            </w:r>
          </w:p>
        </w:tc>
        <w:tc>
          <w:tcPr>
            <w:tcW w:w="1434" w:type="dxa"/>
            <w:gridSpan w:val="2"/>
            <w:tcBorders>
              <w:tl2br w:val="nil"/>
              <w:tr2bl w:val="nil"/>
            </w:tcBorders>
            <w:noWrap/>
            <w:vAlign w:val="center"/>
          </w:tcPr>
          <w:p w14:paraId="358D2A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c>
          <w:tcPr>
            <w:tcW w:w="1547" w:type="dxa"/>
            <w:tcBorders>
              <w:tl2br w:val="nil"/>
              <w:tr2bl w:val="nil"/>
            </w:tcBorders>
            <w:noWrap/>
            <w:vAlign w:val="center"/>
          </w:tcPr>
          <w:p w14:paraId="1934E3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65.21 </w:t>
            </w:r>
          </w:p>
        </w:tc>
        <w:tc>
          <w:tcPr>
            <w:tcW w:w="1433" w:type="dxa"/>
            <w:gridSpan w:val="2"/>
            <w:tcBorders>
              <w:tl2br w:val="nil"/>
              <w:tr2bl w:val="nil"/>
            </w:tcBorders>
            <w:noWrap/>
            <w:vAlign w:val="center"/>
          </w:tcPr>
          <w:p w14:paraId="181B01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65.55 </w:t>
            </w:r>
          </w:p>
        </w:tc>
        <w:tc>
          <w:tcPr>
            <w:tcW w:w="1547" w:type="dxa"/>
            <w:tcBorders>
              <w:tl2br w:val="nil"/>
              <w:tr2bl w:val="nil"/>
            </w:tcBorders>
            <w:noWrap/>
            <w:vAlign w:val="center"/>
          </w:tcPr>
          <w:p w14:paraId="580B19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58.19 </w:t>
            </w:r>
          </w:p>
        </w:tc>
      </w:tr>
      <w:tr w14:paraId="16A77CC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5EFE98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71935E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080416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0DCABB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2D4B47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02686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c>
          <w:tcPr>
            <w:tcW w:w="1433" w:type="dxa"/>
            <w:tcBorders>
              <w:tl2br w:val="nil"/>
              <w:tr2bl w:val="nil"/>
            </w:tcBorders>
            <w:noWrap/>
            <w:vAlign w:val="center"/>
          </w:tcPr>
          <w:p w14:paraId="185827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c>
          <w:tcPr>
            <w:tcW w:w="1434" w:type="dxa"/>
            <w:gridSpan w:val="2"/>
            <w:tcBorders>
              <w:tl2br w:val="nil"/>
              <w:tr2bl w:val="nil"/>
            </w:tcBorders>
            <w:noWrap/>
            <w:vAlign w:val="center"/>
          </w:tcPr>
          <w:p w14:paraId="32708B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547" w:type="dxa"/>
            <w:tcBorders>
              <w:tl2br w:val="nil"/>
              <w:tr2bl w:val="nil"/>
            </w:tcBorders>
            <w:noWrap/>
            <w:vAlign w:val="center"/>
          </w:tcPr>
          <w:p w14:paraId="2795D4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65.21 </w:t>
            </w:r>
          </w:p>
        </w:tc>
        <w:tc>
          <w:tcPr>
            <w:tcW w:w="1433" w:type="dxa"/>
            <w:gridSpan w:val="2"/>
            <w:tcBorders>
              <w:tl2br w:val="nil"/>
              <w:tr2bl w:val="nil"/>
            </w:tcBorders>
            <w:noWrap/>
            <w:vAlign w:val="center"/>
          </w:tcPr>
          <w:p w14:paraId="0ADDD4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63.54 </w:t>
            </w:r>
          </w:p>
        </w:tc>
        <w:tc>
          <w:tcPr>
            <w:tcW w:w="1547" w:type="dxa"/>
            <w:tcBorders>
              <w:tl2br w:val="nil"/>
              <w:tr2bl w:val="nil"/>
            </w:tcBorders>
            <w:noWrap/>
            <w:vAlign w:val="center"/>
          </w:tcPr>
          <w:p w14:paraId="7F2A4C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61.54 </w:t>
            </w:r>
          </w:p>
        </w:tc>
      </w:tr>
      <w:tr w14:paraId="7F3F80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682DC2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3EECDF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1E6191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24C010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0397B9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67AA48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62.20 </w:t>
            </w:r>
          </w:p>
        </w:tc>
        <w:tc>
          <w:tcPr>
            <w:tcW w:w="1433" w:type="dxa"/>
            <w:tcBorders>
              <w:tl2br w:val="nil"/>
              <w:tr2bl w:val="nil"/>
            </w:tcBorders>
            <w:noWrap/>
            <w:vAlign w:val="center"/>
          </w:tcPr>
          <w:p w14:paraId="70B273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60.87 </w:t>
            </w:r>
          </w:p>
        </w:tc>
        <w:tc>
          <w:tcPr>
            <w:tcW w:w="1434" w:type="dxa"/>
            <w:gridSpan w:val="2"/>
            <w:tcBorders>
              <w:tl2br w:val="nil"/>
              <w:tr2bl w:val="nil"/>
            </w:tcBorders>
            <w:noWrap/>
            <w:vAlign w:val="center"/>
          </w:tcPr>
          <w:p w14:paraId="09F027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59.19 </w:t>
            </w:r>
          </w:p>
        </w:tc>
        <w:tc>
          <w:tcPr>
            <w:tcW w:w="1547" w:type="dxa"/>
            <w:tcBorders>
              <w:tl2br w:val="nil"/>
              <w:tr2bl w:val="nil"/>
            </w:tcBorders>
            <w:noWrap/>
            <w:vAlign w:val="center"/>
          </w:tcPr>
          <w:p w14:paraId="5819C9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67.22 </w:t>
            </w:r>
          </w:p>
        </w:tc>
        <w:tc>
          <w:tcPr>
            <w:tcW w:w="1433" w:type="dxa"/>
            <w:gridSpan w:val="2"/>
            <w:tcBorders>
              <w:tl2br w:val="nil"/>
              <w:tr2bl w:val="nil"/>
            </w:tcBorders>
            <w:noWrap/>
            <w:vAlign w:val="center"/>
          </w:tcPr>
          <w:p w14:paraId="29585D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55.84 </w:t>
            </w:r>
          </w:p>
        </w:tc>
        <w:tc>
          <w:tcPr>
            <w:tcW w:w="1547" w:type="dxa"/>
            <w:tcBorders>
              <w:tl2br w:val="nil"/>
              <w:tr2bl w:val="nil"/>
            </w:tcBorders>
            <w:noWrap/>
            <w:vAlign w:val="center"/>
          </w:tcPr>
          <w:p w14:paraId="00618F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58.19 </w:t>
            </w:r>
          </w:p>
        </w:tc>
      </w:tr>
      <w:tr w14:paraId="35257A5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27CA00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49260B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5EBC6B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1E1D15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3950B3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05881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61.87 </w:t>
            </w:r>
          </w:p>
        </w:tc>
        <w:tc>
          <w:tcPr>
            <w:tcW w:w="1433" w:type="dxa"/>
            <w:tcBorders>
              <w:tl2br w:val="nil"/>
              <w:tr2bl w:val="nil"/>
            </w:tcBorders>
            <w:noWrap/>
            <w:vAlign w:val="center"/>
          </w:tcPr>
          <w:p w14:paraId="6BA7A0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56.85 </w:t>
            </w:r>
          </w:p>
        </w:tc>
        <w:tc>
          <w:tcPr>
            <w:tcW w:w="1434" w:type="dxa"/>
            <w:gridSpan w:val="2"/>
            <w:tcBorders>
              <w:tl2br w:val="nil"/>
              <w:tr2bl w:val="nil"/>
            </w:tcBorders>
            <w:noWrap/>
            <w:vAlign w:val="center"/>
          </w:tcPr>
          <w:p w14:paraId="30C4EC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59.53 </w:t>
            </w:r>
          </w:p>
        </w:tc>
        <w:tc>
          <w:tcPr>
            <w:tcW w:w="1547" w:type="dxa"/>
            <w:tcBorders>
              <w:tl2br w:val="nil"/>
              <w:tr2bl w:val="nil"/>
            </w:tcBorders>
            <w:noWrap/>
            <w:vAlign w:val="center"/>
          </w:tcPr>
          <w:p w14:paraId="231471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67.89 </w:t>
            </w:r>
          </w:p>
        </w:tc>
        <w:tc>
          <w:tcPr>
            <w:tcW w:w="1433" w:type="dxa"/>
            <w:gridSpan w:val="2"/>
            <w:tcBorders>
              <w:tl2br w:val="nil"/>
              <w:tr2bl w:val="nil"/>
            </w:tcBorders>
            <w:noWrap/>
            <w:vAlign w:val="center"/>
          </w:tcPr>
          <w:p w14:paraId="50EEC0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52.16 </w:t>
            </w:r>
          </w:p>
        </w:tc>
        <w:tc>
          <w:tcPr>
            <w:tcW w:w="1547" w:type="dxa"/>
            <w:tcBorders>
              <w:tl2br w:val="nil"/>
              <w:tr2bl w:val="nil"/>
            </w:tcBorders>
            <w:noWrap/>
            <w:vAlign w:val="center"/>
          </w:tcPr>
          <w:p w14:paraId="2C6527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51.15 </w:t>
            </w:r>
          </w:p>
        </w:tc>
      </w:tr>
      <w:tr w14:paraId="65920A2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42" w:type="pct"/>
            <w:tcBorders>
              <w:tl2br w:val="nil"/>
              <w:tr2bl w:val="nil"/>
            </w:tcBorders>
            <w:noWrap/>
            <w:vAlign w:val="center"/>
          </w:tcPr>
          <w:p w14:paraId="773FA9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369" w:type="pct"/>
            <w:tcBorders>
              <w:tl2br w:val="nil"/>
              <w:tr2bl w:val="nil"/>
            </w:tcBorders>
            <w:noWrap/>
            <w:vAlign w:val="center"/>
          </w:tcPr>
          <w:p w14:paraId="029B15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p>
        </w:tc>
        <w:tc>
          <w:tcPr>
            <w:tcW w:w="446" w:type="pct"/>
            <w:gridSpan w:val="2"/>
            <w:tcBorders>
              <w:tl2br w:val="nil"/>
              <w:tr2bl w:val="nil"/>
            </w:tcBorders>
            <w:noWrap w:val="0"/>
            <w:vAlign w:val="center"/>
          </w:tcPr>
          <w:p w14:paraId="3A6538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IV紧复半</w:t>
            </w:r>
          </w:p>
        </w:tc>
        <w:tc>
          <w:tcPr>
            <w:tcW w:w="338" w:type="pct"/>
            <w:tcBorders>
              <w:tl2br w:val="nil"/>
              <w:tr2bl w:val="nil"/>
            </w:tcBorders>
            <w:noWrap/>
            <w:vAlign w:val="center"/>
          </w:tcPr>
          <w:p w14:paraId="338A07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素混</w:t>
            </w:r>
          </w:p>
        </w:tc>
        <w:tc>
          <w:tcPr>
            <w:tcW w:w="490" w:type="pct"/>
            <w:gridSpan w:val="2"/>
            <w:tcBorders>
              <w:tl2br w:val="nil"/>
              <w:tr2bl w:val="nil"/>
            </w:tcBorders>
            <w:noWrap/>
            <w:vAlign w:val="center"/>
          </w:tcPr>
          <w:p w14:paraId="249DE1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47" w:type="dxa"/>
            <w:gridSpan w:val="2"/>
            <w:tcBorders>
              <w:tl2br w:val="nil"/>
              <w:tr2bl w:val="nil"/>
            </w:tcBorders>
            <w:noWrap/>
            <w:vAlign w:val="center"/>
          </w:tcPr>
          <w:p w14:paraId="35AC8A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65.21 </w:t>
            </w:r>
          </w:p>
        </w:tc>
        <w:tc>
          <w:tcPr>
            <w:tcW w:w="1433" w:type="dxa"/>
            <w:tcBorders>
              <w:tl2br w:val="nil"/>
              <w:tr2bl w:val="nil"/>
            </w:tcBorders>
            <w:noWrap/>
            <w:vAlign w:val="center"/>
          </w:tcPr>
          <w:p w14:paraId="55A2F0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58.86 </w:t>
            </w:r>
          </w:p>
        </w:tc>
        <w:tc>
          <w:tcPr>
            <w:tcW w:w="1434" w:type="dxa"/>
            <w:gridSpan w:val="2"/>
            <w:tcBorders>
              <w:tl2br w:val="nil"/>
              <w:tr2bl w:val="nil"/>
            </w:tcBorders>
            <w:noWrap/>
            <w:vAlign w:val="center"/>
          </w:tcPr>
          <w:p w14:paraId="0B5BB5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62.87 </w:t>
            </w:r>
          </w:p>
        </w:tc>
        <w:tc>
          <w:tcPr>
            <w:tcW w:w="1547" w:type="dxa"/>
            <w:tcBorders>
              <w:tl2br w:val="nil"/>
              <w:tr2bl w:val="nil"/>
            </w:tcBorders>
            <w:noWrap/>
            <w:vAlign w:val="center"/>
          </w:tcPr>
          <w:p w14:paraId="17A23D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65.21 </w:t>
            </w:r>
          </w:p>
        </w:tc>
        <w:tc>
          <w:tcPr>
            <w:tcW w:w="1433" w:type="dxa"/>
            <w:gridSpan w:val="2"/>
            <w:tcBorders>
              <w:tl2br w:val="nil"/>
              <w:tr2bl w:val="nil"/>
            </w:tcBorders>
            <w:noWrap/>
            <w:vAlign w:val="center"/>
          </w:tcPr>
          <w:p w14:paraId="4817FF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53.50 </w:t>
            </w:r>
          </w:p>
        </w:tc>
        <w:tc>
          <w:tcPr>
            <w:tcW w:w="1547" w:type="dxa"/>
            <w:tcBorders>
              <w:tl2br w:val="nil"/>
              <w:tr2bl w:val="nil"/>
            </w:tcBorders>
            <w:noWrap/>
            <w:vAlign w:val="center"/>
          </w:tcPr>
          <w:p w14:paraId="10AEB5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58.52 </w:t>
            </w:r>
          </w:p>
        </w:tc>
      </w:tr>
      <w:tr w14:paraId="0B1507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33" w:type="pct"/>
            <w:gridSpan w:val="3"/>
            <w:tcBorders>
              <w:tl2br w:val="nil"/>
              <w:tr2bl w:val="nil"/>
            </w:tcBorders>
            <w:noWrap/>
            <w:vAlign w:val="center"/>
          </w:tcPr>
          <w:p w14:paraId="7379A5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总点数</w:t>
            </w:r>
          </w:p>
        </w:tc>
        <w:tc>
          <w:tcPr>
            <w:tcW w:w="833" w:type="pct"/>
            <w:gridSpan w:val="3"/>
            <w:tcBorders>
              <w:tl2br w:val="nil"/>
              <w:tr2bl w:val="nil"/>
            </w:tcBorders>
            <w:noWrap/>
            <w:vAlign w:val="center"/>
          </w:tcPr>
          <w:p w14:paraId="2B132D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246</w:t>
            </w:r>
          </w:p>
        </w:tc>
        <w:tc>
          <w:tcPr>
            <w:tcW w:w="833" w:type="pct"/>
            <w:gridSpan w:val="2"/>
            <w:tcBorders>
              <w:tl2br w:val="nil"/>
              <w:tr2bl w:val="nil"/>
            </w:tcBorders>
            <w:noWrap/>
            <w:vAlign w:val="center"/>
          </w:tcPr>
          <w:p w14:paraId="49EED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合格点数</w:t>
            </w:r>
          </w:p>
        </w:tc>
        <w:tc>
          <w:tcPr>
            <w:tcW w:w="833" w:type="pct"/>
            <w:gridSpan w:val="3"/>
            <w:tcBorders>
              <w:tl2br w:val="nil"/>
              <w:tr2bl w:val="nil"/>
            </w:tcBorders>
            <w:noWrap/>
            <w:vAlign w:val="center"/>
          </w:tcPr>
          <w:p w14:paraId="235676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242</w:t>
            </w:r>
          </w:p>
        </w:tc>
        <w:tc>
          <w:tcPr>
            <w:tcW w:w="834" w:type="pct"/>
            <w:gridSpan w:val="3"/>
            <w:tcBorders>
              <w:tl2br w:val="nil"/>
              <w:tr2bl w:val="nil"/>
            </w:tcBorders>
            <w:noWrap/>
            <w:vAlign w:val="center"/>
          </w:tcPr>
          <w:p w14:paraId="0367E0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合格率</w:t>
            </w:r>
          </w:p>
        </w:tc>
        <w:tc>
          <w:tcPr>
            <w:tcW w:w="833" w:type="pct"/>
            <w:gridSpan w:val="2"/>
            <w:tcBorders>
              <w:tl2br w:val="nil"/>
              <w:tr2bl w:val="nil"/>
            </w:tcBorders>
            <w:noWrap/>
            <w:vAlign w:val="center"/>
          </w:tcPr>
          <w:p w14:paraId="159CFF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98.4%</w:t>
            </w:r>
          </w:p>
        </w:tc>
      </w:tr>
    </w:tbl>
    <w:p w14:paraId="7AA16DF9">
      <w:pPr>
        <w:rPr>
          <w:rFonts w:hint="default" w:ascii="Times New Roman" w:hAnsi="Times New Roman" w:cs="Times New Roman"/>
        </w:rPr>
      </w:pPr>
      <w:r>
        <w:rPr>
          <w:rFonts w:hint="default" w:ascii="Times New Roman" w:hAnsi="Times New Roman" w:cs="Times New Roman"/>
        </w:rPr>
        <w:br w:type="page"/>
      </w:r>
    </w:p>
    <w:p w14:paraId="1BE1E385">
      <w:pPr>
        <w:pStyle w:val="31"/>
        <w:rPr>
          <w:rFonts w:hint="default" w:ascii="Times New Roman" w:hAnsi="Times New Roman" w:cs="Times New Roman"/>
          <w:lang w:val="en-US" w:eastAsia="zh-CN"/>
        </w:rPr>
        <w:sectPr>
          <w:pgSz w:w="16838" w:h="11906" w:orient="landscape"/>
          <w:pgMar w:top="1701" w:right="850" w:bottom="1134" w:left="851" w:header="454" w:footer="567" w:gutter="0"/>
          <w:pgBorders>
            <w:top w:val="none" w:sz="0" w:space="0"/>
            <w:left w:val="none" w:sz="0" w:space="0"/>
            <w:bottom w:val="none" w:sz="0" w:space="0"/>
            <w:right w:val="none" w:sz="0" w:space="0"/>
          </w:pgBorders>
          <w:cols w:space="720" w:num="1"/>
          <w:docGrid w:linePitch="312" w:charSpace="0"/>
        </w:sectPr>
      </w:pPr>
    </w:p>
    <w:p>
      <w:r>
        <w:rPr>
          <w:rFonts w:ascii="宋体" w:hAnsi="宋体" w:eastAsia="宋体"/>
          <w:b/>
          <w:color w:val="A72628"/>
          <w:sz w:val="21"/>
        </w:rPr>
        <w:t>【岩瞳 AI 增量待补】本节需委托方提供雷达 dat/csv + 现场 B-scan 截图 + 介电常数标定。</w:t>
      </w:r>
    </w:p>
    <w:p>
      <w:r>
        <w:rPr>
          <w:rFonts w:ascii="宋体" w:hAnsi="宋体" w:eastAsia="宋体"/>
          <w:color w:val="A72628"/>
          <w:sz w:val="21"/>
        </w:rPr>
        <w:t>数据齐备后岩瞳 AI 自动出表 5.3 + 测线分布图，含每 1 m 抽样厚度 + 合格率 + 异常段排除证据。</w:t>
      </w:r>
    </w:p>
    <w:p w14:paraId="491B1EEF">
      <w:pPr>
        <w:pStyle w:val="6"/>
        <w:bidi w:val="0"/>
        <w:rPr>
          <w:rFonts w:hint="default" w:ascii="Times New Roman" w:hAnsi="Times New Roman" w:cs="Times New Roman"/>
          <w:color w:val="auto"/>
        </w:rPr>
      </w:pPr>
      <w:bookmarkStart w:id="293" w:name="_Toc4262"/>
      <w:bookmarkStart w:id="294" w:name="_Toc11950"/>
      <w:bookmarkStart w:id="295" w:name="_Toc20925"/>
      <w:bookmarkStart w:id="296" w:name="_Toc9480"/>
      <w:bookmarkStart w:id="297" w:name="_Toc20028"/>
      <w:bookmarkStart w:id="298" w:name="_Toc7605"/>
      <w:bookmarkStart w:id="299" w:name="_Toc15169"/>
      <w:bookmarkStart w:id="300" w:name="_Toc30876"/>
      <w:bookmarkStart w:id="301" w:name="_Toc10771"/>
      <w:bookmarkStart w:id="302" w:name="_Toc7827"/>
      <w:bookmarkStart w:id="303" w:name="_Toc7791"/>
      <w:bookmarkStart w:id="304" w:name="_Toc6007"/>
      <w:bookmarkStart w:id="305" w:name="_Toc19237"/>
      <w:bookmarkStart w:id="306" w:name="_Toc22305"/>
      <w:r>
        <w:rPr>
          <w:rFonts w:hint="eastAsia" w:cs="Times New Roman"/>
          <w:lang w:eastAsia="zh-CN"/>
        </w:rPr>
        <w:t>衬砌（支护）厚度（凿孔法）</w:t>
      </w:r>
      <w:bookmarkEnd w:id="293"/>
      <w:bookmarkEnd w:id="294"/>
    </w:p>
    <w:p w14:paraId="49211A6E">
      <w:pPr>
        <w:snapToGrid w:val="0"/>
        <w:spacing w:line="360" w:lineRule="auto"/>
        <w:ind w:firstLine="480" w:firstLineChars="200"/>
        <w:contextualSpacing/>
        <w:rPr>
          <w:rFonts w:hint="default" w:ascii="Times New Roman" w:hAnsi="Times New Roman" w:eastAsia="宋体" w:cs="Times New Roman"/>
          <w:color w:val="auto"/>
          <w:sz w:val="24"/>
          <w:lang w:val="en-US" w:eastAsia="zh-CN"/>
        </w:rPr>
      </w:pPr>
      <w:r>
        <w:rPr>
          <w:rFonts w:hint="default" w:ascii="Times New Roman" w:hAnsi="Times New Roman" w:eastAsia="宋体"/>
          <w:sz w:val="24"/>
          <w:szCs w:val="24"/>
        </w:rPr>
        <w:t>本次于某某隧道KXX+XX右边墙、KXX+XX左边墙、KXX+XX左边墙位置分别钻取1个芯样，其芯样长度分别为98.2cm、37.5cm、96.0cm，各芯样均为较完整的混凝土，其中KXX+XX左边墙位置的衬砌混凝土厚度不满足设计要求；检测结果详见表5.4-1，芯样照片见图5.4-1～图5.4-3。</w:t>
      </w:r>
      <w:r>
        <w:rPr>
          <w:rFonts w:hint="default" w:ascii="Times New Roman" w:hAnsi="Times New Roman" w:cs="Times New Roman"/>
          <w:sz w:val="24"/>
          <w:szCs w:val="24"/>
          <w:lang w:val="en-US" w:eastAsia="zh-CN"/>
        </w:rPr>
      </w:r>
      <w:r>
        <w:rPr>
          <w:rFonts w:hint="eastAsia"/>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r>
        <w:rPr>
          <w:rFonts w:hint="default" w:ascii="Times New Roman" w:hAnsi="Times New Roman" w:eastAsia="宋体" w:cs="Times New Roman"/>
          <w:color w:val="auto"/>
          <w:sz w:val="24"/>
          <w:lang w:val="en-US" w:eastAsia="zh-CN"/>
        </w:rPr>
      </w:r>
    </w:p>
    <w:p w14:paraId="351AAEFD">
      <w:pPr>
        <w:pStyle w:val="16"/>
        <w:spacing w:line="360" w:lineRule="auto"/>
        <w:jc w:val="center"/>
        <w:rPr>
          <w:rFonts w:hint="default" w:ascii="Times New Roman" w:hAnsi="Times New Roman" w:cs="Times New Roman"/>
          <w:color w:val="auto"/>
        </w:rPr>
      </w:pPr>
      <w:bookmarkStart w:id="307" w:name="_Ref7203"/>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bookmarkEnd w:id="307"/>
      <w:r>
        <w:rPr>
          <w:rFonts w:hint="default" w:ascii="Times New Roman" w:hAnsi="Times New Roman" w:cs="Times New Roman"/>
          <w:color w:val="auto"/>
          <w:lang w:val="en-US" w:eastAsia="zh-CN"/>
        </w:rPr>
        <w:t xml:space="preserve"> 衬砌（支护）厚度（凿孔法）</w:t>
      </w:r>
      <w:r>
        <w:rPr>
          <w:rFonts w:hint="default" w:ascii="Times New Roman" w:hAnsi="Times New Roman" w:cs="Times New Roman"/>
          <w:color w:val="auto"/>
        </w:rPr>
        <w:t>检测结果表</w:t>
      </w:r>
    </w:p>
    <w:tbl>
      <w:tblPr>
        <w:tblStyle w:val="32"/>
        <w:tblW w:w="89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95"/>
        <w:gridCol w:w="1087"/>
        <w:gridCol w:w="1086"/>
        <w:gridCol w:w="1148"/>
        <w:gridCol w:w="1424"/>
        <w:gridCol w:w="2801"/>
      </w:tblGrid>
      <w:tr w14:paraId="2DBED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395" w:type="dxa"/>
            <w:tcBorders>
              <w:top w:val="double" w:color="000000" w:sz="4" w:space="0"/>
              <w:left w:val="double" w:color="000000" w:sz="4" w:space="0"/>
              <w:bottom w:val="single" w:color="000000" w:sz="4" w:space="0"/>
              <w:right w:val="single" w:color="000000" w:sz="4" w:space="0"/>
              <w:tl2br w:val="nil"/>
            </w:tcBorders>
            <w:shd w:val="clear" w:color="auto" w:fill="FFFFFF"/>
            <w:noWrap w:val="0"/>
            <w:vAlign w:val="center"/>
          </w:tcPr>
          <w:p w14:paraId="6B40C8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2"/>
                <w:szCs w:val="22"/>
                <w:u w:val="none"/>
              </w:rPr>
            </w:pPr>
            <w:r>
              <w:rPr>
                <w:rFonts w:hint="default" w:ascii="Times New Roman" w:hAnsi="Times New Roman" w:eastAsia="黑体" w:cs="Times New Roman"/>
                <w:b w:val="0"/>
                <w:bCs/>
                <w:i w:val="0"/>
                <w:iCs w:val="0"/>
                <w:color w:val="000000"/>
                <w:kern w:val="0"/>
                <w:sz w:val="22"/>
                <w:szCs w:val="22"/>
                <w:u w:val="none"/>
                <w:lang w:val="en-US" w:eastAsia="zh-CN" w:bidi="ar"/>
              </w:rPr>
              <w:t>位置（桩号）</w:t>
            </w:r>
          </w:p>
        </w:tc>
        <w:tc>
          <w:tcPr>
            <w:tcW w:w="1087" w:type="dxa"/>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7149B4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2"/>
                <w:szCs w:val="22"/>
                <w:u w:val="none"/>
              </w:rPr>
            </w:pPr>
            <w:r>
              <w:rPr>
                <w:rFonts w:hint="default" w:ascii="Times New Roman" w:hAnsi="Times New Roman" w:eastAsia="黑体" w:cs="Times New Roman"/>
                <w:b w:val="0"/>
                <w:bCs/>
                <w:i w:val="0"/>
                <w:iCs w:val="0"/>
                <w:color w:val="000000"/>
                <w:kern w:val="0"/>
                <w:sz w:val="22"/>
                <w:szCs w:val="22"/>
                <w:u w:val="none"/>
                <w:lang w:val="en-US" w:eastAsia="zh-CN" w:bidi="ar"/>
              </w:rPr>
              <w:t>芯样类型</w:t>
            </w:r>
          </w:p>
        </w:tc>
        <w:tc>
          <w:tcPr>
            <w:tcW w:w="1086" w:type="dxa"/>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4EA62A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2"/>
                <w:szCs w:val="22"/>
                <w:u w:val="none"/>
              </w:rPr>
            </w:pPr>
            <w:r>
              <w:rPr>
                <w:rFonts w:hint="default" w:ascii="Times New Roman" w:hAnsi="Times New Roman" w:eastAsia="黑体" w:cs="Times New Roman"/>
                <w:b w:val="0"/>
                <w:bCs/>
                <w:i w:val="0"/>
                <w:iCs w:val="0"/>
                <w:color w:val="000000"/>
                <w:kern w:val="0"/>
                <w:sz w:val="22"/>
                <w:szCs w:val="22"/>
                <w:u w:val="none"/>
                <w:lang w:val="en-US" w:eastAsia="zh-CN" w:bidi="ar"/>
              </w:rPr>
              <w:t>芯样描述</w:t>
            </w:r>
          </w:p>
        </w:tc>
        <w:tc>
          <w:tcPr>
            <w:tcW w:w="1148" w:type="dxa"/>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05F1BE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2"/>
                <w:szCs w:val="22"/>
                <w:u w:val="none"/>
              </w:rPr>
            </w:pPr>
            <w:r>
              <w:rPr>
                <w:rFonts w:hint="default" w:ascii="Times New Roman" w:hAnsi="Times New Roman" w:eastAsia="黑体" w:cs="Times New Roman"/>
                <w:b w:val="0"/>
                <w:bCs/>
                <w:i w:val="0"/>
                <w:iCs w:val="0"/>
                <w:color w:val="000000"/>
                <w:kern w:val="0"/>
                <w:sz w:val="22"/>
                <w:szCs w:val="22"/>
                <w:u w:val="none"/>
                <w:lang w:val="en-US" w:eastAsia="zh-CN" w:bidi="ar"/>
              </w:rPr>
              <w:t>实测厚度（cm）</w:t>
            </w:r>
          </w:p>
        </w:tc>
        <w:tc>
          <w:tcPr>
            <w:tcW w:w="1424" w:type="dxa"/>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225039BE">
            <w:pPr>
              <w:keepNext w:val="0"/>
              <w:keepLines w:val="0"/>
              <w:widowControl/>
              <w:suppressLineNumbers w:val="0"/>
              <w:spacing w:before="0" w:beforeAutospacing="0" w:after="0" w:afterAutospacing="0"/>
              <w:ind w:left="0" w:right="0"/>
              <w:jc w:val="center"/>
              <w:textAlignment w:val="center"/>
              <w:rPr>
                <w:rFonts w:hint="eastAsia" w:eastAsia="黑体" w:cs="Times New Roman"/>
                <w:b w:val="0"/>
                <w:bCs/>
                <w:i w:val="0"/>
                <w:iCs w:val="0"/>
                <w:color w:val="000000"/>
                <w:kern w:val="0"/>
                <w:sz w:val="22"/>
                <w:szCs w:val="22"/>
                <w:u w:val="none"/>
                <w:lang w:val="en-US" w:eastAsia="zh-CN" w:bidi="ar"/>
              </w:rPr>
            </w:pPr>
            <w:r>
              <w:rPr>
                <w:rFonts w:hint="eastAsia" w:eastAsia="黑体" w:cs="Times New Roman"/>
                <w:b w:val="0"/>
                <w:bCs/>
                <w:i w:val="0"/>
                <w:iCs w:val="0"/>
                <w:color w:val="000000"/>
                <w:kern w:val="0"/>
                <w:sz w:val="22"/>
                <w:szCs w:val="22"/>
                <w:u w:val="none"/>
                <w:lang w:val="en-US" w:eastAsia="zh-CN" w:bidi="ar"/>
              </w:rPr>
              <w:t>设计厚度</w:t>
            </w:r>
          </w:p>
          <w:p w14:paraId="0C227F9E">
            <w:pPr>
              <w:keepNext w:val="0"/>
              <w:keepLines w:val="0"/>
              <w:widowControl/>
              <w:suppressLineNumbers w:val="0"/>
              <w:spacing w:before="0" w:beforeAutospacing="0" w:after="0" w:afterAutospacing="0"/>
              <w:ind w:left="0" w:right="0"/>
              <w:jc w:val="center"/>
              <w:textAlignment w:val="center"/>
              <w:rPr>
                <w:rFonts w:hint="default" w:eastAsia="黑体" w:cs="Times New Roman"/>
                <w:b w:val="0"/>
                <w:bCs/>
                <w:i w:val="0"/>
                <w:iCs w:val="0"/>
                <w:color w:val="000000"/>
                <w:kern w:val="0"/>
                <w:sz w:val="22"/>
                <w:szCs w:val="22"/>
                <w:u w:val="none"/>
                <w:lang w:val="en-US" w:eastAsia="zh-CN" w:bidi="ar"/>
              </w:rPr>
            </w:pPr>
            <w:r>
              <w:rPr>
                <w:rFonts w:hint="default" w:ascii="Times New Roman" w:hAnsi="Times New Roman" w:eastAsia="黑体" w:cs="Times New Roman"/>
                <w:b w:val="0"/>
                <w:bCs/>
                <w:i w:val="0"/>
                <w:iCs w:val="0"/>
                <w:color w:val="000000"/>
                <w:kern w:val="0"/>
                <w:sz w:val="22"/>
                <w:szCs w:val="22"/>
                <w:u w:val="none"/>
                <w:lang w:val="en-US" w:eastAsia="zh-CN" w:bidi="ar"/>
              </w:rPr>
              <w:t>（cm）</w:t>
            </w:r>
          </w:p>
        </w:tc>
        <w:tc>
          <w:tcPr>
            <w:tcW w:w="2801" w:type="dxa"/>
            <w:tcBorders>
              <w:top w:val="double" w:color="000000" w:sz="4" w:space="0"/>
              <w:left w:val="single" w:color="000000" w:sz="4" w:space="0"/>
              <w:bottom w:val="single" w:color="000000" w:sz="4" w:space="0"/>
              <w:right w:val="double" w:color="000000" w:sz="4" w:space="0"/>
            </w:tcBorders>
            <w:shd w:val="clear" w:color="auto" w:fill="FFFFFF"/>
            <w:noWrap w:val="0"/>
            <w:vAlign w:val="center"/>
          </w:tcPr>
          <w:p w14:paraId="7FB4D6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2"/>
                <w:szCs w:val="22"/>
                <w:u w:val="none"/>
              </w:rPr>
            </w:pPr>
            <w:r>
              <w:rPr>
                <w:rFonts w:hint="default" w:ascii="Times New Roman" w:hAnsi="Times New Roman" w:eastAsia="黑体" w:cs="Times New Roman"/>
                <w:b w:val="0"/>
                <w:bCs/>
                <w:i w:val="0"/>
                <w:iCs w:val="0"/>
                <w:color w:val="000000"/>
                <w:kern w:val="0"/>
                <w:sz w:val="22"/>
                <w:szCs w:val="22"/>
                <w:u w:val="none"/>
                <w:lang w:val="en-US" w:eastAsia="zh-CN" w:bidi="ar"/>
              </w:rPr>
              <w:t>备注</w:t>
            </w:r>
          </w:p>
        </w:tc>
      </w:tr>
      <w:tr w14:paraId="2D073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395" w:type="dxa"/>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1E463D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eastAsia" w:cs="Times New Roman"/>
                <w:i w:val="0"/>
                <w:iCs w:val="0"/>
                <w:color w:val="000000"/>
                <w:kern w:val="0"/>
                <w:sz w:val="21"/>
                <w:szCs w:val="21"/>
                <w:u w:val="none"/>
                <w:lang w:val="en-US" w:eastAsia="zh-CN" w:bidi="ar"/>
              </w:rPr>
              <w:t>KXX+XX</w:t>
            </w:r>
          </w:p>
        </w:tc>
        <w:tc>
          <w:tcPr>
            <w:tcW w:w="10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EA0A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衬砌钻芯</w:t>
            </w: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81B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芯样完整</w:t>
            </w: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B72F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lang w:val="en-US"/>
              </w:rPr>
            </w:pPr>
            <w:r>
              <w:rPr>
                <w:rFonts w:hint="default" w:ascii="Times New Roman" w:hAnsi="Times New Roman" w:eastAsia="宋体" w:cs="Times New Roman"/>
                <w:i w:val="0"/>
                <w:iCs w:val="0"/>
                <w:color w:val="000000"/>
                <w:kern w:val="0"/>
                <w:sz w:val="21"/>
                <w:szCs w:val="21"/>
                <w:u w:val="none"/>
                <w:lang w:val="en-US" w:eastAsia="zh-CN" w:bidi="ar"/>
              </w:rPr>
              <w:t>98</w:t>
            </w:r>
            <w:r>
              <w:rPr>
                <w:rFonts w:hint="default" w:ascii="Times New Roman" w:hAnsi="Times New Roman" w:cs="Times New Roman"/>
                <w:i w:val="0"/>
                <w:iCs w:val="0"/>
                <w:color w:val="000000"/>
                <w:kern w:val="0"/>
                <w:sz w:val="21"/>
                <w:szCs w:val="21"/>
                <w:u w:val="none"/>
                <w:lang w:val="en-US" w:eastAsia="zh-CN" w:bidi="ar"/>
              </w:rPr>
              <w:t>.2</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5E36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2801" w:type="dxa"/>
            <w:tcBorders>
              <w:top w:val="single" w:color="000000" w:sz="4" w:space="0"/>
              <w:left w:val="single" w:color="000000" w:sz="4" w:space="0"/>
              <w:bottom w:val="single" w:color="000000" w:sz="4" w:space="0"/>
              <w:right w:val="double" w:color="000000" w:sz="4" w:space="0"/>
            </w:tcBorders>
            <w:shd w:val="clear" w:color="auto" w:fill="FFFFFF"/>
            <w:noWrap w:val="0"/>
            <w:vAlign w:val="center"/>
          </w:tcPr>
          <w:p w14:paraId="0760A1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应急停车带检修道面向上1.3m</w:t>
            </w:r>
          </w:p>
        </w:tc>
      </w:tr>
      <w:tr w14:paraId="2F7E5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1395" w:type="dxa"/>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7EA23F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eastAsia" w:cs="Times New Roman"/>
                <w:i w:val="0"/>
                <w:iCs w:val="0"/>
                <w:color w:val="000000"/>
                <w:kern w:val="0"/>
                <w:sz w:val="21"/>
                <w:szCs w:val="21"/>
                <w:u w:val="none"/>
                <w:lang w:val="en-US" w:eastAsia="zh-CN" w:bidi="ar"/>
              </w:rPr>
              <w:t>KXX+XX</w:t>
            </w:r>
          </w:p>
        </w:tc>
        <w:tc>
          <w:tcPr>
            <w:tcW w:w="10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B1BC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衬砌钻芯</w:t>
            </w: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DB5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芯样完整</w:t>
            </w:r>
          </w:p>
        </w:tc>
        <w:tc>
          <w:tcPr>
            <w:tcW w:w="11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7A72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lang w:val="en-US"/>
              </w:rPr>
            </w:pPr>
            <w:r>
              <w:rPr>
                <w:rFonts w:hint="default" w:ascii="Times New Roman" w:hAnsi="Times New Roman" w:eastAsia="宋体" w:cs="Times New Roman"/>
                <w:i w:val="0"/>
                <w:iCs w:val="0"/>
                <w:color w:val="000000"/>
                <w:kern w:val="0"/>
                <w:sz w:val="21"/>
                <w:szCs w:val="21"/>
                <w:u w:val="none"/>
                <w:lang w:val="en-US" w:eastAsia="zh-CN" w:bidi="ar"/>
              </w:rPr>
              <w:t>37</w:t>
            </w:r>
            <w:r>
              <w:rPr>
                <w:rFonts w:hint="default" w:ascii="Times New Roman" w:hAnsi="Times New Roman" w:cs="Times New Roman"/>
                <w:i w:val="0"/>
                <w:iCs w:val="0"/>
                <w:color w:val="000000"/>
                <w:kern w:val="0"/>
                <w:sz w:val="21"/>
                <w:szCs w:val="21"/>
                <w:u w:val="none"/>
                <w:lang w:val="en-US" w:eastAsia="zh-CN" w:bidi="ar"/>
              </w:rPr>
              <w:t>.5</w:t>
            </w: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A329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801" w:type="dxa"/>
            <w:tcBorders>
              <w:top w:val="single" w:color="000000" w:sz="4" w:space="0"/>
              <w:left w:val="single" w:color="000000" w:sz="4" w:space="0"/>
              <w:bottom w:val="single" w:color="000000" w:sz="4" w:space="0"/>
              <w:right w:val="double" w:color="000000" w:sz="4" w:space="0"/>
            </w:tcBorders>
            <w:shd w:val="clear" w:color="auto" w:fill="FFFFFF"/>
            <w:noWrap w:val="0"/>
            <w:vAlign w:val="center"/>
          </w:tcPr>
          <w:p w14:paraId="00B3EE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超车道检修道面向上1.1m</w:t>
            </w:r>
          </w:p>
        </w:tc>
      </w:tr>
      <w:tr w14:paraId="243A9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1395" w:type="dxa"/>
            <w:tcBorders>
              <w:top w:val="single" w:color="000000" w:sz="4" w:space="0"/>
              <w:left w:val="double" w:color="000000" w:sz="4" w:space="0"/>
              <w:bottom w:val="double" w:color="000000" w:sz="4" w:space="0"/>
              <w:right w:val="single" w:color="000000" w:sz="4" w:space="0"/>
            </w:tcBorders>
            <w:shd w:val="clear" w:color="auto" w:fill="FFFFFF"/>
            <w:noWrap w:val="0"/>
            <w:vAlign w:val="center"/>
          </w:tcPr>
          <w:p w14:paraId="773E30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eastAsia" w:cs="Times New Roman"/>
                <w:i w:val="0"/>
                <w:iCs w:val="0"/>
                <w:color w:val="000000"/>
                <w:kern w:val="0"/>
                <w:sz w:val="21"/>
                <w:szCs w:val="21"/>
                <w:u w:val="none"/>
                <w:lang w:val="en-US" w:eastAsia="zh-CN" w:bidi="ar"/>
              </w:rPr>
              <w:t>KXX+XX</w:t>
            </w:r>
          </w:p>
        </w:tc>
        <w:tc>
          <w:tcPr>
            <w:tcW w:w="1087" w:type="dxa"/>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36BE85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衬砌钻芯</w:t>
            </w:r>
          </w:p>
        </w:tc>
        <w:tc>
          <w:tcPr>
            <w:tcW w:w="1086" w:type="dxa"/>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5E3429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芯样完整</w:t>
            </w:r>
          </w:p>
        </w:tc>
        <w:tc>
          <w:tcPr>
            <w:tcW w:w="1148" w:type="dxa"/>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535D9D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w:t>
            </w:r>
            <w:r>
              <w:rPr>
                <w:rFonts w:hint="default" w:ascii="Times New Roman" w:hAnsi="Times New Roman" w:cs="Times New Roman"/>
                <w:i w:val="0"/>
                <w:iCs w:val="0"/>
                <w:color w:val="000000"/>
                <w:kern w:val="0"/>
                <w:sz w:val="21"/>
                <w:szCs w:val="21"/>
                <w:u w:val="none"/>
                <w:lang w:val="en-US" w:eastAsia="zh-CN" w:bidi="ar"/>
              </w:rPr>
              <w:t>.0</w:t>
            </w:r>
          </w:p>
        </w:tc>
        <w:tc>
          <w:tcPr>
            <w:tcW w:w="1424" w:type="dxa"/>
            <w:vMerge w:val="continue"/>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7CADFB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801" w:type="dxa"/>
            <w:tcBorders>
              <w:top w:val="single" w:color="000000" w:sz="4" w:space="0"/>
              <w:left w:val="single" w:color="000000" w:sz="4" w:space="0"/>
              <w:bottom w:val="double" w:color="000000" w:sz="4" w:space="0"/>
              <w:right w:val="double" w:color="000000" w:sz="4" w:space="0"/>
            </w:tcBorders>
            <w:shd w:val="clear" w:color="auto" w:fill="FFFFFF"/>
            <w:noWrap w:val="0"/>
            <w:vAlign w:val="center"/>
          </w:tcPr>
          <w:p w14:paraId="383681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超车道检修道面向上1.2m</w:t>
            </w:r>
          </w:p>
        </w:tc>
      </w:tr>
    </w:tbl>
    <w:p w14:paraId="45F2E934">
      <w:pPr>
        <w:spacing w:after="120" w:afterLines="50"/>
        <w:jc w:val="left"/>
        <w:rPr>
          <w:rFonts w:hint="default" w:ascii="Times New Roman" w:hAnsi="Times New Roman" w:eastAsia="黑体" w:cs="Times New Roman"/>
          <w:color w:val="auto"/>
          <w:szCs w:val="21"/>
          <w:highlight w:val="none"/>
          <w:lang w:val="en-US" w:eastAsia="zh-CN"/>
        </w:rPr>
      </w:pPr>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1"/>
        <w:gridCol w:w="4476"/>
      </w:tblGrid>
      <w:tr w14:paraId="748D6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5" w:hRule="atLeast"/>
          <w:jc w:val="center"/>
        </w:trPr>
        <w:tc>
          <w:tcPr>
            <w:tcW w:w="2590" w:type="pct"/>
            <w:tcBorders>
              <w:tl2br w:val="nil"/>
              <w:tr2bl w:val="nil"/>
            </w:tcBorders>
            <w:noWrap w:val="0"/>
            <w:vAlign w:val="center"/>
          </w:tcPr>
          <w:p w14:paraId="2E47E553">
            <w:pPr>
              <w:pStyle w:val="1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lang w:val="en-US" w:eastAsia="zh-CN"/>
              </w:rPr>
            </w:pPr>
          </w:p>
        </w:tc>
        <w:tc>
          <w:tcPr>
            <w:tcW w:w="2409" w:type="pct"/>
            <w:tcBorders>
              <w:tl2br w:val="nil"/>
              <w:tr2bl w:val="nil"/>
            </w:tcBorders>
            <w:noWrap w:val="0"/>
            <w:vAlign w:val="center"/>
          </w:tcPr>
          <w:p w14:paraId="31BEF817">
            <w:pPr>
              <w:pStyle w:val="1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val="en-US" w:eastAsia="zh-CN"/>
              </w:rPr>
            </w:pPr>
          </w:p>
        </w:tc>
      </w:tr>
      <w:tr w14:paraId="6914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2590" w:type="pct"/>
            <w:tcBorders>
              <w:tl2br w:val="nil"/>
              <w:tr2bl w:val="nil"/>
            </w:tcBorders>
            <w:noWrap w:val="0"/>
            <w:vAlign w:val="center"/>
          </w:tcPr>
          <w:p w14:paraId="60B88923">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黑体" w:cs="Times New Roman"/>
                <w:color w:val="auto"/>
                <w:lang w:val="en-US" w:eastAsia="zh-CN"/>
              </w:rPr>
            </w:pPr>
            <w:bookmarkStart w:id="308" w:name="_Ref8120"/>
            <w:r>
              <w:rPr>
                <w:rFonts w:hint="default" w:ascii="Times New Roman" w:hAnsi="Times New Roman" w:eastAsia="黑体" w:cs="Times New Roman"/>
                <w:color w:val="auto"/>
                <w:lang w:val="en-US" w:eastAsia="zh-CN"/>
              </w:rPr>
              <w:t xml:space="preserve">图 </w:t>
            </w:r>
            <w:r>
              <w:rPr>
                <w:rFonts w:hint="default" w:ascii="Times New Roman" w:hAnsi="Times New Roman" w:eastAsia="黑体" w:cs="Times New Roman"/>
                <w:color w:val="auto"/>
                <w:lang w:val="en-US" w:eastAsia="zh-CN"/>
              </w:rPr>
              <w:fldChar w:fldCharType="begin"/>
            </w:r>
            <w:r>
              <w:rPr>
                <w:rFonts w:hint="default" w:ascii="Times New Roman" w:hAnsi="Times New Roman" w:eastAsia="黑体" w:cs="Times New Roman"/>
                <w:color w:val="auto"/>
                <w:lang w:val="en-US" w:eastAsia="zh-CN"/>
              </w:rPr>
              <w:instrText xml:space="preserve"> STYLEREF 2 \s </w:instrText>
            </w:r>
            <w:r>
              <w:rPr>
                <w:rFonts w:hint="default" w:ascii="Times New Roman" w:hAnsi="Times New Roman" w:eastAsia="黑体" w:cs="Times New Roman"/>
                <w:color w:val="auto"/>
                <w:lang w:val="en-US" w:eastAsia="zh-CN"/>
              </w:rPr>
              <w:fldChar w:fldCharType="separate"/>
            </w:r>
            <w:r>
              <w:rPr>
                <w:rFonts w:hint="default" w:ascii="Times New Roman" w:hAnsi="Times New Roman" w:eastAsia="黑体" w:cs="Times New Roman"/>
                <w:color w:val="auto"/>
                <w:lang w:val="en-US" w:eastAsia="zh-CN"/>
              </w:rPr>
              <w:t>5.4</w:t>
            </w:r>
            <w:r>
              <w:rPr>
                <w:rFonts w:hint="default" w:ascii="Times New Roman" w:hAnsi="Times New Roman" w:eastAsia="黑体" w:cs="Times New Roman"/>
                <w:color w:val="auto"/>
                <w:lang w:val="en-US" w:eastAsia="zh-CN"/>
              </w:rPr>
              <w:fldChar w:fldCharType="end"/>
            </w:r>
            <w:r>
              <w:rPr>
                <w:rFonts w:hint="default" w:ascii="Times New Roman" w:hAnsi="Times New Roman" w:eastAsia="黑体" w:cs="Times New Roman"/>
                <w:color w:val="auto"/>
                <w:lang w:val="en-US" w:eastAsia="zh-CN"/>
              </w:rPr>
              <w:t>-</w:t>
            </w:r>
            <w:r>
              <w:rPr>
                <w:rFonts w:hint="default" w:ascii="Times New Roman" w:hAnsi="Times New Roman" w:eastAsia="黑体" w:cs="Times New Roman"/>
                <w:color w:val="auto"/>
                <w:lang w:val="en-US" w:eastAsia="zh-CN"/>
              </w:rPr>
              <w:fldChar w:fldCharType="begin"/>
            </w:r>
            <w:r>
              <w:rPr>
                <w:rFonts w:hint="default" w:ascii="Times New Roman" w:hAnsi="Times New Roman" w:eastAsia="黑体" w:cs="Times New Roman"/>
                <w:color w:val="auto"/>
                <w:lang w:val="en-US" w:eastAsia="zh-CN"/>
              </w:rPr>
              <w:instrText xml:space="preserve"> SEQ 图5.3 </w:instrText>
            </w:r>
            <w:r>
              <w:rPr>
                <w:rFonts w:hint="default" w:ascii="Times New Roman" w:hAnsi="Times New Roman" w:eastAsia="黑体" w:cs="Times New Roman"/>
                <w:color w:val="auto"/>
                <w:lang w:val="en-US" w:eastAsia="zh-CN"/>
              </w:rPr>
              <w:fldChar w:fldCharType="separate"/>
            </w:r>
            <w:r>
              <w:rPr>
                <w:rFonts w:hint="default" w:ascii="Times New Roman" w:hAnsi="Times New Roman" w:eastAsia="黑体" w:cs="Times New Roman"/>
                <w:color w:val="auto"/>
                <w:lang w:val="en-US" w:eastAsia="zh-CN"/>
              </w:rPr>
              <w:t>1</w:t>
            </w:r>
            <w:r>
              <w:rPr>
                <w:rFonts w:hint="default" w:ascii="Times New Roman" w:hAnsi="Times New Roman" w:eastAsia="黑体" w:cs="Times New Roman"/>
                <w:color w:val="auto"/>
                <w:lang w:val="en-US" w:eastAsia="zh-CN"/>
              </w:rPr>
              <w:fldChar w:fldCharType="end"/>
            </w:r>
            <w:bookmarkEnd w:id="308"/>
            <w:r>
              <w:rPr>
                <w:rFonts w:hint="default" w:ascii="Times New Roman" w:hAnsi="Times New Roman" w:eastAsia="黑体" w:cs="Times New Roman"/>
                <w:color w:val="auto"/>
                <w:lang w:val="en-US" w:eastAsia="zh-CN"/>
              </w:rPr>
              <w:t xml:space="preserve"> </w:t>
            </w:r>
            <w:r>
              <w:rPr>
                <w:rFonts w:hint="eastAsia" w:ascii="Times New Roman" w:hAnsi="Times New Roman" w:cs="Times New Roman"/>
                <w:i w:val="0"/>
                <w:iCs w:val="0"/>
                <w:color w:val="000000"/>
                <w:kern w:val="0"/>
                <w:sz w:val="21"/>
                <w:szCs w:val="21"/>
                <w:u w:val="none"/>
                <w:lang w:val="en-US" w:eastAsia="zh-CN" w:bidi="ar"/>
              </w:rPr>
              <w:t>KXX+XX</w:t>
            </w:r>
            <w:r>
              <w:rPr>
                <w:rFonts w:hint="default" w:ascii="Times New Roman" w:hAnsi="Times New Roman" w:eastAsia="黑体" w:cs="Times New Roman"/>
                <w:b w:val="0"/>
                <w:bCs w:val="0"/>
                <w:color w:val="000000"/>
                <w:kern w:val="0"/>
                <w:sz w:val="21"/>
                <w:szCs w:val="21"/>
                <w:lang w:val="en-US" w:eastAsia="zh-CN" w:bidi="ar-SA"/>
              </w:rPr>
              <w:t>衬砌钻芯</w:t>
            </w:r>
          </w:p>
        </w:tc>
        <w:tc>
          <w:tcPr>
            <w:tcW w:w="2409" w:type="pct"/>
            <w:tcBorders>
              <w:tl2br w:val="nil"/>
              <w:tr2bl w:val="nil"/>
            </w:tcBorders>
            <w:noWrap w:val="0"/>
            <w:vAlign w:val="center"/>
          </w:tcPr>
          <w:p w14:paraId="73A82692">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黑体" w:cs="Times New Roman"/>
                <w:color w:val="auto"/>
                <w:lang w:val="en-US" w:eastAsia="zh-CN"/>
              </w:rPr>
            </w:pPr>
            <w:bookmarkStart w:id="309" w:name="_Ref8176"/>
            <w:r>
              <w:rPr>
                <w:rFonts w:hint="default" w:ascii="Times New Roman" w:hAnsi="Times New Roman" w:eastAsia="黑体" w:cs="Times New Roman"/>
                <w:color w:val="auto"/>
                <w:lang w:val="en-US" w:eastAsia="zh-CN"/>
              </w:rPr>
              <w:t xml:space="preserve">图 </w:t>
            </w:r>
            <w:r>
              <w:rPr>
                <w:rFonts w:hint="default" w:ascii="Times New Roman" w:hAnsi="Times New Roman" w:eastAsia="黑体" w:cs="Times New Roman"/>
                <w:color w:val="auto"/>
                <w:lang w:val="en-US" w:eastAsia="zh-CN"/>
              </w:rPr>
              <w:fldChar w:fldCharType="begin"/>
            </w:r>
            <w:r>
              <w:rPr>
                <w:rFonts w:hint="default" w:ascii="Times New Roman" w:hAnsi="Times New Roman" w:eastAsia="黑体" w:cs="Times New Roman"/>
                <w:color w:val="auto"/>
                <w:lang w:val="en-US" w:eastAsia="zh-CN"/>
              </w:rPr>
              <w:instrText xml:space="preserve"> STYLEREF 2 \s </w:instrText>
            </w:r>
            <w:r>
              <w:rPr>
                <w:rFonts w:hint="default" w:ascii="Times New Roman" w:hAnsi="Times New Roman" w:eastAsia="黑体" w:cs="Times New Roman"/>
                <w:color w:val="auto"/>
                <w:lang w:val="en-US" w:eastAsia="zh-CN"/>
              </w:rPr>
              <w:fldChar w:fldCharType="separate"/>
            </w:r>
            <w:r>
              <w:rPr>
                <w:rFonts w:hint="default" w:ascii="Times New Roman" w:hAnsi="Times New Roman" w:eastAsia="黑体" w:cs="Times New Roman"/>
                <w:color w:val="auto"/>
                <w:lang w:val="en-US" w:eastAsia="zh-CN"/>
              </w:rPr>
              <w:t>5.4</w:t>
            </w:r>
            <w:r>
              <w:rPr>
                <w:rFonts w:hint="default" w:ascii="Times New Roman" w:hAnsi="Times New Roman" w:eastAsia="黑体" w:cs="Times New Roman"/>
                <w:color w:val="auto"/>
                <w:lang w:val="en-US" w:eastAsia="zh-CN"/>
              </w:rPr>
              <w:fldChar w:fldCharType="end"/>
            </w:r>
            <w:r>
              <w:rPr>
                <w:rFonts w:hint="default" w:ascii="Times New Roman" w:hAnsi="Times New Roman" w:eastAsia="黑体" w:cs="Times New Roman"/>
                <w:color w:val="auto"/>
                <w:lang w:val="en-US" w:eastAsia="zh-CN"/>
              </w:rPr>
              <w:t>-</w:t>
            </w:r>
            <w:r>
              <w:rPr>
                <w:rFonts w:hint="default" w:ascii="Times New Roman" w:hAnsi="Times New Roman" w:eastAsia="黑体" w:cs="Times New Roman"/>
                <w:color w:val="auto"/>
                <w:lang w:val="en-US" w:eastAsia="zh-CN"/>
              </w:rPr>
              <w:fldChar w:fldCharType="begin"/>
            </w:r>
            <w:r>
              <w:rPr>
                <w:rFonts w:hint="default" w:ascii="Times New Roman" w:hAnsi="Times New Roman" w:eastAsia="黑体" w:cs="Times New Roman"/>
                <w:color w:val="auto"/>
                <w:lang w:val="en-US" w:eastAsia="zh-CN"/>
              </w:rPr>
              <w:instrText xml:space="preserve"> SEQ 图5.3 </w:instrText>
            </w:r>
            <w:r>
              <w:rPr>
                <w:rFonts w:hint="default" w:ascii="Times New Roman" w:hAnsi="Times New Roman" w:eastAsia="黑体" w:cs="Times New Roman"/>
                <w:color w:val="auto"/>
                <w:lang w:val="en-US" w:eastAsia="zh-CN"/>
              </w:rPr>
              <w:fldChar w:fldCharType="separate"/>
            </w:r>
            <w:r>
              <w:rPr>
                <w:rFonts w:hint="default" w:ascii="Times New Roman" w:hAnsi="Times New Roman" w:eastAsia="黑体" w:cs="Times New Roman"/>
                <w:color w:val="auto"/>
                <w:lang w:val="en-US" w:eastAsia="zh-CN"/>
              </w:rPr>
              <w:t>2</w:t>
            </w:r>
            <w:r>
              <w:rPr>
                <w:rFonts w:hint="default" w:ascii="Times New Roman" w:hAnsi="Times New Roman" w:eastAsia="黑体" w:cs="Times New Roman"/>
                <w:color w:val="auto"/>
                <w:lang w:val="en-US" w:eastAsia="zh-CN"/>
              </w:rPr>
              <w:fldChar w:fldCharType="end"/>
            </w:r>
            <w:r>
              <w:rPr>
                <w:rFonts w:hint="default" w:ascii="Times New Roman" w:hAnsi="Times New Roman" w:eastAsia="黑体" w:cs="Times New Roman"/>
                <w:color w:val="auto"/>
                <w:lang w:val="en-US" w:eastAsia="zh-CN"/>
              </w:rPr>
              <w:t xml:space="preserve"> </w:t>
            </w:r>
            <w:bookmarkEnd w:id="309"/>
            <w:r>
              <w:rPr>
                <w:rFonts w:hint="eastAsia" w:ascii="Times New Roman" w:hAnsi="Times New Roman" w:cs="Times New Roman"/>
                <w:i w:val="0"/>
                <w:iCs w:val="0"/>
                <w:color w:val="000000"/>
                <w:kern w:val="0"/>
                <w:sz w:val="21"/>
                <w:szCs w:val="21"/>
                <w:u w:val="none"/>
                <w:lang w:val="en-US" w:eastAsia="zh-CN" w:bidi="ar"/>
              </w:rPr>
              <w:t>KXX+XX</w:t>
            </w:r>
            <w:r>
              <w:rPr>
                <w:rFonts w:hint="default" w:ascii="Times New Roman" w:hAnsi="Times New Roman" w:eastAsia="黑体" w:cs="Times New Roman"/>
                <w:b w:val="0"/>
                <w:bCs w:val="0"/>
                <w:color w:val="000000"/>
                <w:kern w:val="0"/>
                <w:sz w:val="21"/>
                <w:szCs w:val="21"/>
                <w:lang w:val="en-US" w:eastAsia="zh-CN" w:bidi="ar-SA"/>
              </w:rPr>
              <w:t>衬砌钻芯</w:t>
            </w:r>
          </w:p>
        </w:tc>
      </w:tr>
      <w:tr w14:paraId="78F8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5000" w:type="pct"/>
            <w:gridSpan w:val="2"/>
            <w:tcBorders>
              <w:tl2br w:val="nil"/>
              <w:tr2bl w:val="nil"/>
            </w:tcBorders>
            <w:noWrap w:val="0"/>
            <w:vAlign w:val="center"/>
          </w:tcPr>
          <w:p w14:paraId="4FEF84EE">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黑体" w:cs="Times New Roman"/>
                <w:color w:val="auto"/>
                <w:lang w:val="en-US" w:eastAsia="zh-CN"/>
              </w:rPr>
            </w:pPr>
          </w:p>
        </w:tc>
      </w:tr>
      <w:tr w14:paraId="670C4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5000" w:type="pct"/>
            <w:gridSpan w:val="2"/>
            <w:tcBorders>
              <w:tl2br w:val="nil"/>
              <w:tr2bl w:val="nil"/>
            </w:tcBorders>
            <w:noWrap w:val="0"/>
            <w:vAlign w:val="center"/>
          </w:tcPr>
          <w:p w14:paraId="1A14248B">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黑体" w:cs="Times New Roman"/>
                <w:color w:val="auto"/>
                <w:lang w:val="en-US" w:eastAsia="zh-CN"/>
              </w:rPr>
            </w:pPr>
            <w:bookmarkStart w:id="310" w:name="_Ref15117"/>
            <w:r>
              <w:rPr>
                <w:rFonts w:hint="default" w:ascii="Times New Roman" w:hAnsi="Times New Roman" w:eastAsia="黑体" w:cs="Times New Roman"/>
                <w:color w:val="auto"/>
                <w:lang w:val="en-US" w:eastAsia="zh-CN"/>
              </w:rPr>
              <w:t xml:space="preserve">图 </w:t>
            </w:r>
            <w:r>
              <w:rPr>
                <w:rFonts w:hint="default" w:ascii="Times New Roman" w:hAnsi="Times New Roman" w:eastAsia="黑体" w:cs="Times New Roman"/>
                <w:color w:val="auto"/>
                <w:lang w:val="en-US" w:eastAsia="zh-CN"/>
              </w:rPr>
              <w:fldChar w:fldCharType="begin"/>
            </w:r>
            <w:r>
              <w:rPr>
                <w:rFonts w:hint="default" w:ascii="Times New Roman" w:hAnsi="Times New Roman" w:eastAsia="黑体" w:cs="Times New Roman"/>
                <w:color w:val="auto"/>
                <w:lang w:val="en-US" w:eastAsia="zh-CN"/>
              </w:rPr>
              <w:instrText xml:space="preserve"> STYLEREF 2 \s </w:instrText>
            </w:r>
            <w:r>
              <w:rPr>
                <w:rFonts w:hint="default" w:ascii="Times New Roman" w:hAnsi="Times New Roman" w:eastAsia="黑体" w:cs="Times New Roman"/>
                <w:color w:val="auto"/>
                <w:lang w:val="en-US" w:eastAsia="zh-CN"/>
              </w:rPr>
              <w:fldChar w:fldCharType="separate"/>
            </w:r>
            <w:r>
              <w:rPr>
                <w:rFonts w:hint="default" w:ascii="Times New Roman" w:hAnsi="Times New Roman" w:eastAsia="黑体" w:cs="Times New Roman"/>
                <w:color w:val="auto"/>
                <w:lang w:val="en-US" w:eastAsia="zh-CN"/>
              </w:rPr>
              <w:t>5.4</w:t>
            </w:r>
            <w:r>
              <w:rPr>
                <w:rFonts w:hint="default" w:ascii="Times New Roman" w:hAnsi="Times New Roman" w:eastAsia="黑体" w:cs="Times New Roman"/>
                <w:color w:val="auto"/>
                <w:lang w:val="en-US" w:eastAsia="zh-CN"/>
              </w:rPr>
              <w:fldChar w:fldCharType="end"/>
            </w:r>
            <w:r>
              <w:rPr>
                <w:rFonts w:hint="default" w:ascii="Times New Roman" w:hAnsi="Times New Roman" w:eastAsia="黑体" w:cs="Times New Roman"/>
                <w:color w:val="auto"/>
                <w:lang w:val="en-US" w:eastAsia="zh-CN"/>
              </w:rPr>
              <w:t>-</w:t>
            </w:r>
            <w:r>
              <w:rPr>
                <w:rFonts w:hint="default" w:ascii="Times New Roman" w:hAnsi="Times New Roman" w:eastAsia="黑体" w:cs="Times New Roman"/>
                <w:color w:val="auto"/>
                <w:lang w:val="en-US" w:eastAsia="zh-CN"/>
              </w:rPr>
              <w:fldChar w:fldCharType="begin"/>
            </w:r>
            <w:r>
              <w:rPr>
                <w:rFonts w:hint="default" w:ascii="Times New Roman" w:hAnsi="Times New Roman" w:eastAsia="黑体" w:cs="Times New Roman"/>
                <w:color w:val="auto"/>
                <w:lang w:val="en-US" w:eastAsia="zh-CN"/>
              </w:rPr>
              <w:instrText xml:space="preserve"> SEQ 图5.3 </w:instrText>
            </w:r>
            <w:r>
              <w:rPr>
                <w:rFonts w:hint="default" w:ascii="Times New Roman" w:hAnsi="Times New Roman" w:eastAsia="黑体" w:cs="Times New Roman"/>
                <w:color w:val="auto"/>
                <w:lang w:val="en-US" w:eastAsia="zh-CN"/>
              </w:rPr>
              <w:fldChar w:fldCharType="separate"/>
            </w:r>
            <w:r>
              <w:rPr>
                <w:rFonts w:hint="default" w:ascii="Times New Roman" w:hAnsi="Times New Roman" w:eastAsia="黑体" w:cs="Times New Roman"/>
                <w:color w:val="auto"/>
                <w:lang w:val="en-US" w:eastAsia="zh-CN"/>
              </w:rPr>
              <w:t>3</w:t>
            </w:r>
            <w:r>
              <w:rPr>
                <w:rFonts w:hint="default" w:ascii="Times New Roman" w:hAnsi="Times New Roman" w:eastAsia="黑体" w:cs="Times New Roman"/>
                <w:color w:val="auto"/>
                <w:lang w:val="en-US" w:eastAsia="zh-CN"/>
              </w:rPr>
              <w:fldChar w:fldCharType="end"/>
            </w:r>
            <w:bookmarkEnd w:id="310"/>
            <w:r>
              <w:rPr>
                <w:rFonts w:hint="default" w:ascii="Times New Roman" w:hAnsi="Times New Roman" w:eastAsia="黑体" w:cs="Times New Roman"/>
                <w:color w:val="auto"/>
                <w:lang w:val="en-US" w:eastAsia="zh-CN"/>
              </w:rPr>
              <w:t xml:space="preserve"> </w:t>
            </w:r>
            <w:r>
              <w:rPr>
                <w:rFonts w:hint="eastAsia" w:ascii="Times New Roman" w:hAnsi="Times New Roman" w:cs="Times New Roman"/>
                <w:i w:val="0"/>
                <w:iCs w:val="0"/>
                <w:color w:val="000000"/>
                <w:kern w:val="0"/>
                <w:sz w:val="21"/>
                <w:szCs w:val="21"/>
                <w:u w:val="none"/>
                <w:lang w:val="en-US" w:eastAsia="zh-CN" w:bidi="ar"/>
              </w:rPr>
              <w:t>KXX+XX</w:t>
            </w:r>
            <w:r>
              <w:rPr>
                <w:rFonts w:hint="default" w:ascii="Times New Roman" w:hAnsi="Times New Roman" w:eastAsia="黑体" w:cs="Times New Roman"/>
                <w:b w:val="0"/>
                <w:bCs w:val="0"/>
                <w:color w:val="000000"/>
                <w:kern w:val="0"/>
                <w:sz w:val="21"/>
                <w:szCs w:val="21"/>
                <w:lang w:val="en-US" w:eastAsia="zh-CN" w:bidi="ar-SA"/>
              </w:rPr>
              <w:t>衬砌钻芯</w:t>
            </w:r>
          </w:p>
        </w:tc>
      </w:tr>
    </w:tbl>
    <w:p w14:paraId="23D76AFD">
      <w:pPr>
        <w:rPr>
          <w:rFonts w:hint="default" w:ascii="Times New Roman" w:hAnsi="Times New Roman" w:cs="Times New Roman"/>
        </w:rPr>
      </w:pPr>
    </w:p>
    <w:bookmarkEnd w:id="295"/>
    <w:bookmarkEnd w:id="296"/>
    <w:bookmarkEnd w:id="297"/>
    <w:bookmarkEnd w:id="298"/>
    <w:bookmarkEnd w:id="299"/>
    <w:bookmarkEnd w:id="300"/>
    <w:p w14:paraId="48DE0633">
      <w:pPr>
        <w:rPr>
          <w:rFonts w:hint="default" w:ascii="Times New Roman" w:hAnsi="Times New Roman" w:cs="Times New Roman"/>
        </w:rPr>
      </w:pPr>
    </w:p>
    <w:p w14:paraId="70A7A061">
      <w:pPr>
        <w:pStyle w:val="6"/>
        <w:bidi w:val="0"/>
        <w:rPr>
          <w:rFonts w:hint="default" w:ascii="Times New Roman" w:hAnsi="Times New Roman" w:cs="Times New Roman"/>
        </w:rPr>
        <w:sectPr>
          <w:pgSz w:w="11906" w:h="16838"/>
          <w:pgMar w:top="850" w:right="1134" w:bottom="851" w:left="1701" w:header="454" w:footer="567" w:gutter="0"/>
          <w:pgBorders>
            <w:top w:val="none" w:sz="0" w:space="0"/>
            <w:left w:val="none" w:sz="0" w:space="0"/>
            <w:bottom w:val="none" w:sz="0" w:space="0"/>
            <w:right w:val="none" w:sz="0" w:space="0"/>
          </w:pgBorders>
          <w:cols w:space="720" w:num="1"/>
          <w:docGrid w:linePitch="312" w:charSpace="0"/>
        </w:sectPr>
      </w:pPr>
    </w:p>
    <w:p>
      <w:r>
        <w:rPr>
          <w:rFonts w:ascii="宋体" w:hAnsi="宋体" w:eastAsia="宋体"/>
          <w:b/>
          <w:color w:val="A72628"/>
          <w:sz w:val="21"/>
        </w:rPr>
        <w:t>【岩瞳 AI 增量待补】本节需委托方提供 3 个芯样实物高清照 + 钻孔记录。</w:t>
      </w:r>
    </w:p>
    <w:p>
      <w:r>
        <w:rPr>
          <w:rFonts w:ascii="宋体" w:hAnsi="宋体" w:eastAsia="宋体"/>
          <w:color w:val="A72628"/>
          <w:sz w:val="21"/>
        </w:rPr>
        <w:t>数据齐备后岩瞳 AI VLM 自动判读芯样完整性 + 厚度量取，出表 5.4。</w:t>
      </w:r>
    </w:p>
    <w:p w14:paraId="3A6AE539">
      <w:pPr>
        <w:pStyle w:val="6"/>
        <w:bidi w:val="0"/>
        <w:rPr>
          <w:rFonts w:hint="default" w:ascii="Times New Roman" w:hAnsi="Times New Roman" w:cs="Times New Roman"/>
        </w:rPr>
      </w:pPr>
      <w:bookmarkStart w:id="311" w:name="_Toc17881"/>
      <w:bookmarkStart w:id="312" w:name="_Toc21649"/>
      <w:r>
        <w:rPr>
          <w:rFonts w:hint="default" w:ascii="Times New Roman" w:hAnsi="Times New Roman" w:cs="Times New Roman"/>
          <w:lang w:eastAsia="zh-CN"/>
        </w:rPr>
        <w:t>支护（衬砌）背部密实状况</w:t>
      </w:r>
      <w:bookmarkEnd w:id="301"/>
      <w:bookmarkEnd w:id="302"/>
      <w:bookmarkEnd w:id="303"/>
      <w:bookmarkEnd w:id="304"/>
      <w:bookmarkEnd w:id="305"/>
      <w:bookmarkEnd w:id="306"/>
      <w:bookmarkEnd w:id="311"/>
      <w:bookmarkEnd w:id="312"/>
    </w:p>
    <w:bookmarkEnd w:id="292"/>
    <w:p w14:paraId="4AA0D9EE">
      <w:pPr>
        <w:snapToGrid w:val="0"/>
        <w:spacing w:line="360" w:lineRule="auto"/>
        <w:ind w:firstLine="480" w:firstLineChars="200"/>
        <w:contextualSpacing/>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sz w:val="24"/>
          <w:szCs w:val="24"/>
        </w:rPr>
        <w:t>本次于某某隧道KXX+XX段左右边墙1.5m高、0.75m高处布置分别两条雷达测线，于行车道上方7.45m、超车道上方6.4m高处分别布置一条雷达测线，共检测6条测线，根据雷达探测结果显示，检测测线部位未发现空洞与不密实现象。</w:t>
      </w:r>
      <w:r>
        <w:rPr>
          <w:rFonts w:hint="default" w:ascii="Times New Roman" w:hAnsi="Times New Roman" w:cs="Times New Roman"/>
          <w:sz w:val="24"/>
          <w:szCs w:val="24"/>
          <w:lang w:val="en-US" w:eastAsia="zh-CN"/>
        </w:rPr>
      </w:r>
      <w:r>
        <w:rPr>
          <w:rFonts w:hint="eastAsia"/>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eastAsia="宋体" w:cs="Times New Roman"/>
          <w:kern w:val="2"/>
          <w:sz w:val="24"/>
          <w:szCs w:val="24"/>
          <w:lang w:val="en-US" w:eastAsia="zh-CN" w:bidi="ar-SA"/>
        </w:rPr>
      </w:r>
    </w:p>
    <w:bookmarkEnd w:id="289"/>
    <w:p w14:paraId="0F699E7D">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bookmarkStart w:id="313" w:name="_Toc1915"/>
      <w:bookmarkStart w:id="314" w:name="_Toc19364"/>
      <w:bookmarkStart w:id="315" w:name="_Toc4965"/>
      <w:bookmarkStart w:id="316" w:name="_Toc14320"/>
      <w:bookmarkStart w:id="317" w:name="_Toc7916"/>
      <w:bookmarkStart w:id="318" w:name="_Toc18496"/>
      <w:bookmarkStart w:id="319" w:name="_Ref25490"/>
      <w:bookmarkStart w:id="320" w:name="_Hlk156586377"/>
      <w:bookmarkStart w:id="321" w:name="_Toc18468"/>
      <w:bookmarkStart w:id="322" w:name="_Toc21136"/>
      <w:bookmarkStart w:id="323" w:name="_Toc13689"/>
    </w:p>
    <w:p w14:paraId="7BCD81F6">
      <w:pPr>
        <w:pageBreakBefore w:val="0"/>
        <w:spacing w:line="360" w:lineRule="auto"/>
        <w:jc w:val="center"/>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en-US" w:eastAsia="zh-CN"/>
        </w:rPr>
        <w:t xml:space="preserve">图 </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STYLEREF 2 \s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5.5</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SEQ 图 \* ARABIC \s 2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1</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 xml:space="preserve"> 测线1：</w:t>
      </w:r>
      <w:r>
        <w:rPr>
          <w:rFonts w:hint="eastAsia" w:eastAsia="黑体" w:cs="Times New Roman"/>
          <w:szCs w:val="21"/>
          <w:lang w:val="en-US" w:eastAsia="zh-CN"/>
        </w:rPr>
        <w:t>KXX+XX～YKXX+XX</w:t>
      </w:r>
      <w:r>
        <w:rPr>
          <w:rFonts w:hint="default" w:ascii="Times New Roman" w:hAnsi="Times New Roman" w:eastAsia="黑体" w:cs="Times New Roman"/>
          <w:szCs w:val="21"/>
          <w:lang w:val="en-US" w:eastAsia="zh-CN"/>
        </w:rPr>
        <w:t>右边墙高0.75m地质雷达探测结果图</w:t>
      </w:r>
    </w:p>
    <w:p w14:paraId="0D8C244B">
      <w:pPr>
        <w:spacing w:line="360" w:lineRule="auto"/>
        <w:ind w:left="0" w:leftChars="0" w:right="0" w:rightChars="0" w:firstLine="0" w:firstLineChars="0"/>
        <w:jc w:val="center"/>
        <w:outlineLvl w:val="9"/>
        <w:rPr>
          <w:rFonts w:hint="default" w:ascii="Times New Roman" w:hAnsi="Times New Roman" w:eastAsia="黑体" w:cs="Times New Roman"/>
          <w:color w:val="000000"/>
          <w:kern w:val="0"/>
          <w:sz w:val="21"/>
          <w:szCs w:val="21"/>
          <w:lang w:val="en-US" w:eastAsia="zh-CN" w:bidi="ar-SA"/>
        </w:rPr>
      </w:pPr>
    </w:p>
    <w:p w14:paraId="185341C2">
      <w:pPr>
        <w:pageBreakBefore w:val="0"/>
        <w:spacing w:line="360" w:lineRule="auto"/>
        <w:jc w:val="center"/>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en-US" w:eastAsia="zh-CN"/>
        </w:rPr>
        <w:t xml:space="preserve">图 </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STYLEREF 2 \s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5.5</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SEQ 图 \* ARABIC \s 2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2</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 xml:space="preserve"> 测线2：</w:t>
      </w:r>
      <w:r>
        <w:rPr>
          <w:rFonts w:hint="eastAsia" w:eastAsia="黑体" w:cs="Times New Roman"/>
          <w:szCs w:val="21"/>
          <w:lang w:val="en-US" w:eastAsia="zh-CN"/>
        </w:rPr>
        <w:t>KXX+XX～YKXX+XX</w:t>
      </w:r>
      <w:r>
        <w:rPr>
          <w:rFonts w:hint="default" w:ascii="Times New Roman" w:hAnsi="Times New Roman" w:eastAsia="黑体" w:cs="Times New Roman"/>
          <w:szCs w:val="21"/>
          <w:lang w:val="en-US" w:eastAsia="zh-CN"/>
        </w:rPr>
        <w:t>右边墙高1.5m地质雷达探测结果图</w:t>
      </w:r>
    </w:p>
    <w:p w14:paraId="19F9A563">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6560ECD5">
      <w:pPr>
        <w:pageBreakBefore w:val="0"/>
        <w:spacing w:line="360" w:lineRule="auto"/>
        <w:jc w:val="center"/>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en-US" w:eastAsia="zh-CN"/>
        </w:rPr>
        <w:t xml:space="preserve">图 </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STYLEREF 2 \s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5.5</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SEQ 图 \* ARABIC \s 2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3</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 xml:space="preserve"> 测线3：</w:t>
      </w:r>
      <w:r>
        <w:rPr>
          <w:rFonts w:hint="eastAsia" w:eastAsia="黑体" w:cs="Times New Roman"/>
          <w:szCs w:val="21"/>
          <w:lang w:val="en-US" w:eastAsia="zh-CN"/>
        </w:rPr>
        <w:t>KXX+XX～YKXX+XX</w:t>
      </w:r>
      <w:r>
        <w:rPr>
          <w:rFonts w:hint="default" w:ascii="Times New Roman" w:hAnsi="Times New Roman" w:eastAsia="黑体" w:cs="Times New Roman"/>
          <w:szCs w:val="21"/>
          <w:lang w:val="en-US" w:eastAsia="zh-CN"/>
        </w:rPr>
        <w:t>行车道上方高7.45m地质雷达探测结果图</w:t>
      </w:r>
    </w:p>
    <w:p w14:paraId="5BB74D1A">
      <w:pPr>
        <w:spacing w:line="360" w:lineRule="auto"/>
        <w:ind w:left="0" w:leftChars="0" w:right="0" w:rightChars="0" w:firstLine="0" w:firstLineChars="0"/>
        <w:jc w:val="center"/>
        <w:outlineLvl w:val="9"/>
        <w:rPr>
          <w:rFonts w:hint="default" w:ascii="Times New Roman" w:hAnsi="Times New Roman" w:eastAsia="黑体" w:cs="Times New Roman"/>
          <w:color w:val="000000"/>
          <w:kern w:val="0"/>
          <w:sz w:val="21"/>
          <w:szCs w:val="21"/>
          <w:lang w:val="en-US" w:eastAsia="zh-CN" w:bidi="ar-SA"/>
        </w:rPr>
      </w:pPr>
    </w:p>
    <w:p w14:paraId="18A72494">
      <w:pPr>
        <w:spacing w:line="360" w:lineRule="auto"/>
        <w:ind w:left="0" w:leftChars="0" w:right="0" w:rightChars="0" w:firstLine="0" w:firstLineChars="0"/>
        <w:jc w:val="center"/>
        <w:outlineLvl w:val="9"/>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en-US" w:eastAsia="zh-CN"/>
        </w:rPr>
        <w:t xml:space="preserve">图 </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STYLEREF 2 \s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5.5</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SEQ 图 \* ARABIC \s 2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4</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 xml:space="preserve"> 测线4：</w:t>
      </w:r>
      <w:r>
        <w:rPr>
          <w:rFonts w:hint="eastAsia" w:eastAsia="黑体" w:cs="Times New Roman"/>
          <w:szCs w:val="21"/>
          <w:lang w:val="en-US" w:eastAsia="zh-CN"/>
        </w:rPr>
        <w:t>KXX+XX～YKXX+XX</w:t>
      </w:r>
      <w:r>
        <w:rPr>
          <w:rFonts w:hint="default" w:ascii="Times New Roman" w:hAnsi="Times New Roman" w:eastAsia="黑体" w:cs="Times New Roman"/>
          <w:szCs w:val="21"/>
          <w:lang w:val="en-US" w:eastAsia="zh-CN"/>
        </w:rPr>
        <w:t>超车道上方高6.40m地质雷达探测结果图</w:t>
      </w:r>
    </w:p>
    <w:p w14:paraId="56E23E8F">
      <w:pPr>
        <w:pStyle w:val="31"/>
        <w:ind w:left="0" w:leftChars="0" w:right="0" w:rightChars="0" w:firstLine="0" w:firstLineChars="0"/>
        <w:jc w:val="center"/>
        <w:rPr>
          <w:rFonts w:hint="default" w:ascii="Times New Roman" w:hAnsi="Times New Roman" w:cs="Times New Roman"/>
          <w:lang w:val="en-US" w:eastAsia="zh-CN"/>
        </w:rPr>
      </w:pPr>
    </w:p>
    <w:p w14:paraId="1123BE82">
      <w:pPr>
        <w:pageBreakBefore w:val="0"/>
        <w:spacing w:line="360" w:lineRule="auto"/>
        <w:jc w:val="center"/>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en-US" w:eastAsia="zh-CN"/>
        </w:rPr>
        <w:t xml:space="preserve">图 </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STYLEREF 2 \s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5.5</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SEQ 图 \* ARABIC \s 2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5</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 xml:space="preserve"> 测线5：</w:t>
      </w:r>
      <w:r>
        <w:rPr>
          <w:rFonts w:hint="eastAsia" w:eastAsia="黑体" w:cs="Times New Roman"/>
          <w:szCs w:val="21"/>
          <w:lang w:val="en-US" w:eastAsia="zh-CN"/>
        </w:rPr>
        <w:t>KXX+XX～YKXX+XX</w:t>
      </w:r>
      <w:r>
        <w:rPr>
          <w:rFonts w:hint="default" w:ascii="Times New Roman" w:hAnsi="Times New Roman" w:eastAsia="黑体" w:cs="Times New Roman"/>
          <w:szCs w:val="21"/>
          <w:lang w:val="en-US" w:eastAsia="zh-CN"/>
        </w:rPr>
        <w:t>左边墙高1.5m地质雷达探测结果图</w:t>
      </w:r>
    </w:p>
    <w:p w14:paraId="3B3B7719">
      <w:pPr>
        <w:spacing w:line="360" w:lineRule="auto"/>
        <w:ind w:left="0" w:leftChars="0" w:right="0" w:rightChars="0" w:firstLine="0" w:firstLineChars="0"/>
        <w:jc w:val="center"/>
        <w:outlineLvl w:val="9"/>
        <w:rPr>
          <w:rFonts w:hint="default" w:ascii="Times New Roman" w:hAnsi="Times New Roman" w:eastAsia="黑体" w:cs="Times New Roman"/>
          <w:color w:val="000000"/>
          <w:kern w:val="0"/>
          <w:sz w:val="21"/>
          <w:szCs w:val="21"/>
          <w:lang w:val="en-US" w:eastAsia="zh-CN" w:bidi="ar-SA"/>
        </w:rPr>
      </w:pPr>
    </w:p>
    <w:p w14:paraId="04C8F001">
      <w:pPr>
        <w:pageBreakBefore w:val="0"/>
        <w:spacing w:line="360" w:lineRule="auto"/>
        <w:jc w:val="center"/>
        <w:rPr>
          <w:rFonts w:hint="default" w:ascii="Times New Roman" w:hAnsi="Times New Roman" w:eastAsia="黑体" w:cs="Times New Roman"/>
          <w:szCs w:val="21"/>
          <w:lang w:val="en-US" w:eastAsia="zh-CN"/>
        </w:rPr>
      </w:pPr>
      <w:r>
        <w:rPr>
          <w:rFonts w:hint="default" w:ascii="Times New Roman" w:hAnsi="Times New Roman" w:eastAsia="黑体" w:cs="Times New Roman"/>
          <w:szCs w:val="21"/>
          <w:lang w:val="en-US" w:eastAsia="zh-CN"/>
        </w:rPr>
        <w:t xml:space="preserve">图 </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STYLEREF 2 \s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5.5</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w:t>
      </w:r>
      <w:r>
        <w:rPr>
          <w:rFonts w:hint="default" w:ascii="Times New Roman" w:hAnsi="Times New Roman" w:eastAsia="黑体" w:cs="Times New Roman"/>
          <w:szCs w:val="21"/>
          <w:lang w:val="en-US" w:eastAsia="zh-CN"/>
        </w:rPr>
        <w:fldChar w:fldCharType="begin"/>
      </w:r>
      <w:r>
        <w:rPr>
          <w:rFonts w:hint="default" w:ascii="Times New Roman" w:hAnsi="Times New Roman" w:eastAsia="黑体" w:cs="Times New Roman"/>
          <w:szCs w:val="21"/>
          <w:lang w:val="en-US" w:eastAsia="zh-CN"/>
        </w:rPr>
        <w:instrText xml:space="preserve"> SEQ 图 \* ARABIC \s 2 </w:instrText>
      </w:r>
      <w:r>
        <w:rPr>
          <w:rFonts w:hint="default" w:ascii="Times New Roman" w:hAnsi="Times New Roman" w:eastAsia="黑体" w:cs="Times New Roman"/>
          <w:szCs w:val="21"/>
          <w:lang w:val="en-US" w:eastAsia="zh-CN"/>
        </w:rPr>
        <w:fldChar w:fldCharType="separate"/>
      </w:r>
      <w:r>
        <w:rPr>
          <w:rFonts w:hint="default" w:ascii="Times New Roman" w:hAnsi="Times New Roman" w:eastAsia="黑体" w:cs="Times New Roman"/>
          <w:szCs w:val="21"/>
          <w:lang w:val="en-US" w:eastAsia="zh-CN"/>
        </w:rPr>
        <w:t>6</w:t>
      </w:r>
      <w:r>
        <w:rPr>
          <w:rFonts w:hint="default" w:ascii="Times New Roman" w:hAnsi="Times New Roman" w:eastAsia="黑体" w:cs="Times New Roman"/>
          <w:szCs w:val="21"/>
          <w:lang w:val="en-US" w:eastAsia="zh-CN"/>
        </w:rPr>
        <w:fldChar w:fldCharType="end"/>
      </w:r>
      <w:r>
        <w:rPr>
          <w:rFonts w:hint="default" w:ascii="Times New Roman" w:hAnsi="Times New Roman" w:eastAsia="黑体" w:cs="Times New Roman"/>
          <w:szCs w:val="21"/>
          <w:lang w:val="en-US" w:eastAsia="zh-CN"/>
        </w:rPr>
        <w:t xml:space="preserve"> 测线6：</w:t>
      </w:r>
      <w:r>
        <w:rPr>
          <w:rFonts w:hint="eastAsia" w:eastAsia="黑体" w:cs="Times New Roman"/>
          <w:szCs w:val="21"/>
          <w:lang w:val="en-US" w:eastAsia="zh-CN"/>
        </w:rPr>
        <w:t>KXX+XX～YKXX+XX</w:t>
      </w:r>
      <w:r>
        <w:rPr>
          <w:rFonts w:hint="default" w:ascii="Times New Roman" w:hAnsi="Times New Roman" w:eastAsia="黑体" w:cs="Times New Roman"/>
          <w:szCs w:val="21"/>
          <w:lang w:val="en-US" w:eastAsia="zh-CN"/>
        </w:rPr>
        <w:t>左边墙高0.75m地质雷达探测结果图</w:t>
      </w:r>
    </w:p>
    <w:p w14:paraId="0487A95E">
      <w:pPr>
        <w:pageBreakBefore w:val="0"/>
        <w:spacing w:line="360" w:lineRule="auto"/>
        <w:jc w:val="center"/>
        <w:rPr>
          <w:rFonts w:hint="default" w:ascii="Times New Roman" w:hAnsi="Times New Roman" w:eastAsia="黑体" w:cs="Times New Roman"/>
          <w:szCs w:val="21"/>
          <w:lang w:val="en-US" w:eastAsia="zh-CN"/>
        </w:rPr>
      </w:pPr>
    </w:p>
    <w:p w14:paraId="381680BF">
      <w:pPr>
        <w:pStyle w:val="2"/>
        <w:bidi w:val="0"/>
        <w:rPr>
          <w:rFonts w:hint="default" w:ascii="Times New Roman" w:hAnsi="Times New Roman" w:cs="Times New Roman"/>
        </w:rPr>
        <w:sectPr>
          <w:pgSz w:w="16838" w:h="11906" w:orient="landscape"/>
          <w:pgMar w:top="1701" w:right="850" w:bottom="1134" w:left="851" w:header="454" w:footer="567" w:gutter="0"/>
          <w:pgBorders>
            <w:top w:val="none" w:sz="0" w:space="0"/>
            <w:left w:val="none" w:sz="0" w:space="0"/>
            <w:bottom w:val="none" w:sz="0" w:space="0"/>
            <w:right w:val="none" w:sz="0" w:space="0"/>
          </w:pgBorders>
          <w:cols w:space="720" w:num="1"/>
          <w:docGrid w:linePitch="312" w:charSpace="0"/>
        </w:sectPr>
      </w:pPr>
    </w:p>
    <w:p>
      <w:r>
        <w:rPr>
          <w:rFonts w:ascii="宋体" w:hAnsi="宋体" w:eastAsia="宋体"/>
          <w:b/>
          <w:color w:val="A72628"/>
          <w:sz w:val="21"/>
        </w:rPr>
        <w:t>【岩瞳 AI 增量待补】本节复用 §5.3 雷达数据。</w:t>
      </w:r>
    </w:p>
    <w:p>
      <w:r>
        <w:rPr>
          <w:rFonts w:ascii="宋体" w:hAnsi="宋体" w:eastAsia="宋体"/>
          <w:color w:val="A72628"/>
          <w:sz w:val="21"/>
        </w:rPr>
        <w:t>数据齐备后岩瞳 AI 自动识别空洞/不密实/钢架/钢筋反射特征（5 类规则），出 6 张 B-scan 解读图 + 异常段说明。</w:t>
      </w:r>
    </w:p>
    <w:p w14:paraId="6E196D17">
      <w:pPr>
        <w:pStyle w:val="6"/>
        <w:bidi w:val="0"/>
        <w:rPr>
          <w:rFonts w:hint="default" w:ascii="Times New Roman" w:hAnsi="Times New Roman" w:cs="Times New Roman"/>
        </w:rPr>
      </w:pPr>
      <w:bookmarkStart w:id="324" w:name="_Toc14182"/>
      <w:bookmarkStart w:id="325" w:name="_Toc619"/>
      <w:bookmarkStart w:id="326" w:name="_Toc20201"/>
      <w:r>
        <w:rPr>
          <w:rFonts w:hint="eastAsia" w:cs="Times New Roman"/>
          <w:lang w:val="en-US" w:eastAsia="zh-CN"/>
        </w:rPr>
        <w:t>混凝土强度</w:t>
      </w:r>
      <w:bookmarkEnd w:id="324"/>
      <w:bookmarkEnd w:id="325"/>
      <w:bookmarkEnd w:id="326"/>
    </w:p>
    <w:p w14:paraId="39A9F6C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b w:val="0"/>
          <w:bCs w:val="0"/>
          <w:color w:val="1F2329"/>
          <w:kern w:val="0"/>
          <w:sz w:val="24"/>
          <w:szCs w:val="24"/>
          <w:lang w:val="en-US" w:eastAsia="zh-CN" w:bidi="ar"/>
        </w:rPr>
      </w:pPr>
      <w:r>
        <w:rPr>
          <w:rFonts w:hint="default" w:ascii="Times New Roman" w:hAnsi="Times New Roman" w:cs="Times New Roman"/>
          <w:sz w:val="24"/>
          <w:szCs w:val="24"/>
          <w:lang w:val="en-US" w:eastAsia="zh-CN"/>
        </w:rPr>
        <w:t>将本次某某隧道衬砌（支护）厚度检测（凿孔法）钻取的芯样带回实验室，每个芯样按高径比1：1分别制成1个试件共3个试件，芯样试件以自然干燥状态下进行试验，使用微控全自动压力试验机进行抗压强度试验，检测二次衬砌强度。其中最大值为30.0MPa，最小值21.0MPa，各芯样单个强度值均高于设计值，抗压强度试验结果见表5.6-1，芯样描述及芯样照片见上文照片5.4.1～照片5.4.3，检测结果引用自“附录B混凝土强度（钻芯法）检测报告WTBG/GL-XX-JGJ-XX”。</w:t>
      </w:r>
      <w:r>
        <w:rPr>
          <w:rFonts w:hint="default" w:ascii="Times New Roman" w:hAnsi="Times New Roman" w:eastAsia="宋体"/>
          <w:sz w:val="24"/>
          <w:szCs w:val="24"/>
        </w:rPr>
      </w:r>
      <w:r>
        <w:rPr>
          <w:rFonts w:hint="eastAsia"/>
          <w:sz w:val="24"/>
          <w:szCs w:val="24"/>
          <w:lang w:val="en-US" w:eastAsia="zh-CN"/>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eastAsia"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eastAsia"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eastAsia"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eastAsia"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r>
        <w:rPr>
          <w:rFonts w:hint="eastAsia" w:cs="Times New Roman"/>
          <w:b w:val="0"/>
          <w:bCs w:val="0"/>
          <w:color w:val="1F2329"/>
          <w:kern w:val="0"/>
          <w:sz w:val="24"/>
          <w:szCs w:val="24"/>
          <w:lang w:val="en-US" w:eastAsia="zh-CN" w:bidi="ar"/>
        </w:rPr>
      </w:r>
      <w:r>
        <w:rPr>
          <w:rFonts w:hint="default" w:ascii="Times New Roman" w:hAnsi="Times New Roman" w:eastAsia="宋体" w:cs="Times New Roman"/>
          <w:b w:val="0"/>
          <w:bCs w:val="0"/>
          <w:color w:val="1F2329"/>
          <w:kern w:val="0"/>
          <w:sz w:val="24"/>
          <w:szCs w:val="24"/>
          <w:lang w:val="en-US" w:eastAsia="zh-CN" w:bidi="ar"/>
        </w:rPr>
      </w:r>
    </w:p>
    <w:p w14:paraId="07B5DE3A">
      <w:pPr>
        <w:jc w:val="center"/>
        <w:rPr>
          <w:rFonts w:hint="default" w:ascii="Times New Roman" w:hAnsi="Times New Roman" w:cs="Times New Roman"/>
        </w:rPr>
      </w:pPr>
      <w:bookmarkStart w:id="327" w:name="_Ref24360"/>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lang w:eastAsia="zh-C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bookmarkEnd w:id="327"/>
      <w:r>
        <w:rPr>
          <w:rFonts w:hint="default" w:ascii="Times New Roman" w:hAnsi="Times New Roman" w:cs="Times New Roman"/>
          <w:lang w:val="en-US" w:eastAsia="zh-CN"/>
        </w:rPr>
        <w:t xml:space="preserve"> </w:t>
      </w:r>
      <w:r>
        <w:rPr>
          <w:rFonts w:hint="default" w:ascii="Times New Roman" w:hAnsi="Times New Roman" w:cs="Times New Roman"/>
        </w:rPr>
        <w:t>取芯法强度检测结果表</w:t>
      </w:r>
    </w:p>
    <w:tbl>
      <w:tblPr>
        <w:tblStyle w:val="32"/>
        <w:tblW w:w="4996" w:type="pct"/>
        <w:jc w:val="center"/>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Layout w:type="autofit"/>
        <w:tblCellMar>
          <w:top w:w="0" w:type="dxa"/>
          <w:left w:w="108" w:type="dxa"/>
          <w:bottom w:w="0" w:type="dxa"/>
          <w:right w:w="108" w:type="dxa"/>
        </w:tblCellMar>
      </w:tblPr>
      <w:tblGrid>
        <w:gridCol w:w="728"/>
        <w:gridCol w:w="4093"/>
        <w:gridCol w:w="2245"/>
        <w:gridCol w:w="849"/>
        <w:gridCol w:w="1365"/>
      </w:tblGrid>
      <w:tr w14:paraId="47CC5993">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trHeight w:val="397" w:hRule="atLeast"/>
          <w:tblHeader/>
          <w:jc w:val="center"/>
        </w:trPr>
        <w:tc>
          <w:tcPr>
            <w:tcW w:w="392" w:type="pct"/>
            <w:tcBorders>
              <w:top w:val="double" w:color="auto" w:sz="4" w:space="0"/>
              <w:left w:val="double" w:color="auto" w:sz="4" w:space="0"/>
              <w:bottom w:val="single" w:color="auto" w:sz="4" w:space="0"/>
              <w:right w:val="single" w:color="auto" w:sz="4" w:space="0"/>
            </w:tcBorders>
            <w:noWrap w:val="0"/>
            <w:vAlign w:val="center"/>
          </w:tcPr>
          <w:p w14:paraId="39D386DE">
            <w:pPr>
              <w:keepNext w:val="0"/>
              <w:keepLines w:val="0"/>
              <w:widowControl w:val="0"/>
              <w:suppressLineNumbers w:val="0"/>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序号</w:t>
            </w:r>
          </w:p>
        </w:tc>
        <w:tc>
          <w:tcPr>
            <w:tcW w:w="2204" w:type="pct"/>
            <w:tcBorders>
              <w:top w:val="double" w:color="auto" w:sz="4" w:space="0"/>
              <w:left w:val="single" w:color="auto" w:sz="4" w:space="0"/>
              <w:bottom w:val="single" w:color="auto" w:sz="4" w:space="0"/>
              <w:right w:val="single" w:color="auto" w:sz="4" w:space="0"/>
            </w:tcBorders>
            <w:noWrap w:val="0"/>
            <w:vAlign w:val="center"/>
          </w:tcPr>
          <w:p w14:paraId="2804CA36">
            <w:pPr>
              <w:keepNext w:val="0"/>
              <w:keepLines w:val="0"/>
              <w:widowControl w:val="0"/>
              <w:suppressLineNumbers w:val="0"/>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位置</w:t>
            </w:r>
          </w:p>
        </w:tc>
        <w:tc>
          <w:tcPr>
            <w:tcW w:w="1209" w:type="pct"/>
            <w:tcBorders>
              <w:top w:val="double" w:color="auto" w:sz="4" w:space="0"/>
              <w:left w:val="single" w:color="auto" w:sz="4" w:space="0"/>
              <w:bottom w:val="single" w:color="auto" w:sz="4" w:space="0"/>
              <w:right w:val="single" w:color="auto" w:sz="4" w:space="0"/>
            </w:tcBorders>
            <w:noWrap w:val="0"/>
            <w:vAlign w:val="center"/>
          </w:tcPr>
          <w:p w14:paraId="04C03124">
            <w:pPr>
              <w:keepNext w:val="0"/>
              <w:keepLines w:val="0"/>
              <w:widowControl w:val="0"/>
              <w:suppressLineNumbers w:val="0"/>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抗压强度值（MPa）</w:t>
            </w:r>
          </w:p>
        </w:tc>
        <w:tc>
          <w:tcPr>
            <w:tcW w:w="457" w:type="pct"/>
            <w:tcBorders>
              <w:top w:val="double" w:color="auto" w:sz="4" w:space="0"/>
              <w:left w:val="single" w:color="auto" w:sz="4" w:space="0"/>
              <w:bottom w:val="single" w:color="auto" w:sz="4" w:space="0"/>
              <w:right w:val="single" w:color="auto" w:sz="4" w:space="0"/>
            </w:tcBorders>
            <w:noWrap w:val="0"/>
            <w:vAlign w:val="center"/>
          </w:tcPr>
          <w:p w14:paraId="311A1F5A">
            <w:pPr>
              <w:keepNext w:val="0"/>
              <w:keepLines w:val="0"/>
              <w:widowControl w:val="0"/>
              <w:suppressLineNumbers w:val="0"/>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设计值</w:t>
            </w:r>
          </w:p>
        </w:tc>
        <w:tc>
          <w:tcPr>
            <w:tcW w:w="735" w:type="pct"/>
            <w:tcBorders>
              <w:top w:val="double" w:color="auto" w:sz="4" w:space="0"/>
              <w:left w:val="single" w:color="auto" w:sz="4" w:space="0"/>
              <w:bottom w:val="single" w:color="auto" w:sz="4" w:space="0"/>
              <w:right w:val="double" w:color="auto" w:sz="4" w:space="0"/>
            </w:tcBorders>
            <w:noWrap w:val="0"/>
            <w:vAlign w:val="center"/>
          </w:tcPr>
          <w:p w14:paraId="5E086CC4">
            <w:pPr>
              <w:keepNext w:val="0"/>
              <w:keepLines w:val="0"/>
              <w:widowControl w:val="0"/>
              <w:suppressLineNumbers w:val="0"/>
              <w:snapToGrid w:val="0"/>
              <w:spacing w:before="0" w:beforeAutospacing="0" w:after="0" w:afterAutospacing="0" w:line="240" w:lineRule="auto"/>
              <w:ind w:left="0" w:right="0" w:firstLine="0" w:firstLineChars="0"/>
              <w:contextualSpacing/>
              <w:jc w:val="cente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备注</w:t>
            </w:r>
          </w:p>
        </w:tc>
      </w:tr>
      <w:tr w14:paraId="30E77C9E">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392" w:type="pct"/>
            <w:tcBorders>
              <w:top w:val="single" w:color="auto" w:sz="4" w:space="0"/>
              <w:left w:val="double" w:color="auto" w:sz="4" w:space="0"/>
              <w:bottom w:val="single" w:color="auto" w:sz="4" w:space="0"/>
              <w:right w:val="single" w:color="auto" w:sz="4" w:space="0"/>
            </w:tcBorders>
            <w:noWrap w:val="0"/>
            <w:vAlign w:val="center"/>
          </w:tcPr>
          <w:p w14:paraId="77535C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w:t>
            </w:r>
          </w:p>
        </w:tc>
        <w:tc>
          <w:tcPr>
            <w:tcW w:w="4093" w:type="dxa"/>
            <w:tcBorders>
              <w:top w:val="single" w:color="auto" w:sz="4" w:space="0"/>
              <w:left w:val="single" w:color="auto" w:sz="4" w:space="0"/>
              <w:bottom w:val="single" w:color="auto" w:sz="4" w:space="0"/>
              <w:right w:val="single" w:color="auto" w:sz="4" w:space="0"/>
            </w:tcBorders>
            <w:noWrap w:val="0"/>
            <w:vAlign w:val="center"/>
          </w:tcPr>
          <w:p w14:paraId="197DDE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kern w:val="0"/>
                <w:sz w:val="21"/>
                <w:szCs w:val="21"/>
                <w:u w:val="none"/>
                <w:lang w:val="en-US" w:eastAsia="zh-CN" w:bidi="ar"/>
              </w:rPr>
              <w:t>KXX+XX</w:t>
            </w:r>
            <w:r>
              <w:rPr>
                <w:rFonts w:hint="default" w:ascii="Times New Roman" w:hAnsi="Times New Roman" w:eastAsia="宋体" w:cs="Times New Roman"/>
                <w:i w:val="0"/>
                <w:iCs w:val="0"/>
                <w:color w:val="000000"/>
                <w:kern w:val="0"/>
                <w:sz w:val="21"/>
                <w:szCs w:val="21"/>
                <w:u w:val="none"/>
                <w:lang w:val="en-US" w:eastAsia="zh-CN" w:bidi="ar"/>
              </w:rPr>
              <w:t>超车道检修道面向上1.</w:t>
            </w:r>
            <w:r>
              <w:rPr>
                <w:rFonts w:hint="default" w:ascii="Times New Roman" w:hAnsi="Times New Roman"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m</w:t>
            </w:r>
          </w:p>
        </w:tc>
        <w:tc>
          <w:tcPr>
            <w:tcW w:w="2245" w:type="dxa"/>
            <w:tcBorders>
              <w:top w:val="single" w:color="auto" w:sz="4" w:space="0"/>
              <w:left w:val="single" w:color="auto" w:sz="4" w:space="0"/>
              <w:bottom w:val="single" w:color="auto" w:sz="4" w:space="0"/>
              <w:right w:val="single" w:color="auto" w:sz="4" w:space="0"/>
            </w:tcBorders>
            <w:noWrap w:val="0"/>
            <w:vAlign w:val="center"/>
          </w:tcPr>
          <w:p w14:paraId="46FA9C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i w:val="0"/>
                <w:iCs w:val="0"/>
                <w:color w:val="000000"/>
                <w:kern w:val="0"/>
                <w:sz w:val="21"/>
                <w:szCs w:val="21"/>
                <w:u w:val="none"/>
                <w:lang w:val="en-US" w:eastAsia="zh-CN" w:bidi="ar"/>
              </w:rPr>
              <w:t>21.0</w:t>
            </w:r>
          </w:p>
        </w:tc>
        <w:tc>
          <w:tcPr>
            <w:tcW w:w="457" w:type="pct"/>
            <w:vMerge w:val="restart"/>
            <w:tcBorders>
              <w:top w:val="single" w:color="auto" w:sz="4" w:space="0"/>
              <w:left w:val="single" w:color="auto" w:sz="4" w:space="0"/>
              <w:bottom w:val="single" w:color="auto" w:sz="4" w:space="0"/>
              <w:right w:val="single" w:color="auto" w:sz="4" w:space="0"/>
            </w:tcBorders>
            <w:noWrap w:val="0"/>
            <w:vAlign w:val="center"/>
          </w:tcPr>
          <w:p w14:paraId="29E56D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C2</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365" w:type="dxa"/>
            <w:tcBorders>
              <w:top w:val="single" w:color="auto" w:sz="4" w:space="0"/>
              <w:left w:val="single" w:color="auto" w:sz="4" w:space="0"/>
              <w:bottom w:val="single" w:color="auto" w:sz="4" w:space="0"/>
              <w:right w:val="double" w:color="auto" w:sz="4" w:space="0"/>
            </w:tcBorders>
            <w:noWrap w:val="0"/>
            <w:vAlign w:val="center"/>
          </w:tcPr>
          <w:p w14:paraId="551A69D5">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sz w:val="21"/>
                <w:szCs w:val="21"/>
                <w:lang w:val="en-US" w:eastAsia="zh-CN"/>
              </w:rPr>
              <w:t>大于</w:t>
            </w:r>
            <w:r>
              <w:rPr>
                <w:rFonts w:hint="default" w:ascii="Times New Roman" w:hAnsi="Times New Roman" w:eastAsia="宋体" w:cs="Times New Roman"/>
                <w:b w:val="0"/>
                <w:color w:val="000000"/>
                <w:sz w:val="21"/>
                <w:szCs w:val="21"/>
              </w:rPr>
              <w:t>设计值</w:t>
            </w:r>
          </w:p>
        </w:tc>
      </w:tr>
      <w:tr w14:paraId="737B722C">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392" w:type="pct"/>
            <w:tcBorders>
              <w:top w:val="single" w:color="auto" w:sz="4" w:space="0"/>
              <w:left w:val="double" w:color="auto" w:sz="4" w:space="0"/>
              <w:bottom w:val="single" w:color="auto" w:sz="4" w:space="0"/>
              <w:right w:val="single" w:color="auto" w:sz="4" w:space="0"/>
            </w:tcBorders>
            <w:noWrap w:val="0"/>
            <w:vAlign w:val="center"/>
          </w:tcPr>
          <w:p w14:paraId="6279D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2</w:t>
            </w:r>
          </w:p>
        </w:tc>
        <w:tc>
          <w:tcPr>
            <w:tcW w:w="4093" w:type="dxa"/>
            <w:tcBorders>
              <w:top w:val="single" w:color="auto" w:sz="4" w:space="0"/>
              <w:left w:val="single" w:color="auto" w:sz="4" w:space="0"/>
              <w:bottom w:val="single" w:color="auto" w:sz="4" w:space="0"/>
              <w:right w:val="single" w:color="auto" w:sz="4" w:space="0"/>
            </w:tcBorders>
            <w:noWrap w:val="0"/>
            <w:vAlign w:val="center"/>
          </w:tcPr>
          <w:p w14:paraId="69360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kern w:val="0"/>
                <w:sz w:val="21"/>
                <w:szCs w:val="21"/>
                <w:u w:val="none"/>
                <w:lang w:val="en-US" w:eastAsia="zh-CN" w:bidi="ar"/>
              </w:rPr>
              <w:t>KXX+XX</w:t>
            </w:r>
            <w:r>
              <w:rPr>
                <w:rFonts w:hint="default" w:ascii="Times New Roman" w:hAnsi="Times New Roman" w:eastAsia="宋体" w:cs="Times New Roman"/>
                <w:i w:val="0"/>
                <w:iCs w:val="0"/>
                <w:color w:val="000000"/>
                <w:kern w:val="0"/>
                <w:sz w:val="21"/>
                <w:szCs w:val="21"/>
                <w:u w:val="none"/>
                <w:lang w:val="en-US" w:eastAsia="zh-CN" w:bidi="ar"/>
              </w:rPr>
              <w:t>超车道检修道面向上1.1m</w:t>
            </w:r>
          </w:p>
        </w:tc>
        <w:tc>
          <w:tcPr>
            <w:tcW w:w="2245" w:type="dxa"/>
            <w:tcBorders>
              <w:top w:val="single" w:color="auto" w:sz="4" w:space="0"/>
              <w:left w:val="single" w:color="auto" w:sz="4" w:space="0"/>
              <w:bottom w:val="single" w:color="auto" w:sz="4" w:space="0"/>
              <w:right w:val="single" w:color="auto" w:sz="4" w:space="0"/>
            </w:tcBorders>
            <w:noWrap w:val="0"/>
            <w:vAlign w:val="center"/>
          </w:tcPr>
          <w:p w14:paraId="6267BA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val="0"/>
                <w:i w:val="0"/>
                <w:iCs w:val="0"/>
                <w:color w:val="000000"/>
                <w:kern w:val="0"/>
                <w:sz w:val="21"/>
                <w:szCs w:val="21"/>
                <w:u w:val="none"/>
                <w:lang w:val="en-US" w:eastAsia="zh-CN" w:bidi="ar"/>
              </w:rPr>
              <w:t>27.3</w:t>
            </w:r>
          </w:p>
        </w:tc>
        <w:tc>
          <w:tcPr>
            <w:tcW w:w="457" w:type="pct"/>
            <w:vMerge w:val="continue"/>
            <w:tcBorders>
              <w:top w:val="single" w:color="auto" w:sz="4" w:space="0"/>
              <w:left w:val="single" w:color="auto" w:sz="4" w:space="0"/>
              <w:bottom w:val="single" w:color="auto" w:sz="4" w:space="0"/>
              <w:right w:val="single" w:color="auto" w:sz="4" w:space="0"/>
            </w:tcBorders>
            <w:noWrap w:val="0"/>
            <w:vAlign w:val="center"/>
          </w:tcPr>
          <w:p w14:paraId="6A7067F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14:textFill>
                  <w14:solidFill>
                    <w14:schemeClr w14:val="tx1"/>
                  </w14:solidFill>
                </w14:textFill>
              </w:rPr>
            </w:pPr>
          </w:p>
        </w:tc>
        <w:tc>
          <w:tcPr>
            <w:tcW w:w="1365" w:type="dxa"/>
            <w:tcBorders>
              <w:top w:val="single" w:color="auto" w:sz="4" w:space="0"/>
              <w:left w:val="single" w:color="auto" w:sz="4" w:space="0"/>
              <w:bottom w:val="single" w:color="auto" w:sz="4" w:space="0"/>
              <w:right w:val="double" w:color="auto" w:sz="4" w:space="0"/>
            </w:tcBorders>
            <w:noWrap w:val="0"/>
            <w:vAlign w:val="center"/>
          </w:tcPr>
          <w:p w14:paraId="6B030B21">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sz w:val="21"/>
                <w:szCs w:val="21"/>
                <w:lang w:val="en-US" w:eastAsia="zh-CN"/>
              </w:rPr>
              <w:t>大于</w:t>
            </w:r>
            <w:r>
              <w:rPr>
                <w:rFonts w:hint="default" w:ascii="Times New Roman" w:hAnsi="Times New Roman" w:eastAsia="宋体" w:cs="Times New Roman"/>
                <w:b w:val="0"/>
                <w:color w:val="000000"/>
                <w:sz w:val="21"/>
                <w:szCs w:val="21"/>
              </w:rPr>
              <w:t>设计值</w:t>
            </w:r>
          </w:p>
        </w:tc>
      </w:tr>
      <w:tr w14:paraId="43A24429">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trHeight w:val="397" w:hRule="atLeast"/>
          <w:jc w:val="center"/>
        </w:trPr>
        <w:tc>
          <w:tcPr>
            <w:tcW w:w="392" w:type="pct"/>
            <w:tcBorders>
              <w:top w:val="single" w:color="auto" w:sz="4" w:space="0"/>
              <w:left w:val="double" w:color="auto" w:sz="4" w:space="0"/>
              <w:bottom w:val="double" w:color="auto" w:sz="4" w:space="0"/>
              <w:right w:val="single" w:color="auto" w:sz="4" w:space="0"/>
            </w:tcBorders>
            <w:noWrap w:val="0"/>
            <w:vAlign w:val="center"/>
          </w:tcPr>
          <w:p w14:paraId="15EB88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p>
        </w:tc>
        <w:tc>
          <w:tcPr>
            <w:tcW w:w="4093" w:type="dxa"/>
            <w:tcBorders>
              <w:top w:val="single" w:color="auto" w:sz="4" w:space="0"/>
              <w:left w:val="single" w:color="auto" w:sz="4" w:space="0"/>
              <w:bottom w:val="double" w:color="auto" w:sz="4" w:space="0"/>
              <w:right w:val="single" w:color="auto" w:sz="4" w:space="0"/>
            </w:tcBorders>
            <w:noWrap w:val="0"/>
            <w:vAlign w:val="center"/>
          </w:tcPr>
          <w:p w14:paraId="4F9634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kern w:val="0"/>
                <w:sz w:val="21"/>
                <w:szCs w:val="21"/>
                <w:u w:val="none"/>
                <w:lang w:val="en-US" w:eastAsia="zh-CN" w:bidi="ar"/>
              </w:rPr>
              <w:t>KXX+XX</w:t>
            </w:r>
            <w:r>
              <w:rPr>
                <w:rFonts w:hint="default" w:ascii="Times New Roman" w:hAnsi="Times New Roman" w:eastAsia="宋体" w:cs="Times New Roman"/>
                <w:i w:val="0"/>
                <w:iCs w:val="0"/>
                <w:color w:val="000000"/>
                <w:kern w:val="0"/>
                <w:sz w:val="21"/>
                <w:szCs w:val="21"/>
                <w:u w:val="none"/>
                <w:lang w:val="en-US" w:eastAsia="zh-CN" w:bidi="ar"/>
              </w:rPr>
              <w:t>应急停车带检修道面向上1.3m</w:t>
            </w:r>
          </w:p>
        </w:tc>
        <w:tc>
          <w:tcPr>
            <w:tcW w:w="2245" w:type="dxa"/>
            <w:tcBorders>
              <w:top w:val="single" w:color="auto" w:sz="4" w:space="0"/>
              <w:left w:val="single" w:color="auto" w:sz="4" w:space="0"/>
              <w:bottom w:val="double" w:color="auto" w:sz="4" w:space="0"/>
              <w:right w:val="single" w:color="auto" w:sz="4" w:space="0"/>
            </w:tcBorders>
            <w:noWrap w:val="0"/>
            <w:vAlign w:val="center"/>
          </w:tcPr>
          <w:p w14:paraId="7CABB1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i w:val="0"/>
                <w:iCs w:val="0"/>
                <w:color w:val="000000"/>
                <w:kern w:val="0"/>
                <w:sz w:val="21"/>
                <w:szCs w:val="21"/>
                <w:u w:val="none"/>
                <w:lang w:val="en-US" w:eastAsia="zh-CN" w:bidi="ar"/>
              </w:rPr>
            </w:pPr>
            <w:r>
              <w:rPr>
                <w:rFonts w:hint="default" w:ascii="Times New Roman" w:hAnsi="Times New Roman" w:cs="Times New Roman"/>
                <w:b w:val="0"/>
                <w:i w:val="0"/>
                <w:iCs w:val="0"/>
                <w:color w:val="000000"/>
                <w:kern w:val="0"/>
                <w:sz w:val="21"/>
                <w:szCs w:val="21"/>
                <w:u w:val="none"/>
                <w:lang w:val="en-US" w:eastAsia="zh-CN" w:bidi="ar"/>
              </w:rPr>
              <w:t>30.0</w:t>
            </w:r>
          </w:p>
        </w:tc>
        <w:tc>
          <w:tcPr>
            <w:tcW w:w="457" w:type="pct"/>
            <w:vMerge w:val="continue"/>
            <w:tcBorders>
              <w:top w:val="single" w:color="auto" w:sz="4" w:space="0"/>
              <w:left w:val="single" w:color="auto" w:sz="4" w:space="0"/>
              <w:bottom w:val="double" w:color="auto" w:sz="4" w:space="0"/>
              <w:right w:val="single" w:color="auto" w:sz="4" w:space="0"/>
            </w:tcBorders>
            <w:noWrap w:val="0"/>
            <w:vAlign w:val="center"/>
          </w:tcPr>
          <w:p w14:paraId="1FCA087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5" w:type="dxa"/>
            <w:tcBorders>
              <w:top w:val="single" w:color="auto" w:sz="4" w:space="0"/>
              <w:left w:val="single" w:color="auto" w:sz="4" w:space="0"/>
              <w:bottom w:val="double" w:color="auto" w:sz="4" w:space="0"/>
              <w:right w:val="double" w:color="auto" w:sz="4" w:space="0"/>
            </w:tcBorders>
            <w:noWrap w:val="0"/>
            <w:vAlign w:val="center"/>
          </w:tcPr>
          <w:p w14:paraId="068748CA">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大于设计值</w:t>
            </w:r>
          </w:p>
        </w:tc>
      </w:tr>
    </w:tbl>
    <w:p w14:paraId="35889DA6">
      <w:pPr>
        <w:keepNext w:val="0"/>
        <w:keepLines w:val="0"/>
        <w:pageBreakBefore w:val="0"/>
        <w:widowControl w:val="0"/>
        <w:numPr>
          <w:ilvl w:val="0"/>
          <w:numId w:val="0"/>
        </w:numPr>
        <w:kinsoku/>
        <w:wordWrap/>
        <w:overflowPunct/>
        <w:topLinePunct w:val="0"/>
        <w:autoSpaceDE/>
        <w:autoSpaceDN/>
        <w:bidi w:val="0"/>
        <w:adjustRightInd/>
        <w:snapToGrid w:val="0"/>
        <w:spacing w:before="120" w:beforeLines="50" w:line="360" w:lineRule="auto"/>
        <w:ind w:firstLine="420" w:firstLineChars="200"/>
        <w:contextualSpacing/>
        <w:jc w:val="both"/>
        <w:textAlignment w:val="auto"/>
        <w:rPr>
          <w:rFonts w:hint="default" w:ascii="Times New Roman" w:hAnsi="Times New Roman" w:eastAsia="黑体" w:cs="Times New Roman"/>
          <w:kern w:val="2"/>
          <w:sz w:val="21"/>
          <w:szCs w:val="18"/>
          <w:highlight w:val="none"/>
          <w:lang w:val="en-US" w:eastAsia="zh-CN" w:bidi="ar-SA"/>
        </w:rPr>
      </w:pPr>
      <w:r>
        <w:rPr>
          <w:rFonts w:hint="default" w:ascii="Times New Roman" w:hAnsi="Times New Roman" w:eastAsia="黑体" w:cs="Times New Roman"/>
          <w:kern w:val="2"/>
          <w:sz w:val="21"/>
          <w:szCs w:val="18"/>
          <w:highlight w:val="none"/>
          <w:lang w:val="en-US" w:eastAsia="zh-CN" w:bidi="ar-SA"/>
        </w:rPr>
        <w:t>注：检测结果引用自报告WTBG/GL-2026-JGJ-0004。</w:t>
      </w:r>
    </w:p>
    <w:p>
      <w:r>
        <w:rPr>
          <w:rFonts w:ascii="宋体" w:hAnsi="宋体" w:eastAsia="宋体"/>
          <w:b/>
          <w:color w:val="A72628"/>
          <w:sz w:val="21"/>
        </w:rPr>
        <w:t>【岩瞳 AI 增量待补】本节需委托方提供试件破坏荷载 + 截面尺寸 csv。</w:t>
      </w:r>
    </w:p>
    <w:p>
      <w:r>
        <w:rPr>
          <w:rFonts w:ascii="宋体" w:hAnsi="宋体" w:eastAsia="宋体"/>
          <w:color w:val="A72628"/>
          <w:sz w:val="21"/>
        </w:rPr>
        <w:t>数据齐备后岩瞳 AI 自动套公式出表 5.6 强度结果 + 达标判定。</w:t>
      </w:r>
    </w:p>
    <w:p w14:paraId="216A1DE4">
      <w:pPr>
        <w:pStyle w:val="6"/>
        <w:bidi w:val="0"/>
        <w:rPr>
          <w:rFonts w:hint="default" w:ascii="Times New Roman" w:hAnsi="Times New Roman" w:cs="Times New Roman"/>
        </w:rPr>
      </w:pPr>
      <w:bookmarkStart w:id="328" w:name="_Toc32514"/>
      <w:bookmarkStart w:id="329" w:name="_Toc15044"/>
      <w:r>
        <w:rPr>
          <w:rFonts w:hint="eastAsia" w:ascii="Times New Roman" w:hAnsi="Times New Roman" w:eastAsia="黑体" w:cs="Times New Roman"/>
          <w:b w:val="0"/>
          <w:snapToGrid/>
          <w:kern w:val="2"/>
          <w:sz w:val="30"/>
          <w:szCs w:val="24"/>
          <w:lang w:val="en-US" w:eastAsia="zh-CN" w:bidi="ar-SA"/>
        </w:rPr>
        <w:t>仰拱厚度（钻芯法）、仰拱填充质量（钻芯法）</w:t>
      </w:r>
      <w:bookmarkEnd w:id="328"/>
      <w:bookmarkEnd w:id="329"/>
    </w:p>
    <w:p w14:paraId="2625B1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spacing w:val="0"/>
          <w:w w:val="100"/>
          <w:kern w:val="2"/>
          <w:sz w:val="24"/>
          <w:szCs w:val="24"/>
          <w:lang w:val="en-US" w:eastAsia="zh-CN" w:bidi="ar-SA"/>
        </w:rPr>
      </w:pPr>
      <w:r>
        <w:rPr>
          <w:rFonts w:hint="default" w:ascii="Times New Roman" w:hAnsi="Times New Roman" w:eastAsia="宋体"/>
          <w:sz w:val="24"/>
          <w:szCs w:val="24"/>
        </w:rPr>
        <w:t>本次于某某隧道KXX+XX超车道、KXX+XX超车道、KXX+XX行车道分别钻取一个芯样，根据钻芯结果，各芯样均较完整、密实，其面层厚度在4.5~5.5cm，基层厚度在39.9~69.2cm，基层下方均未设置仰拱，下方围岩为砂岩，岩质较软、岩体较破碎，其基层厚度均大于设计值，检测结果详见表 5.7-1，芯样照片见图5.7-1～图5.7-3。</w:t>
      </w:r>
      <w:r>
        <w:rPr>
          <w:rFonts w:hint="default" w:ascii="Times New Roman" w:hAnsi="Times New Roman" w:cs="Times New Roman"/>
          <w:sz w:val="24"/>
          <w:szCs w:val="24"/>
          <w:lang w:val="en-US" w:eastAsia="zh-CN"/>
        </w:rPr>
      </w:r>
      <w:r>
        <w:rPr>
          <w:rFonts w:hint="eastAsia"/>
          <w:sz w:val="24"/>
          <w:szCs w:val="24"/>
          <w:lang w:val="en-US" w:eastAsia="zh-CN"/>
        </w:rPr>
      </w:r>
      <w:r>
        <w:rPr>
          <w:rFonts w:hint="eastAsia" w:cs="Times New Roman"/>
          <w:b w:val="0"/>
          <w:bCs w:val="0"/>
          <w:spacing w:val="0"/>
          <w:w w:val="100"/>
          <w:kern w:val="2"/>
          <w:sz w:val="24"/>
          <w:szCs w:val="24"/>
          <w:lang w:val="en-US" w:eastAsia="zh-CN" w:bidi="ar-SA"/>
        </w:rPr>
      </w:r>
      <w:r>
        <w:rPr>
          <w:rFonts w:hint="eastAsia" w:ascii="Times New Roman" w:hAnsi="Times New Roman" w:eastAsia="宋体" w:cs="Times New Roman"/>
          <w:b w:val="0"/>
          <w:bCs w:val="0"/>
          <w:spacing w:val="0"/>
          <w:w w:val="100"/>
          <w:kern w:val="2"/>
          <w:sz w:val="24"/>
          <w:szCs w:val="24"/>
          <w:lang w:val="en-US" w:eastAsia="zh-CN" w:bidi="ar-SA"/>
        </w:rPr>
      </w:r>
      <w:r>
        <w:rPr>
          <w:rFonts w:hint="eastAsia" w:cs="Times New Roman"/>
          <w:b w:val="0"/>
          <w:bCs w:val="0"/>
          <w:spacing w:val="0"/>
          <w:w w:val="100"/>
          <w:kern w:val="2"/>
          <w:sz w:val="24"/>
          <w:szCs w:val="24"/>
          <w:lang w:val="en-US" w:eastAsia="zh-CN" w:bidi="ar-SA"/>
        </w:rPr>
      </w:r>
      <w:r>
        <w:rPr>
          <w:rFonts w:hint="eastAsia" w:ascii="Times New Roman" w:hAnsi="Times New Roman" w:eastAsia="宋体" w:cs="Times New Roman"/>
          <w:b w:val="0"/>
          <w:bCs w:val="0"/>
          <w:spacing w:val="0"/>
          <w:w w:val="100"/>
          <w:kern w:val="2"/>
          <w:sz w:val="24"/>
          <w:szCs w:val="24"/>
          <w:lang w:val="en-US" w:eastAsia="zh-CN" w:bidi="ar-SA"/>
        </w:rPr>
      </w:r>
      <w:r>
        <w:rPr>
          <w:rFonts w:hint="eastAsia" w:cs="Times New Roman"/>
          <w:b w:val="0"/>
          <w:bCs w:val="0"/>
          <w:spacing w:val="0"/>
          <w:w w:val="100"/>
          <w:kern w:val="2"/>
          <w:sz w:val="24"/>
          <w:szCs w:val="24"/>
          <w:lang w:val="en-US" w:eastAsia="zh-CN" w:bidi="ar-SA"/>
        </w:rPr>
      </w:r>
      <w:r>
        <w:rPr>
          <w:rFonts w:hint="eastAsia" w:ascii="Times New Roman" w:hAnsi="Times New Roman" w:eastAsia="宋体" w:cs="Times New Roman"/>
          <w:b w:val="0"/>
          <w:bCs w:val="0"/>
          <w:spacing w:val="0"/>
          <w:w w:val="100"/>
          <w:kern w:val="2"/>
          <w:sz w:val="24"/>
          <w:szCs w:val="24"/>
          <w:lang w:val="en-US" w:eastAsia="zh-CN" w:bidi="ar-SA"/>
        </w:rPr>
      </w:r>
      <w:r>
        <w:rPr>
          <w:rFonts w:hint="eastAsia" w:cs="Times New Roman"/>
          <w:b w:val="0"/>
          <w:bCs w:val="0"/>
          <w:spacing w:val="0"/>
          <w:w w:val="100"/>
          <w:kern w:val="2"/>
          <w:sz w:val="24"/>
          <w:szCs w:val="24"/>
          <w:lang w:val="en-US" w:eastAsia="zh-CN" w:bidi="ar-SA"/>
        </w:rPr>
      </w:r>
      <w:r>
        <w:rPr>
          <w:rFonts w:hint="eastAsia" w:ascii="Times New Roman" w:hAnsi="Times New Roman" w:eastAsia="宋体" w:cs="Times New Roman"/>
          <w:b w:val="0"/>
          <w:bCs w:val="0"/>
          <w:spacing w:val="0"/>
          <w:w w:val="100"/>
          <w:kern w:val="2"/>
          <w:sz w:val="24"/>
          <w:szCs w:val="24"/>
          <w:lang w:val="en-US" w:eastAsia="zh-CN" w:bidi="ar-SA"/>
        </w:rPr>
      </w:r>
      <w:r>
        <w:rPr>
          <w:rFonts w:hint="eastAsia" w:cs="Times New Roman"/>
          <w:b w:val="0"/>
          <w:bCs w:val="0"/>
          <w:spacing w:val="0"/>
          <w:w w:val="100"/>
          <w:kern w:val="2"/>
          <w:sz w:val="24"/>
          <w:szCs w:val="24"/>
          <w:lang w:val="en-US" w:eastAsia="zh-CN" w:bidi="ar-SA"/>
        </w:rPr>
      </w:r>
      <w:r>
        <w:rPr>
          <w:rFonts w:hint="eastAsia" w:ascii="Times New Roman" w:hAnsi="Times New Roman" w:eastAsia="宋体" w:cs="Times New Roman"/>
          <w:b w:val="0"/>
          <w:bCs w:val="0"/>
          <w:spacing w:val="0"/>
          <w:w w:val="100"/>
          <w:kern w:val="2"/>
          <w:sz w:val="24"/>
          <w:szCs w:val="24"/>
          <w:lang w:val="en-US" w:eastAsia="zh-CN" w:bidi="ar-SA"/>
        </w:rPr>
      </w:r>
      <w:r>
        <w:rPr>
          <w:rFonts w:hint="eastAsia" w:eastAsia="宋体" w:cs="Times New Roman"/>
          <w:color w:val="auto"/>
          <w:sz w:val="24"/>
          <w:szCs w:val="24"/>
          <w:highlight w:val="none"/>
          <w:lang w:val="zh-CN" w:eastAsia="zh-CN"/>
        </w:rPr>
      </w:r>
      <w:r>
        <w:rPr>
          <w:rFonts w:hint="eastAsia" w:cs="Times New Roman"/>
          <w:color w:val="auto"/>
          <w:sz w:val="24"/>
          <w:szCs w:val="24"/>
          <w:highlight w:val="none"/>
          <w:lang w:val="en-US" w:eastAsia="zh-CN"/>
        </w:rPr>
      </w:r>
      <w:r>
        <w:rPr>
          <w:rFonts w:hint="eastAsia"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eastAsia" w:ascii="Times New Roman" w:hAnsi="Times New Roman" w:eastAsia="宋体" w:cs="Times New Roman"/>
          <w:b w:val="0"/>
          <w:bCs w:val="0"/>
          <w:spacing w:val="0"/>
          <w:w w:val="100"/>
          <w:kern w:val="2"/>
          <w:sz w:val="24"/>
          <w:szCs w:val="24"/>
          <w:lang w:val="en-US" w:eastAsia="zh-CN" w:bidi="ar-SA"/>
        </w:rPr>
      </w:r>
      <w:r>
        <w:rPr>
          <w:rFonts w:hint="default" w:ascii="Times New Roman" w:hAnsi="Times New Roman" w:eastAsia="宋体" w:cs="Times New Roman"/>
          <w:b w:val="0"/>
          <w:bCs w:val="0"/>
          <w:spacing w:val="0"/>
          <w:w w:val="100"/>
          <w:kern w:val="2"/>
          <w:sz w:val="24"/>
          <w:szCs w:val="24"/>
          <w:lang w:val="en-US" w:eastAsia="zh-CN" w:bidi="ar-SA"/>
        </w:rPr>
      </w:r>
      <w:r>
        <w:rPr>
          <w:rFonts w:hint="eastAsia" w:ascii="Times New Roman" w:hAnsi="Times New Roman" w:eastAsia="宋体" w:cs="Times New Roman"/>
          <w:b w:val="0"/>
          <w:bCs w:val="0"/>
          <w:spacing w:val="0"/>
          <w:w w:val="100"/>
          <w:kern w:val="2"/>
          <w:sz w:val="24"/>
          <w:szCs w:val="24"/>
          <w:lang w:val="en-US" w:eastAsia="zh-CN" w:bidi="ar-SA"/>
        </w:rPr>
      </w:r>
    </w:p>
    <w:p w14:paraId="1B10B901">
      <w:pPr>
        <w:jc w:val="center"/>
        <w:rPr>
          <w:rFonts w:hint="default" w:ascii="Times New Roman" w:hAnsi="Times New Roman" w:eastAsia="宋体" w:cs="Times New Roman"/>
        </w:rPr>
      </w:pPr>
      <w:bookmarkStart w:id="330" w:name="_Ref364"/>
      <w:r>
        <w:rPr>
          <w:rFonts w:hint="default" w:ascii="Times New Roman" w:hAnsi="Times New Roman" w:eastAsia="宋体" w:cs="Times New Roman"/>
        </w:rPr>
        <w:t xml:space="preserve">表 </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STYLEREF 2 \s </w:instrText>
      </w:r>
      <w:r>
        <w:rPr>
          <w:rFonts w:hint="default" w:ascii="Times New Roman" w:hAnsi="Times New Roman" w:eastAsia="宋体" w:cs="Times New Roman"/>
        </w:rPr>
        <w:fldChar w:fldCharType="separate"/>
      </w:r>
      <w:r>
        <w:rPr>
          <w:rFonts w:hint="default" w:ascii="Times New Roman" w:hAnsi="Times New Roman" w:eastAsia="宋体" w:cs="Times New Roman"/>
        </w:rPr>
        <w:t>5.7</w:t>
      </w:r>
      <w:r>
        <w:rPr>
          <w:rFonts w:hint="default" w:ascii="Times New Roman" w:hAnsi="Times New Roman" w:eastAsia="宋体" w:cs="Times New Roman"/>
        </w:rPr>
        <w:fldChar w:fldCharType="end"/>
      </w:r>
      <w:r>
        <w:rPr>
          <w:rFonts w:hint="default" w:ascii="Times New Roman" w:hAnsi="Times New Roman" w:eastAsia="宋体" w:cs="Times New Roman"/>
          <w:lang w:eastAsia="zh-C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SEQ 表 \* ARABIC \s 2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bookmarkEnd w:id="330"/>
      <w:r>
        <w:rPr>
          <w:rFonts w:hint="default" w:ascii="Times New Roman" w:hAnsi="Times New Roman" w:eastAsia="宋体" w:cs="Times New Roman"/>
          <w:lang w:val="en-US" w:eastAsia="zh-CN"/>
        </w:rPr>
        <w:t xml:space="preserve"> </w:t>
      </w:r>
      <w:r>
        <w:rPr>
          <w:rFonts w:hint="eastAsia" w:cs="Times New Roman"/>
          <w:lang w:val="en-US" w:eastAsia="zh-CN"/>
        </w:rPr>
        <w:t>仰拱钻芯</w:t>
      </w:r>
      <w:r>
        <w:rPr>
          <w:rFonts w:hint="default" w:ascii="Times New Roman" w:hAnsi="Times New Roman" w:eastAsia="宋体" w:cs="Times New Roman"/>
        </w:rPr>
        <w:t>检测结果表</w:t>
      </w:r>
    </w:p>
    <w:tbl>
      <w:tblPr>
        <w:tblStyle w:val="32"/>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
        <w:gridCol w:w="1734"/>
        <w:gridCol w:w="2309"/>
        <w:gridCol w:w="512"/>
        <w:gridCol w:w="1249"/>
        <w:gridCol w:w="3369"/>
        <w:gridCol w:w="24"/>
      </w:tblGrid>
      <w:tr w14:paraId="37619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gridAfter w:val="1"/>
          <w:wBefore w:w="45" w:type="pct"/>
          <w:wAfter w:w="9" w:type="pct"/>
          <w:trHeight w:val="570" w:hRule="atLeast"/>
          <w:jc w:val="center"/>
        </w:trPr>
        <w:tc>
          <w:tcPr>
            <w:tcW w:w="934" w:type="pct"/>
            <w:tcBorders>
              <w:top w:val="double" w:color="000000" w:sz="4" w:space="0"/>
              <w:left w:val="double" w:color="000000" w:sz="4" w:space="0"/>
              <w:bottom w:val="single" w:color="000000" w:sz="4" w:space="0"/>
              <w:right w:val="single" w:color="000000" w:sz="4" w:space="0"/>
              <w:tl2br w:val="nil"/>
            </w:tcBorders>
            <w:shd w:val="clear" w:color="auto" w:fill="FFFFFF"/>
            <w:noWrap w:val="0"/>
            <w:vAlign w:val="center"/>
          </w:tcPr>
          <w:p w14:paraId="45FC9C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1"/>
                <w:szCs w:val="21"/>
                <w:u w:val="none"/>
              </w:rPr>
            </w:pPr>
            <w:r>
              <w:rPr>
                <w:rFonts w:hint="default" w:ascii="Times New Roman" w:hAnsi="Times New Roman" w:eastAsia="黑体" w:cs="Times New Roman"/>
                <w:b w:val="0"/>
                <w:bCs/>
                <w:i w:val="0"/>
                <w:iCs w:val="0"/>
                <w:color w:val="000000"/>
                <w:kern w:val="0"/>
                <w:sz w:val="21"/>
                <w:szCs w:val="21"/>
                <w:u w:val="none"/>
                <w:lang w:val="en-US" w:eastAsia="zh-CN" w:bidi="ar"/>
              </w:rPr>
              <w:t>位置（桩号）</w:t>
            </w:r>
          </w:p>
        </w:tc>
        <w:tc>
          <w:tcPr>
            <w:tcW w:w="1244" w:type="pct"/>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566739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1"/>
                <w:szCs w:val="21"/>
                <w:u w:val="none"/>
              </w:rPr>
            </w:pPr>
            <w:r>
              <w:rPr>
                <w:rFonts w:hint="default" w:ascii="Times New Roman" w:hAnsi="Times New Roman" w:eastAsia="黑体" w:cs="Times New Roman"/>
                <w:b w:val="0"/>
                <w:bCs/>
                <w:i w:val="0"/>
                <w:iCs w:val="0"/>
                <w:color w:val="000000"/>
                <w:kern w:val="0"/>
                <w:sz w:val="21"/>
                <w:szCs w:val="21"/>
                <w:u w:val="none"/>
                <w:lang w:val="en-US" w:eastAsia="zh-CN" w:bidi="ar"/>
              </w:rPr>
              <w:t>芯样描述</w:t>
            </w:r>
          </w:p>
        </w:tc>
        <w:tc>
          <w:tcPr>
            <w:tcW w:w="949" w:type="pct"/>
            <w:gridSpan w:val="2"/>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37E69F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1"/>
                <w:szCs w:val="21"/>
                <w:u w:val="none"/>
              </w:rPr>
            </w:pPr>
            <w:r>
              <w:rPr>
                <w:rFonts w:hint="default" w:ascii="Times New Roman" w:hAnsi="Times New Roman" w:eastAsia="黑体" w:cs="Times New Roman"/>
                <w:b w:val="0"/>
                <w:bCs/>
                <w:i w:val="0"/>
                <w:iCs w:val="0"/>
                <w:color w:val="000000"/>
                <w:kern w:val="0"/>
                <w:sz w:val="21"/>
                <w:szCs w:val="21"/>
                <w:u w:val="none"/>
                <w:lang w:val="en-US" w:eastAsia="zh-CN" w:bidi="ar"/>
              </w:rPr>
              <w:t>实测厚度（cm）</w:t>
            </w:r>
          </w:p>
        </w:tc>
        <w:tc>
          <w:tcPr>
            <w:tcW w:w="1815" w:type="pct"/>
            <w:tcBorders>
              <w:top w:val="double" w:color="000000" w:sz="4" w:space="0"/>
              <w:left w:val="single" w:color="000000" w:sz="4" w:space="0"/>
              <w:bottom w:val="single" w:color="000000" w:sz="4" w:space="0"/>
              <w:right w:val="double" w:color="000000" w:sz="4" w:space="0"/>
            </w:tcBorders>
            <w:shd w:val="clear" w:color="auto" w:fill="FFFFFF"/>
            <w:noWrap w:val="0"/>
            <w:vAlign w:val="center"/>
          </w:tcPr>
          <w:p w14:paraId="42488D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b w:val="0"/>
                <w:bCs/>
                <w:i w:val="0"/>
                <w:iCs w:val="0"/>
                <w:color w:val="000000"/>
                <w:sz w:val="21"/>
                <w:szCs w:val="21"/>
                <w:u w:val="none"/>
              </w:rPr>
            </w:pPr>
            <w:r>
              <w:rPr>
                <w:rFonts w:hint="default" w:ascii="Times New Roman" w:hAnsi="Times New Roman" w:eastAsia="黑体" w:cs="Times New Roman"/>
                <w:b w:val="0"/>
                <w:bCs/>
                <w:i w:val="0"/>
                <w:iCs w:val="0"/>
                <w:color w:val="000000"/>
                <w:kern w:val="0"/>
                <w:sz w:val="21"/>
                <w:szCs w:val="21"/>
                <w:u w:val="none"/>
                <w:lang w:val="en-US" w:eastAsia="zh-CN" w:bidi="ar"/>
              </w:rPr>
              <w:t>备注</w:t>
            </w:r>
          </w:p>
        </w:tc>
      </w:tr>
      <w:tr w14:paraId="07773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313" w:hRule="atLeast"/>
          <w:jc w:val="center"/>
        </w:trPr>
        <w:tc>
          <w:tcPr>
            <w:tcW w:w="934" w:type="pct"/>
            <w:vMerge w:val="restart"/>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6A8E17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K</w:t>
            </w:r>
            <w:r>
              <w:rPr>
                <w:rFonts w:hint="eastAsia" w:cs="Times New Roman"/>
                <w:b w:val="0"/>
                <w:i w:val="0"/>
                <w:iCs w:val="0"/>
                <w:color w:val="000000"/>
                <w:kern w:val="0"/>
                <w:sz w:val="21"/>
                <w:szCs w:val="21"/>
                <w:u w:val="none"/>
                <w:lang w:val="en-US" w:eastAsia="zh-CN" w:bidi="ar"/>
              </w:rPr>
              <w:t>XX</w:t>
            </w:r>
            <w:r>
              <w:rPr>
                <w:rFonts w:hint="default" w:ascii="Times New Roman" w:hAnsi="Times New Roman" w:eastAsia="宋体" w:cs="Times New Roman"/>
                <w:b w:val="0"/>
                <w:i w:val="0"/>
                <w:iCs w:val="0"/>
                <w:color w:val="000000"/>
                <w:kern w:val="0"/>
                <w:sz w:val="21"/>
                <w:szCs w:val="21"/>
                <w:u w:val="none"/>
                <w:lang w:val="en-US" w:eastAsia="zh-CN" w:bidi="ar"/>
              </w:rPr>
              <w:t>+</w:t>
            </w:r>
            <w:r>
              <w:rPr>
                <w:rFonts w:hint="eastAsia" w:cs="Times New Roman"/>
                <w:b w:val="0"/>
                <w:i w:val="0"/>
                <w:iCs w:val="0"/>
                <w:color w:val="000000"/>
                <w:kern w:val="0"/>
                <w:sz w:val="21"/>
                <w:szCs w:val="21"/>
                <w:u w:val="none"/>
                <w:lang w:val="en-US" w:eastAsia="zh-CN" w:bidi="ar"/>
              </w:rPr>
              <w:t>XX</w:t>
            </w:r>
            <w:r>
              <w:rPr>
                <w:rFonts w:hint="default" w:ascii="Times New Roman" w:hAnsi="Times New Roman" w:eastAsia="宋体" w:cs="Times New Roman"/>
                <w:b w:val="0"/>
                <w:i w:val="0"/>
                <w:iCs w:val="0"/>
                <w:color w:val="000000"/>
                <w:kern w:val="0"/>
                <w:sz w:val="21"/>
                <w:szCs w:val="21"/>
                <w:u w:val="none"/>
                <w:lang w:val="en-US" w:eastAsia="zh-CN" w:bidi="ar"/>
              </w:rPr>
              <w:t>超车道</w:t>
            </w:r>
          </w:p>
          <w:p w14:paraId="66446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距检修道边缘0.8m</w:t>
            </w:r>
          </w:p>
        </w:tc>
        <w:tc>
          <w:tcPr>
            <w:tcW w:w="124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5B0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面层芯样完整</w:t>
            </w:r>
            <w:r>
              <w:rPr>
                <w:rFonts w:hint="default" w:ascii="Times New Roman" w:hAnsi="Times New Roman" w:eastAsia="宋体" w:cs="Times New Roman"/>
                <w:b w:val="0"/>
                <w:i w:val="0"/>
                <w:iCs w:val="0"/>
                <w:color w:val="000000"/>
                <w:kern w:val="0"/>
                <w:sz w:val="21"/>
                <w:szCs w:val="21"/>
                <w:u w:val="none"/>
                <w:lang w:val="en-US" w:eastAsia="zh-CN" w:bidi="ar"/>
              </w:rPr>
              <w:br w:type="textWrapping"/>
            </w:r>
            <w:r>
              <w:rPr>
                <w:rFonts w:hint="default" w:ascii="Times New Roman" w:hAnsi="Times New Roman" w:eastAsia="宋体" w:cs="Times New Roman"/>
                <w:b w:val="0"/>
                <w:i w:val="0"/>
                <w:iCs w:val="0"/>
                <w:color w:val="000000"/>
                <w:kern w:val="0"/>
                <w:sz w:val="21"/>
                <w:szCs w:val="21"/>
                <w:u w:val="none"/>
                <w:lang w:val="en-US" w:eastAsia="zh-CN" w:bidi="ar"/>
              </w:rPr>
              <w:t>基层芯样完整</w:t>
            </w:r>
            <w:r>
              <w:rPr>
                <w:rFonts w:hint="default" w:ascii="Times New Roman" w:hAnsi="Times New Roman" w:eastAsia="宋体" w:cs="Times New Roman"/>
                <w:b w:val="0"/>
                <w:i w:val="0"/>
                <w:iCs w:val="0"/>
                <w:color w:val="000000"/>
                <w:kern w:val="0"/>
                <w:sz w:val="21"/>
                <w:szCs w:val="21"/>
                <w:u w:val="none"/>
                <w:lang w:val="en-US" w:eastAsia="zh-CN" w:bidi="ar"/>
              </w:rPr>
              <w:br w:type="textWrapping"/>
            </w:r>
            <w:r>
              <w:rPr>
                <w:rFonts w:hint="default" w:ascii="Times New Roman" w:hAnsi="Times New Roman" w:eastAsia="宋体" w:cs="Times New Roman"/>
                <w:b w:val="0"/>
                <w:i w:val="0"/>
                <w:iCs w:val="0"/>
                <w:color w:val="000000"/>
                <w:kern w:val="0"/>
                <w:sz w:val="21"/>
                <w:szCs w:val="21"/>
                <w:u w:val="none"/>
                <w:lang w:val="en-US" w:eastAsia="zh-CN" w:bidi="ar"/>
              </w:rPr>
              <w:t>基底围岩为砂岩</w:t>
            </w:r>
          </w:p>
          <w:p w14:paraId="4228FD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eastAsia" w:cs="Times New Roman"/>
                <w:b w:val="0"/>
                <w:i w:val="0"/>
                <w:iCs w:val="0"/>
                <w:color w:val="000000"/>
                <w:kern w:val="0"/>
                <w:sz w:val="21"/>
                <w:szCs w:val="21"/>
                <w:u w:val="none"/>
                <w:lang w:val="en-US" w:eastAsia="zh-CN" w:bidi="ar"/>
              </w:rPr>
              <w:t>岩质</w:t>
            </w:r>
            <w:r>
              <w:rPr>
                <w:rFonts w:hint="default" w:ascii="Times New Roman" w:hAnsi="Times New Roman" w:eastAsia="宋体" w:cs="Times New Roman"/>
                <w:b w:val="0"/>
                <w:i w:val="0"/>
                <w:iCs w:val="0"/>
                <w:color w:val="000000"/>
                <w:kern w:val="0"/>
                <w:sz w:val="21"/>
                <w:szCs w:val="21"/>
                <w:u w:val="none"/>
                <w:lang w:val="en-US" w:eastAsia="zh-CN" w:bidi="ar"/>
              </w:rPr>
              <w:t>软</w:t>
            </w:r>
            <w:r>
              <w:rPr>
                <w:rFonts w:hint="eastAsia" w:cs="Times New Roman"/>
                <w:b w:val="0"/>
                <w:i w:val="0"/>
                <w:iCs w:val="0"/>
                <w:color w:val="000000"/>
                <w:kern w:val="0"/>
                <w:sz w:val="21"/>
                <w:szCs w:val="21"/>
                <w:u w:val="none"/>
                <w:lang w:val="en-US" w:eastAsia="zh-CN" w:bidi="ar"/>
              </w:rPr>
              <w:t>、岩体</w:t>
            </w:r>
            <w:r>
              <w:rPr>
                <w:rFonts w:hint="default" w:ascii="Times New Roman" w:hAnsi="Times New Roman" w:eastAsia="宋体" w:cs="Times New Roman"/>
                <w:b w:val="0"/>
                <w:i w:val="0"/>
                <w:iCs w:val="0"/>
                <w:color w:val="000000"/>
                <w:kern w:val="0"/>
                <w:sz w:val="21"/>
                <w:szCs w:val="21"/>
                <w:u w:val="none"/>
                <w:lang w:val="en-US" w:eastAsia="zh-CN" w:bidi="ar"/>
              </w:rPr>
              <w:t>破碎</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160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面层：4.5</w:t>
            </w:r>
          </w:p>
        </w:tc>
        <w:tc>
          <w:tcPr>
            <w:tcW w:w="1815" w:type="pct"/>
            <w:vMerge w:val="restart"/>
            <w:tcBorders>
              <w:top w:val="single" w:color="000000" w:sz="4" w:space="0"/>
              <w:left w:val="single" w:color="000000" w:sz="4" w:space="0"/>
              <w:right w:val="double" w:color="000000" w:sz="4" w:space="0"/>
            </w:tcBorders>
            <w:shd w:val="clear" w:color="auto" w:fill="FFFFFF"/>
            <w:noWrap w:val="0"/>
            <w:vAlign w:val="center"/>
          </w:tcPr>
          <w:p w14:paraId="5090D243">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sz w:val="21"/>
                <w:szCs w:val="21"/>
                <w:u w:val="none"/>
              </w:rPr>
              <w:t>路基层混凝土为：</w:t>
            </w:r>
          </w:p>
          <w:p w14:paraId="0AFAA7C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sz w:val="21"/>
                <w:szCs w:val="21"/>
                <w:u w:val="none"/>
              </w:rPr>
              <w:t>上层厚24cm的C35混凝土，</w:t>
            </w:r>
          </w:p>
          <w:p w14:paraId="6442B63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sz w:val="21"/>
                <w:szCs w:val="21"/>
                <w:u w:val="none"/>
              </w:rPr>
              <w:t>下层厚10cm的C10混凝土</w:t>
            </w:r>
          </w:p>
          <w:p w14:paraId="3A02E86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sz w:val="21"/>
                <w:szCs w:val="21"/>
                <w:u w:val="none"/>
              </w:rPr>
              <w:t>（即基层厚度最小值</w:t>
            </w:r>
          </w:p>
          <w:p w14:paraId="51C8494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rPr>
              <w:t>合计不小于34cm）</w:t>
            </w:r>
          </w:p>
        </w:tc>
      </w:tr>
      <w:tr w14:paraId="4537B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313" w:hRule="atLeast"/>
          <w:jc w:val="center"/>
        </w:trPr>
        <w:tc>
          <w:tcPr>
            <w:tcW w:w="934" w:type="pct"/>
            <w:vMerge w:val="continue"/>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74E40FC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821BD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8924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基层：69.2</w:t>
            </w:r>
          </w:p>
        </w:tc>
        <w:tc>
          <w:tcPr>
            <w:tcW w:w="1815" w:type="pct"/>
            <w:vMerge w:val="continue"/>
            <w:tcBorders>
              <w:left w:val="single" w:color="000000" w:sz="4" w:space="0"/>
              <w:right w:val="double" w:color="000000" w:sz="4" w:space="0"/>
            </w:tcBorders>
            <w:shd w:val="clear" w:color="auto" w:fill="FFFFFF"/>
            <w:noWrap w:val="0"/>
            <w:vAlign w:val="center"/>
          </w:tcPr>
          <w:p w14:paraId="014B99D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r>
      <w:tr w14:paraId="0D42B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428" w:hRule="atLeast"/>
          <w:jc w:val="center"/>
        </w:trPr>
        <w:tc>
          <w:tcPr>
            <w:tcW w:w="934" w:type="pct"/>
            <w:vMerge w:val="continue"/>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25CDA0A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76B0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169D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围岩：26.3</w:t>
            </w:r>
          </w:p>
        </w:tc>
        <w:tc>
          <w:tcPr>
            <w:tcW w:w="1815" w:type="pct"/>
            <w:vMerge w:val="continue"/>
            <w:tcBorders>
              <w:left w:val="single" w:color="000000" w:sz="4" w:space="0"/>
              <w:right w:val="double" w:color="000000" w:sz="4" w:space="0"/>
            </w:tcBorders>
            <w:shd w:val="clear" w:color="auto" w:fill="FFFFFF"/>
            <w:noWrap w:val="0"/>
            <w:vAlign w:val="center"/>
          </w:tcPr>
          <w:p w14:paraId="3CCCB48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r>
      <w:tr w14:paraId="02C2A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400" w:hRule="atLeast"/>
          <w:jc w:val="center"/>
        </w:trPr>
        <w:tc>
          <w:tcPr>
            <w:tcW w:w="934" w:type="pct"/>
            <w:vMerge w:val="restart"/>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162A7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KXX+XX</w:t>
            </w:r>
            <w:r>
              <w:rPr>
                <w:rFonts w:hint="default" w:ascii="Times New Roman" w:hAnsi="Times New Roman" w:eastAsia="宋体" w:cs="Times New Roman"/>
                <w:b w:val="0"/>
                <w:i w:val="0"/>
                <w:iCs w:val="0"/>
                <w:color w:val="000000"/>
                <w:kern w:val="0"/>
                <w:sz w:val="21"/>
                <w:szCs w:val="21"/>
                <w:u w:val="none"/>
                <w:lang w:val="en-US" w:eastAsia="zh-CN" w:bidi="ar"/>
              </w:rPr>
              <w:t>超车道</w:t>
            </w:r>
          </w:p>
          <w:p w14:paraId="0AB1CC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距检修道边缘0.8m</w:t>
            </w:r>
          </w:p>
        </w:tc>
        <w:tc>
          <w:tcPr>
            <w:tcW w:w="124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68F4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面层芯样完整</w:t>
            </w:r>
            <w:r>
              <w:rPr>
                <w:rFonts w:hint="default" w:ascii="Times New Roman" w:hAnsi="Times New Roman" w:eastAsia="宋体" w:cs="Times New Roman"/>
                <w:b w:val="0"/>
                <w:i w:val="0"/>
                <w:iCs w:val="0"/>
                <w:color w:val="000000"/>
                <w:kern w:val="0"/>
                <w:sz w:val="21"/>
                <w:szCs w:val="21"/>
                <w:u w:val="none"/>
                <w:lang w:val="en-US" w:eastAsia="zh-CN" w:bidi="ar"/>
              </w:rPr>
              <w:br w:type="textWrapping"/>
            </w:r>
            <w:r>
              <w:rPr>
                <w:rFonts w:hint="default" w:ascii="Times New Roman" w:hAnsi="Times New Roman" w:eastAsia="宋体" w:cs="Times New Roman"/>
                <w:b w:val="0"/>
                <w:i w:val="0"/>
                <w:iCs w:val="0"/>
                <w:color w:val="000000"/>
                <w:kern w:val="0"/>
                <w:sz w:val="21"/>
                <w:szCs w:val="21"/>
                <w:u w:val="none"/>
                <w:lang w:val="en-US" w:eastAsia="zh-CN" w:bidi="ar"/>
              </w:rPr>
              <w:t>基层芯样完整</w:t>
            </w:r>
            <w:r>
              <w:rPr>
                <w:rFonts w:hint="default" w:ascii="Times New Roman" w:hAnsi="Times New Roman" w:eastAsia="宋体" w:cs="Times New Roman"/>
                <w:b w:val="0"/>
                <w:i w:val="0"/>
                <w:iCs w:val="0"/>
                <w:color w:val="000000"/>
                <w:kern w:val="0"/>
                <w:sz w:val="21"/>
                <w:szCs w:val="21"/>
                <w:u w:val="none"/>
                <w:lang w:val="en-US" w:eastAsia="zh-CN" w:bidi="ar"/>
              </w:rPr>
              <w:br w:type="textWrapping"/>
            </w:r>
            <w:r>
              <w:rPr>
                <w:rFonts w:hint="default" w:ascii="Times New Roman" w:hAnsi="Times New Roman" w:eastAsia="宋体" w:cs="Times New Roman"/>
                <w:b w:val="0"/>
                <w:i w:val="0"/>
                <w:iCs w:val="0"/>
                <w:color w:val="000000"/>
                <w:kern w:val="0"/>
                <w:sz w:val="21"/>
                <w:szCs w:val="21"/>
                <w:u w:val="none"/>
                <w:lang w:val="en-US" w:eastAsia="zh-CN" w:bidi="ar"/>
              </w:rPr>
              <w:t>基底围岩为砂岩</w:t>
            </w:r>
          </w:p>
          <w:p w14:paraId="332D97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eastAsia" w:cs="Times New Roman"/>
                <w:b w:val="0"/>
                <w:i w:val="0"/>
                <w:iCs w:val="0"/>
                <w:color w:val="000000"/>
                <w:kern w:val="0"/>
                <w:sz w:val="21"/>
                <w:szCs w:val="21"/>
                <w:u w:val="none"/>
                <w:lang w:val="en-US" w:eastAsia="zh-CN" w:bidi="ar"/>
              </w:rPr>
              <w:t>岩体</w:t>
            </w:r>
            <w:r>
              <w:rPr>
                <w:rFonts w:hint="default" w:ascii="Times New Roman" w:hAnsi="Times New Roman" w:eastAsia="宋体" w:cs="Times New Roman"/>
                <w:b w:val="0"/>
                <w:i w:val="0"/>
                <w:iCs w:val="0"/>
                <w:color w:val="000000"/>
                <w:kern w:val="0"/>
                <w:sz w:val="21"/>
                <w:szCs w:val="21"/>
                <w:u w:val="none"/>
                <w:lang w:val="en-US" w:eastAsia="zh-CN" w:bidi="ar"/>
              </w:rPr>
              <w:t>破碎</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AC8E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面层：5.5</w:t>
            </w:r>
          </w:p>
        </w:tc>
        <w:tc>
          <w:tcPr>
            <w:tcW w:w="1815" w:type="pct"/>
            <w:vMerge w:val="continue"/>
            <w:tcBorders>
              <w:left w:val="single" w:color="000000" w:sz="4" w:space="0"/>
              <w:right w:val="double" w:color="000000" w:sz="4" w:space="0"/>
            </w:tcBorders>
            <w:shd w:val="clear" w:color="auto" w:fill="FFFFFF"/>
            <w:noWrap w:val="0"/>
            <w:vAlign w:val="center"/>
          </w:tcPr>
          <w:p w14:paraId="43FCD5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p>
        </w:tc>
      </w:tr>
      <w:tr w14:paraId="10397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400" w:hRule="atLeast"/>
          <w:jc w:val="center"/>
        </w:trPr>
        <w:tc>
          <w:tcPr>
            <w:tcW w:w="934" w:type="pct"/>
            <w:vMerge w:val="continue"/>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783CE53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35CF7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82FB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基层：39.9</w:t>
            </w:r>
          </w:p>
        </w:tc>
        <w:tc>
          <w:tcPr>
            <w:tcW w:w="1815" w:type="pct"/>
            <w:vMerge w:val="continue"/>
            <w:tcBorders>
              <w:left w:val="single" w:color="000000" w:sz="4" w:space="0"/>
              <w:right w:val="double" w:color="000000" w:sz="4" w:space="0"/>
            </w:tcBorders>
            <w:shd w:val="clear" w:color="auto" w:fill="FFFFFF"/>
            <w:noWrap w:val="0"/>
            <w:vAlign w:val="center"/>
          </w:tcPr>
          <w:p w14:paraId="405435D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1"/>
                <w:szCs w:val="21"/>
                <w:u w:val="none"/>
              </w:rPr>
            </w:pPr>
          </w:p>
        </w:tc>
      </w:tr>
      <w:tr w14:paraId="0AD2B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313" w:hRule="atLeast"/>
          <w:jc w:val="center"/>
        </w:trPr>
        <w:tc>
          <w:tcPr>
            <w:tcW w:w="934" w:type="pct"/>
            <w:vMerge w:val="restart"/>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6A4E29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KXX+XX</w:t>
            </w:r>
            <w:r>
              <w:rPr>
                <w:rFonts w:hint="default" w:ascii="Times New Roman" w:hAnsi="Times New Roman" w:eastAsia="宋体" w:cs="Times New Roman"/>
                <w:b w:val="0"/>
                <w:i w:val="0"/>
                <w:iCs w:val="0"/>
                <w:color w:val="000000"/>
                <w:kern w:val="0"/>
                <w:sz w:val="21"/>
                <w:szCs w:val="21"/>
                <w:u w:val="none"/>
                <w:lang w:val="en-US" w:eastAsia="zh-CN" w:bidi="ar"/>
              </w:rPr>
              <w:t>行车道</w:t>
            </w:r>
          </w:p>
          <w:p w14:paraId="7A620F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距检修道边缘3.2m</w:t>
            </w:r>
          </w:p>
        </w:tc>
        <w:tc>
          <w:tcPr>
            <w:tcW w:w="124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F509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面层芯样完整</w:t>
            </w:r>
            <w:r>
              <w:rPr>
                <w:rFonts w:hint="default" w:ascii="Times New Roman" w:hAnsi="Times New Roman" w:eastAsia="宋体" w:cs="Times New Roman"/>
                <w:b w:val="0"/>
                <w:i w:val="0"/>
                <w:iCs w:val="0"/>
                <w:color w:val="000000"/>
                <w:kern w:val="0"/>
                <w:sz w:val="21"/>
                <w:szCs w:val="21"/>
                <w:u w:val="none"/>
                <w:lang w:val="en-US" w:eastAsia="zh-CN" w:bidi="ar"/>
              </w:rPr>
              <w:br w:type="textWrapping"/>
            </w:r>
            <w:r>
              <w:rPr>
                <w:rFonts w:hint="default" w:ascii="Times New Roman" w:hAnsi="Times New Roman" w:eastAsia="宋体" w:cs="Times New Roman"/>
                <w:b w:val="0"/>
                <w:i w:val="0"/>
                <w:iCs w:val="0"/>
                <w:color w:val="000000"/>
                <w:kern w:val="0"/>
                <w:sz w:val="21"/>
                <w:szCs w:val="21"/>
                <w:u w:val="none"/>
                <w:lang w:val="en-US" w:eastAsia="zh-CN" w:bidi="ar"/>
              </w:rPr>
              <w:t>基层芯样较完整</w:t>
            </w:r>
            <w:r>
              <w:rPr>
                <w:rFonts w:hint="default" w:ascii="Times New Roman" w:hAnsi="Times New Roman" w:eastAsia="宋体" w:cs="Times New Roman"/>
                <w:b w:val="0"/>
                <w:i w:val="0"/>
                <w:iCs w:val="0"/>
                <w:color w:val="000000"/>
                <w:kern w:val="0"/>
                <w:sz w:val="21"/>
                <w:szCs w:val="21"/>
                <w:u w:val="none"/>
                <w:lang w:val="en-US" w:eastAsia="zh-CN" w:bidi="ar"/>
              </w:rPr>
              <w:br w:type="textWrapping"/>
            </w:r>
            <w:r>
              <w:rPr>
                <w:rFonts w:hint="default" w:ascii="Times New Roman" w:hAnsi="Times New Roman" w:eastAsia="宋体" w:cs="Times New Roman"/>
                <w:b w:val="0"/>
                <w:i w:val="0"/>
                <w:iCs w:val="0"/>
                <w:color w:val="000000"/>
                <w:kern w:val="0"/>
                <w:sz w:val="21"/>
                <w:szCs w:val="21"/>
                <w:u w:val="none"/>
                <w:lang w:val="en-US" w:eastAsia="zh-CN" w:bidi="ar"/>
              </w:rPr>
              <w:t>基底围岩较完整</w:t>
            </w: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E28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面层：5.0</w:t>
            </w:r>
          </w:p>
        </w:tc>
        <w:tc>
          <w:tcPr>
            <w:tcW w:w="1815" w:type="pct"/>
            <w:vMerge w:val="continue"/>
            <w:tcBorders>
              <w:left w:val="single" w:color="000000" w:sz="4" w:space="0"/>
              <w:right w:val="double" w:color="000000" w:sz="4" w:space="0"/>
            </w:tcBorders>
            <w:shd w:val="clear" w:color="auto" w:fill="FFFFFF"/>
            <w:noWrap w:val="0"/>
            <w:vAlign w:val="center"/>
          </w:tcPr>
          <w:p w14:paraId="007FD6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p>
        </w:tc>
      </w:tr>
      <w:tr w14:paraId="1BA6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313" w:hRule="atLeast"/>
          <w:jc w:val="center"/>
        </w:trPr>
        <w:tc>
          <w:tcPr>
            <w:tcW w:w="934" w:type="pct"/>
            <w:vMerge w:val="continue"/>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6BBBB93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4"/>
                <w:szCs w:val="24"/>
                <w:u w:val="none"/>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991C2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4"/>
                <w:szCs w:val="24"/>
                <w:u w:val="none"/>
              </w:rPr>
            </w:pPr>
          </w:p>
        </w:tc>
        <w:tc>
          <w:tcPr>
            <w:tcW w:w="949"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8CB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基层：50.5</w:t>
            </w:r>
          </w:p>
        </w:tc>
        <w:tc>
          <w:tcPr>
            <w:tcW w:w="1815" w:type="pct"/>
            <w:vMerge w:val="continue"/>
            <w:tcBorders>
              <w:left w:val="single" w:color="000000" w:sz="4" w:space="0"/>
              <w:right w:val="double" w:color="000000" w:sz="4" w:space="0"/>
            </w:tcBorders>
            <w:shd w:val="clear" w:color="auto" w:fill="FFFFFF"/>
            <w:noWrap w:val="0"/>
            <w:vAlign w:val="center"/>
          </w:tcPr>
          <w:p w14:paraId="0A9A705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4"/>
                <w:szCs w:val="24"/>
                <w:u w:val="none"/>
              </w:rPr>
            </w:pPr>
          </w:p>
        </w:tc>
      </w:tr>
      <w:tr w14:paraId="0A20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5" w:type="pct"/>
          <w:wAfter w:w="9" w:type="pct"/>
          <w:trHeight w:val="332" w:hRule="atLeast"/>
          <w:jc w:val="center"/>
        </w:trPr>
        <w:tc>
          <w:tcPr>
            <w:tcW w:w="934" w:type="pct"/>
            <w:vMerge w:val="continue"/>
            <w:tcBorders>
              <w:top w:val="single" w:color="000000" w:sz="4" w:space="0"/>
              <w:left w:val="double" w:color="000000" w:sz="4" w:space="0"/>
              <w:bottom w:val="double" w:color="000000" w:sz="4" w:space="0"/>
              <w:right w:val="single" w:color="000000" w:sz="4" w:space="0"/>
            </w:tcBorders>
            <w:shd w:val="clear" w:color="auto" w:fill="FFFFFF"/>
            <w:noWrap w:val="0"/>
            <w:vAlign w:val="center"/>
          </w:tcPr>
          <w:p w14:paraId="5D7FD97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4"/>
                <w:szCs w:val="24"/>
                <w:u w:val="none"/>
              </w:rPr>
            </w:pPr>
          </w:p>
        </w:tc>
        <w:tc>
          <w:tcPr>
            <w:tcW w:w="1244" w:type="pct"/>
            <w:vMerge w:val="continue"/>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56A07C2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4"/>
                <w:szCs w:val="24"/>
                <w:u w:val="none"/>
              </w:rPr>
            </w:pPr>
          </w:p>
        </w:tc>
        <w:tc>
          <w:tcPr>
            <w:tcW w:w="949" w:type="pct"/>
            <w:gridSpan w:val="2"/>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5EF79F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围岩：21.4</w:t>
            </w:r>
          </w:p>
        </w:tc>
        <w:tc>
          <w:tcPr>
            <w:tcW w:w="1815" w:type="pct"/>
            <w:vMerge w:val="continue"/>
            <w:tcBorders>
              <w:left w:val="single" w:color="000000" w:sz="4" w:space="0"/>
              <w:bottom w:val="double" w:color="000000" w:sz="4" w:space="0"/>
              <w:right w:val="double" w:color="000000" w:sz="4" w:space="0"/>
            </w:tcBorders>
            <w:shd w:val="clear" w:color="auto" w:fill="FFFFFF"/>
            <w:noWrap w:val="0"/>
            <w:vAlign w:val="center"/>
          </w:tcPr>
          <w:p w14:paraId="27BED6B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i w:val="0"/>
                <w:iCs w:val="0"/>
                <w:color w:val="000000"/>
                <w:sz w:val="24"/>
                <w:szCs w:val="24"/>
                <w:u w:val="none"/>
              </w:rPr>
            </w:pPr>
          </w:p>
        </w:tc>
      </w:tr>
      <w:tr w14:paraId="67F12D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7" w:type="dxa"/>
            <w:bottom w:w="0" w:type="dxa"/>
            <w:right w:w="107" w:type="dxa"/>
          </w:tblCellMar>
        </w:tblPrEx>
        <w:trPr>
          <w:trHeight w:val="3091" w:hRule="atLeast"/>
          <w:jc w:val="center"/>
        </w:trPr>
        <w:tc>
          <w:tcPr>
            <w:tcW w:w="2499" w:type="pct"/>
            <w:gridSpan w:val="4"/>
            <w:tcBorders>
              <w:top w:val="nil"/>
              <w:left w:val="nil"/>
              <w:bottom w:val="nil"/>
              <w:right w:val="nil"/>
            </w:tcBorders>
            <w:noWrap w:val="0"/>
            <w:tcMar>
              <w:top w:w="0" w:type="dxa"/>
              <w:left w:w="107" w:type="dxa"/>
              <w:bottom w:w="0" w:type="dxa"/>
              <w:right w:w="107" w:type="dxa"/>
            </w:tcMar>
            <w:vAlign w:val="center"/>
          </w:tcPr>
          <w:p w14:paraId="435F375E">
            <w:pPr>
              <w:keepNext w:val="0"/>
              <w:keepLines w:val="0"/>
              <w:pageBreakBefore w:val="0"/>
              <w:suppressLineNumbers w:val="0"/>
              <w:spacing w:before="48" w:beforeLines="20" w:beforeAutospacing="0" w:after="48" w:afterLines="20" w:afterAutospacing="0"/>
              <w:ind w:left="0" w:right="0"/>
              <w:contextualSpacing/>
              <w:jc w:val="center"/>
              <w:rPr>
                <w:rFonts w:hint="eastAsia" w:ascii="Times New Roman" w:hAnsi="Times New Roman" w:eastAsia="宋体" w:cs="Times New Roman"/>
                <w:lang w:eastAsia="zh-CN"/>
              </w:rPr>
            </w:pPr>
          </w:p>
        </w:tc>
        <w:tc>
          <w:tcPr>
            <w:tcW w:w="2500" w:type="pct"/>
            <w:gridSpan w:val="3"/>
            <w:tcBorders>
              <w:top w:val="nil"/>
              <w:left w:val="nil"/>
              <w:bottom w:val="nil"/>
              <w:right w:val="nil"/>
            </w:tcBorders>
            <w:noWrap w:val="0"/>
            <w:tcMar>
              <w:top w:w="0" w:type="dxa"/>
              <w:left w:w="107" w:type="dxa"/>
              <w:bottom w:w="0" w:type="dxa"/>
              <w:right w:w="107" w:type="dxa"/>
            </w:tcMar>
            <w:vAlign w:val="center"/>
          </w:tcPr>
          <w:p w14:paraId="7B0359D5">
            <w:pPr>
              <w:keepNext w:val="0"/>
              <w:keepLines w:val="0"/>
              <w:pageBreakBefore w:val="0"/>
              <w:widowControl/>
              <w:suppressLineNumbers w:val="0"/>
              <w:spacing w:before="0" w:beforeAutospacing="0" w:after="0" w:afterAutospacing="0"/>
              <w:ind w:left="0" w:right="0"/>
              <w:jc w:val="center"/>
              <w:rPr>
                <w:rFonts w:hint="eastAsia" w:ascii="Times New Roman" w:hAnsi="Times New Roman" w:eastAsia="宋体" w:cs="黑体"/>
                <w:color w:val="000000"/>
                <w:kern w:val="0"/>
                <w:sz w:val="21"/>
                <w:szCs w:val="21"/>
                <w:lang w:val="en-US" w:eastAsia="zh-CN" w:bidi="ar-SA"/>
              </w:rPr>
            </w:pPr>
          </w:p>
        </w:tc>
      </w:tr>
      <w:tr w14:paraId="2C5990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7" w:type="dxa"/>
            <w:bottom w:w="0" w:type="dxa"/>
            <w:right w:w="107" w:type="dxa"/>
          </w:tblCellMar>
        </w:tblPrEx>
        <w:trPr>
          <w:jc w:val="center"/>
        </w:trPr>
        <w:tc>
          <w:tcPr>
            <w:tcW w:w="2499" w:type="pct"/>
            <w:gridSpan w:val="4"/>
            <w:tcBorders>
              <w:top w:val="nil"/>
              <w:left w:val="nil"/>
              <w:bottom w:val="nil"/>
              <w:right w:val="nil"/>
            </w:tcBorders>
            <w:noWrap w:val="0"/>
            <w:tcMar>
              <w:top w:w="0" w:type="dxa"/>
              <w:left w:w="107" w:type="dxa"/>
              <w:bottom w:w="0" w:type="dxa"/>
              <w:right w:w="107" w:type="dxa"/>
            </w:tcMar>
            <w:vAlign w:val="center"/>
          </w:tcPr>
          <w:p w14:paraId="061AA903">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黑体" w:cs="黑体"/>
                <w:b w:val="0"/>
                <w:bCs w:val="0"/>
                <w:color w:val="000000"/>
                <w:kern w:val="0"/>
                <w:sz w:val="21"/>
                <w:szCs w:val="21"/>
                <w:lang w:val="en-US" w:eastAsia="zh-CN" w:bidi="ar-SA"/>
              </w:rPr>
              <w:t xml:space="preserve">图5.7-1 </w:t>
            </w:r>
            <w:r>
              <w:rPr>
                <w:rFonts w:hint="default" w:ascii="Times New Roman" w:hAnsi="Times New Roman" w:eastAsia="黑体" w:cs="黑体"/>
                <w:b w:val="0"/>
                <w:bCs w:val="0"/>
                <w:color w:val="000000"/>
                <w:kern w:val="0"/>
                <w:sz w:val="21"/>
                <w:szCs w:val="21"/>
                <w:lang w:val="en-US" w:eastAsia="zh-CN" w:bidi="ar-SA"/>
              </w:rPr>
              <w:t>K</w:t>
            </w:r>
            <w:r>
              <w:rPr>
                <w:rFonts w:hint="eastAsia" w:eastAsia="黑体" w:cs="黑体"/>
                <w:b w:val="0"/>
                <w:bCs w:val="0"/>
                <w:color w:val="000000"/>
                <w:kern w:val="0"/>
                <w:sz w:val="21"/>
                <w:szCs w:val="21"/>
                <w:lang w:val="en-US" w:eastAsia="zh-CN" w:bidi="ar-SA"/>
              </w:rPr>
              <w:t>XX</w:t>
            </w:r>
            <w:r>
              <w:rPr>
                <w:rFonts w:hint="default" w:ascii="Times New Roman" w:hAnsi="Times New Roman" w:eastAsia="黑体" w:cs="黑体"/>
                <w:b w:val="0"/>
                <w:bCs w:val="0"/>
                <w:color w:val="000000"/>
                <w:kern w:val="0"/>
                <w:sz w:val="21"/>
                <w:szCs w:val="21"/>
                <w:lang w:val="en-US" w:eastAsia="zh-CN" w:bidi="ar-SA"/>
              </w:rPr>
              <w:t>+</w:t>
            </w:r>
            <w:r>
              <w:rPr>
                <w:rFonts w:hint="eastAsia" w:eastAsia="黑体" w:cs="黑体"/>
                <w:b w:val="0"/>
                <w:bCs w:val="0"/>
                <w:color w:val="000000"/>
                <w:kern w:val="0"/>
                <w:sz w:val="21"/>
                <w:szCs w:val="21"/>
                <w:lang w:val="en-US" w:eastAsia="zh-CN" w:bidi="ar-SA"/>
              </w:rPr>
              <w:t>XX仰拱钻芯</w:t>
            </w:r>
          </w:p>
        </w:tc>
        <w:tc>
          <w:tcPr>
            <w:tcW w:w="2500" w:type="pct"/>
            <w:gridSpan w:val="3"/>
            <w:tcBorders>
              <w:top w:val="nil"/>
              <w:left w:val="nil"/>
              <w:bottom w:val="nil"/>
              <w:right w:val="nil"/>
            </w:tcBorders>
            <w:noWrap w:val="0"/>
            <w:tcMar>
              <w:top w:w="0" w:type="dxa"/>
              <w:left w:w="107" w:type="dxa"/>
              <w:bottom w:w="0" w:type="dxa"/>
              <w:right w:w="107" w:type="dxa"/>
            </w:tcMar>
            <w:vAlign w:val="center"/>
          </w:tcPr>
          <w:p w14:paraId="101E6366">
            <w:pPr>
              <w:keepNext w:val="0"/>
              <w:keepLines w:val="0"/>
              <w:pageBreakBefore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黑体" w:cs="黑体"/>
                <w:b w:val="0"/>
                <w:bCs w:val="0"/>
                <w:color w:val="000000"/>
                <w:kern w:val="0"/>
                <w:sz w:val="21"/>
                <w:szCs w:val="21"/>
                <w:lang w:val="en-US" w:eastAsia="zh-CN" w:bidi="ar-SA"/>
              </w:rPr>
              <w:t xml:space="preserve">图5.7-2 </w:t>
            </w:r>
            <w:r>
              <w:rPr>
                <w:rFonts w:hint="eastAsia" w:eastAsia="黑体" w:cs="黑体"/>
                <w:b w:val="0"/>
                <w:bCs w:val="0"/>
                <w:color w:val="000000"/>
                <w:kern w:val="0"/>
                <w:sz w:val="21"/>
                <w:szCs w:val="21"/>
                <w:lang w:val="en-US" w:eastAsia="zh-CN" w:bidi="ar-SA"/>
              </w:rPr>
              <w:t>KXX+XX仰拱钻芯</w:t>
            </w:r>
          </w:p>
        </w:tc>
      </w:tr>
      <w:tr w14:paraId="5A7569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7" w:type="dxa"/>
            <w:bottom w:w="0" w:type="dxa"/>
            <w:right w:w="107" w:type="dxa"/>
          </w:tblCellMar>
        </w:tblPrEx>
        <w:trPr>
          <w:jc w:val="center"/>
        </w:trPr>
        <w:tc>
          <w:tcPr>
            <w:tcW w:w="5000" w:type="pct"/>
            <w:gridSpan w:val="7"/>
            <w:tcBorders>
              <w:top w:val="nil"/>
              <w:left w:val="nil"/>
              <w:bottom w:val="nil"/>
              <w:right w:val="nil"/>
            </w:tcBorders>
            <w:noWrap w:val="0"/>
            <w:tcMar>
              <w:top w:w="0" w:type="dxa"/>
              <w:left w:w="107" w:type="dxa"/>
              <w:bottom w:w="0" w:type="dxa"/>
              <w:right w:w="107" w:type="dxa"/>
            </w:tcMar>
            <w:vAlign w:val="center"/>
          </w:tcPr>
          <w:p w14:paraId="1AB71F52">
            <w:pPr>
              <w:keepNext w:val="0"/>
              <w:keepLines w:val="0"/>
              <w:pageBreakBefore w:val="0"/>
              <w:widowControl/>
              <w:suppressLineNumbers w:val="0"/>
              <w:spacing w:before="0" w:beforeAutospacing="0" w:after="0" w:afterAutospacing="0"/>
              <w:ind w:left="0" w:right="0"/>
              <w:jc w:val="center"/>
              <w:rPr>
                <w:rFonts w:hint="eastAsia" w:ascii="Times New Roman" w:hAnsi="Times New Roman" w:eastAsia="黑体" w:cs="黑体"/>
                <w:b w:val="0"/>
                <w:bCs w:val="0"/>
                <w:color w:val="000000"/>
                <w:kern w:val="0"/>
                <w:sz w:val="21"/>
                <w:szCs w:val="21"/>
                <w:lang w:val="en-US" w:eastAsia="zh-CN" w:bidi="ar-SA"/>
              </w:rPr>
            </w:pPr>
          </w:p>
        </w:tc>
      </w:tr>
      <w:tr w14:paraId="430299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7" w:type="dxa"/>
            <w:bottom w:w="0" w:type="dxa"/>
            <w:right w:w="107" w:type="dxa"/>
          </w:tblCellMar>
        </w:tblPrEx>
        <w:trPr>
          <w:jc w:val="center"/>
        </w:trPr>
        <w:tc>
          <w:tcPr>
            <w:tcW w:w="5000" w:type="pct"/>
            <w:gridSpan w:val="7"/>
            <w:tcBorders>
              <w:top w:val="nil"/>
              <w:left w:val="nil"/>
              <w:bottom w:val="nil"/>
              <w:right w:val="nil"/>
            </w:tcBorders>
            <w:noWrap w:val="0"/>
            <w:tcMar>
              <w:top w:w="0" w:type="dxa"/>
              <w:left w:w="107" w:type="dxa"/>
              <w:bottom w:w="0" w:type="dxa"/>
              <w:right w:w="107" w:type="dxa"/>
            </w:tcMar>
            <w:vAlign w:val="center"/>
          </w:tcPr>
          <w:p w14:paraId="3F93DB4A">
            <w:pPr>
              <w:keepNext w:val="0"/>
              <w:keepLines w:val="0"/>
              <w:pageBreakBefore w:val="0"/>
              <w:widowControl/>
              <w:suppressLineNumbers w:val="0"/>
              <w:spacing w:before="0" w:beforeAutospacing="0" w:after="0" w:afterAutospacing="0"/>
              <w:ind w:left="0" w:right="0"/>
              <w:jc w:val="center"/>
              <w:rPr>
                <w:rFonts w:hint="eastAsia" w:ascii="Times New Roman" w:hAnsi="Times New Roman" w:eastAsia="黑体" w:cs="黑体"/>
                <w:b w:val="0"/>
                <w:bCs w:val="0"/>
                <w:color w:val="000000"/>
                <w:kern w:val="0"/>
                <w:sz w:val="21"/>
                <w:szCs w:val="21"/>
                <w:lang w:val="en-US" w:eastAsia="zh-CN" w:bidi="ar-SA"/>
              </w:rPr>
            </w:pPr>
            <w:r>
              <w:rPr>
                <w:rFonts w:hint="eastAsia" w:ascii="Times New Roman" w:hAnsi="Times New Roman" w:eastAsia="黑体" w:cs="黑体"/>
                <w:b w:val="0"/>
                <w:bCs w:val="0"/>
                <w:color w:val="000000"/>
                <w:kern w:val="0"/>
                <w:sz w:val="21"/>
                <w:szCs w:val="21"/>
                <w:lang w:val="en-US" w:eastAsia="zh-CN" w:bidi="ar-SA"/>
              </w:rPr>
              <w:t xml:space="preserve">图5.7-3 </w:t>
            </w:r>
            <w:r>
              <w:rPr>
                <w:rFonts w:hint="eastAsia" w:eastAsia="黑体" w:cs="黑体"/>
                <w:b w:val="0"/>
                <w:bCs w:val="0"/>
                <w:color w:val="000000"/>
                <w:kern w:val="0"/>
                <w:sz w:val="21"/>
                <w:szCs w:val="21"/>
                <w:lang w:val="en-US" w:eastAsia="zh-CN" w:bidi="ar-SA"/>
              </w:rPr>
              <w:t>KXX+XX仰拱钻芯</w:t>
            </w:r>
          </w:p>
        </w:tc>
      </w:tr>
    </w:tbl>
    <w:p w14:paraId="1B5CC1A2">
      <w:pPr>
        <w:keepNext w:val="0"/>
        <w:keepLines w:val="0"/>
        <w:pageBreakBefore w:val="0"/>
        <w:widowControl w:val="0"/>
        <w:numPr>
          <w:ilvl w:val="0"/>
          <w:numId w:val="0"/>
        </w:numPr>
        <w:kinsoku/>
        <w:wordWrap/>
        <w:overflowPunct/>
        <w:topLinePunct w:val="0"/>
        <w:autoSpaceDE/>
        <w:autoSpaceDN/>
        <w:bidi w:val="0"/>
        <w:adjustRightInd/>
        <w:snapToGrid w:val="0"/>
        <w:spacing w:before="120" w:beforeLines="50" w:line="360" w:lineRule="auto"/>
        <w:contextualSpacing/>
        <w:jc w:val="both"/>
        <w:textAlignment w:val="auto"/>
        <w:rPr>
          <w:rFonts w:hint="default"/>
        </w:rPr>
      </w:pPr>
    </w:p>
    <w:p w14:paraId="4C9CF815">
      <w:pPr>
        <w:pStyle w:val="6"/>
        <w:bidi w:val="0"/>
        <w:rPr>
          <w:rFonts w:hint="default" w:ascii="Times New Roman" w:hAnsi="Times New Roman" w:cs="Times New Roman"/>
        </w:rPr>
        <w:sectPr>
          <w:pgSz w:w="11906" w:h="16838"/>
          <w:pgMar w:top="850" w:right="1134" w:bottom="851" w:left="1701" w:header="454" w:footer="567" w:gutter="0"/>
          <w:pgBorders>
            <w:top w:val="none" w:sz="0" w:space="0"/>
            <w:left w:val="none" w:sz="0" w:space="0"/>
            <w:bottom w:val="none" w:sz="0" w:space="0"/>
            <w:right w:val="none" w:sz="0" w:space="0"/>
          </w:pgBorders>
          <w:cols w:space="720" w:num="1"/>
          <w:docGrid w:linePitch="312" w:charSpace="0"/>
        </w:sectPr>
      </w:pPr>
      <w:bookmarkStart w:id="331" w:name="_Toc16553"/>
      <w:bookmarkStart w:id="332" w:name="_Toc18637"/>
    </w:p>
    <w:p>
      <w:r>
        <w:rPr>
          <w:rFonts w:ascii="宋体" w:hAnsi="宋体" w:eastAsia="宋体"/>
          <w:b/>
          <w:color w:val="A72628"/>
          <w:sz w:val="21"/>
        </w:rPr>
        <w:t>【岩瞳 AI 增量待补】本节需委托方提供仰拱芯样高清照 + 钻孔记录。</w:t>
      </w:r>
    </w:p>
    <w:p>
      <w:r>
        <w:rPr>
          <w:rFonts w:ascii="宋体" w:hAnsi="宋体" w:eastAsia="宋体"/>
          <w:color w:val="A72628"/>
          <w:sz w:val="21"/>
        </w:rPr>
        <w:t>数据齐备后岩瞳 AI 自动出表 5.7 仰拱钻芯结果 + 围岩描述。</w:t>
      </w:r>
    </w:p>
    <w:p w14:paraId="1734EB81">
      <w:pPr>
        <w:pStyle w:val="6"/>
        <w:bidi w:val="0"/>
        <w:rPr>
          <w:rFonts w:hint="default" w:ascii="Times New Roman" w:hAnsi="Times New Roman" w:cs="Times New Roman"/>
        </w:rPr>
      </w:pPr>
      <w:r>
        <w:rPr>
          <w:rFonts w:hint="eastAsia" w:cs="Times New Roman"/>
          <w:lang w:val="en-US" w:eastAsia="zh-CN"/>
        </w:rPr>
        <w:t>路基路面几何尺寸</w:t>
      </w:r>
      <w:bookmarkEnd w:id="331"/>
      <w:bookmarkEnd w:id="332"/>
    </w:p>
    <w:p w14:paraId="21FC68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cs="Times New Roman"/>
          <w:b w:val="0"/>
          <w:bCs w:val="0"/>
          <w:color w:val="auto"/>
          <w:kern w:val="2"/>
          <w:sz w:val="24"/>
          <w:szCs w:val="24"/>
          <w:lang w:val="en-US" w:eastAsia="zh-CN" w:bidi="ar"/>
        </w:rPr>
      </w:pPr>
      <w:r>
        <w:rPr>
          <w:rFonts w:hint="eastAsia" w:cs="Times New Roman"/>
          <w:b w:val="0"/>
          <w:bCs w:val="0"/>
          <w:kern w:val="2"/>
          <w:sz w:val="24"/>
          <w:szCs w:val="24"/>
          <w:lang w:val="en-US" w:eastAsia="zh-CN" w:bidi="ar"/>
        </w:rPr>
        <w:t>本次于某某隧道右洞KXX+XX段超车道、行车道，分别检测11个断面，其横坡坡度最小值1.09%、最大值2.39%，其中9个断面大于设计值（2%），13断面小于设计值（2%）；具体检测结果见表5.8-1，横坡坡度与设计值对比图见图5.8-1~5.8-2，检测结果引用自“附录C路基路面几何尺寸检测报告WTBG/GL-XX-XCJ-XX”。</w:t>
      </w:r>
      <w:r>
        <w:rPr>
          <w:rFonts w:hint="eastAsia" w:cs="Times New Roman"/>
          <w:b w:val="0"/>
          <w:bCs w:val="0"/>
          <w:color w:val="auto"/>
          <w:kern w:val="2"/>
          <w:sz w:val="24"/>
          <w:szCs w:val="24"/>
          <w:lang w:val="en-US" w:eastAsia="zh-CN" w:bidi="ar"/>
        </w:rPr>
      </w:r>
      <w:r>
        <w:rPr>
          <w:rFonts w:hint="eastAsia" w:cs="Times New Roman"/>
          <w:b w:val="0"/>
          <w:bCs w:val="0"/>
          <w:kern w:val="2"/>
          <w:sz w:val="24"/>
          <w:szCs w:val="24"/>
          <w:lang w:val="en-US" w:eastAsia="zh-CN" w:bidi="ar"/>
        </w:rPr>
      </w:r>
      <w:r>
        <w:rPr>
          <w:rFonts w:hint="eastAsia" w:cs="Times New Roman"/>
          <w:b w:val="0"/>
          <w:bCs w:val="0"/>
          <w:color w:val="auto"/>
          <w:kern w:val="2"/>
          <w:sz w:val="24"/>
          <w:szCs w:val="24"/>
          <w:lang w:val="en-US" w:eastAsia="zh-CN" w:bidi="ar"/>
        </w:rPr>
      </w:r>
      <w:r>
        <w:rPr>
          <w:rFonts w:hint="eastAsia" w:ascii="Times New Roman" w:hAnsi="Times New Roman" w:eastAsia="宋体" w:cs="Times New Roman"/>
          <w:b w:val="0"/>
          <w:bCs w:val="0"/>
          <w:color w:val="auto"/>
          <w:kern w:val="2"/>
          <w:sz w:val="24"/>
          <w:szCs w:val="24"/>
          <w:lang w:val="en-US" w:eastAsia="zh-CN" w:bidi="ar"/>
        </w:rPr>
      </w:r>
      <w:r>
        <w:rPr>
          <w:rFonts w:hint="eastAsia" w:cs="Times New Roman"/>
          <w:b w:val="0"/>
          <w:bCs w:val="0"/>
          <w:color w:val="auto"/>
          <w:kern w:val="2"/>
          <w:sz w:val="24"/>
          <w:szCs w:val="24"/>
          <w:lang w:val="en-US" w:eastAsia="zh-CN" w:bidi="ar"/>
        </w:rPr>
      </w:r>
      <w:r>
        <w:rPr>
          <w:rFonts w:hint="eastAsia" w:ascii="Times New Roman" w:hAnsi="Times New Roman" w:eastAsia="宋体" w:cs="Times New Roman"/>
          <w:b w:val="0"/>
          <w:bCs w:val="0"/>
          <w:color w:val="auto"/>
          <w:kern w:val="2"/>
          <w:sz w:val="24"/>
          <w:szCs w:val="24"/>
          <w:lang w:val="en-US" w:eastAsia="zh-CN" w:bidi="ar"/>
        </w:rPr>
      </w:r>
      <w:r>
        <w:rPr>
          <w:rFonts w:hint="eastAsia" w:cs="Times New Roman"/>
          <w:b w:val="0"/>
          <w:bCs w:val="0"/>
          <w:color w:val="auto"/>
          <w:kern w:val="2"/>
          <w:sz w:val="24"/>
          <w:szCs w:val="24"/>
          <w:lang w:val="en-US" w:eastAsia="zh-CN" w:bidi="ar"/>
        </w:rPr>
      </w:r>
      <w:r>
        <w:rPr>
          <w:rFonts w:hint="eastAsia" w:ascii="Times New Roman" w:hAnsi="Times New Roman" w:eastAsia="宋体" w:cs="Times New Roman"/>
          <w:b w:val="0"/>
          <w:bCs w:val="0"/>
          <w:color w:val="auto"/>
          <w:kern w:val="2"/>
          <w:sz w:val="24"/>
          <w:szCs w:val="24"/>
          <w:lang w:val="en-US" w:eastAsia="zh-CN" w:bidi="ar"/>
        </w:rPr>
      </w:r>
      <w:r>
        <w:rPr>
          <w:rFonts w:hint="eastAsia" w:cs="Times New Roman"/>
          <w:b w:val="0"/>
          <w:bCs w:val="0"/>
          <w:color w:val="auto"/>
          <w:kern w:val="2"/>
          <w:sz w:val="24"/>
          <w:szCs w:val="24"/>
          <w:lang w:val="en-US" w:eastAsia="zh-CN" w:bidi="ar"/>
        </w:rPr>
      </w:r>
      <w:r>
        <w:rPr>
          <w:rFonts w:hint="eastAsia" w:ascii="Times New Roman" w:hAnsi="Times New Roman" w:eastAsia="宋体" w:cs="Times New Roman"/>
          <w:b w:val="0"/>
          <w:bCs w:val="0"/>
          <w:color w:val="auto"/>
          <w:kern w:val="2"/>
          <w:sz w:val="24"/>
          <w:szCs w:val="24"/>
          <w:lang w:val="en-US" w:eastAsia="zh-CN" w:bidi="ar"/>
        </w:rPr>
      </w:r>
      <w:r>
        <w:rPr>
          <w:rFonts w:hint="eastAsia" w:cs="Times New Roman"/>
          <w:b w:val="0"/>
          <w:bCs w:val="0"/>
          <w:color w:val="auto"/>
          <w:kern w:val="2"/>
          <w:sz w:val="24"/>
          <w:szCs w:val="24"/>
          <w:lang w:val="en-US" w:eastAsia="zh-CN" w:bidi="ar"/>
        </w:rPr>
      </w:r>
      <w:r>
        <w:rPr>
          <w:rFonts w:hint="eastAsia" w:ascii="Times New Roman" w:hAnsi="Times New Roman" w:eastAsia="宋体" w:cs="Times New Roman"/>
          <w:b w:val="0"/>
          <w:bCs w:val="0"/>
          <w:color w:val="auto"/>
          <w:kern w:val="2"/>
          <w:sz w:val="24"/>
          <w:szCs w:val="24"/>
          <w:lang w:val="en-US" w:eastAsia="zh-CN" w:bidi="ar"/>
        </w:rPr>
      </w:r>
      <w:r>
        <w:rPr>
          <w:rFonts w:hint="eastAsia" w:cs="Times New Roman"/>
          <w:b w:val="0"/>
          <w:bCs w:val="0"/>
          <w:color w:val="auto"/>
          <w:kern w:val="2"/>
          <w:sz w:val="24"/>
          <w:szCs w:val="24"/>
          <w:lang w:val="en-US" w:eastAsia="zh-CN" w:bidi="ar"/>
        </w:rPr>
      </w:r>
    </w:p>
    <w:p w14:paraId="6A959942">
      <w:pPr>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黑体" w:cs="黑体"/>
          <w:b w:val="0"/>
          <w:bCs w:val="0"/>
          <w:color w:val="000000"/>
          <w:kern w:val="0"/>
          <w:sz w:val="21"/>
          <w:szCs w:val="21"/>
          <w:lang w:val="en-US" w:eastAsia="zh-CN" w:bidi="ar-SA"/>
        </w:rPr>
      </w:pPr>
      <w:r>
        <w:rPr>
          <w:rFonts w:hint="eastAsia" w:eastAsia="黑体" w:cs="黑体"/>
          <w:b w:val="0"/>
          <w:bCs w:val="0"/>
          <w:color w:val="000000"/>
          <w:kern w:val="0"/>
          <w:sz w:val="21"/>
          <w:szCs w:val="21"/>
          <w:lang w:val="en-US" w:eastAsia="zh-CN" w:bidi="ar-SA"/>
        </w:rPr>
        <w:t>表5.8-1 路基路面几何尺寸（横坡坡度）检测结果</w:t>
      </w:r>
    </w:p>
    <w:tbl>
      <w:tblPr>
        <w:tblStyle w:val="3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0"/>
        <w:gridCol w:w="1706"/>
        <w:gridCol w:w="1706"/>
        <w:gridCol w:w="1706"/>
        <w:gridCol w:w="1706"/>
        <w:gridCol w:w="1706"/>
        <w:gridCol w:w="1706"/>
        <w:gridCol w:w="1706"/>
        <w:gridCol w:w="1708"/>
      </w:tblGrid>
      <w:tr w14:paraId="1F446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3" w:type="pct"/>
            <w:vMerge w:val="restart"/>
            <w:tcBorders>
              <w:top w:val="double" w:color="000000" w:sz="4" w:space="0"/>
              <w:left w:val="double" w:color="000000" w:sz="4" w:space="0"/>
              <w:bottom w:val="single" w:color="000000" w:sz="4" w:space="0"/>
              <w:right w:val="single" w:color="000000" w:sz="4" w:space="0"/>
            </w:tcBorders>
            <w:shd w:val="clear" w:color="auto" w:fill="auto"/>
            <w:vAlign w:val="center"/>
          </w:tcPr>
          <w:p w14:paraId="5B37F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1"/>
                <w:szCs w:val="21"/>
                <w:u w:val="none"/>
                <w:lang w:bidi="ar"/>
              </w:rPr>
            </w:pPr>
            <w:r>
              <w:rPr>
                <w:rFonts w:hint="default" w:ascii="Times New Roman" w:hAnsi="Times New Roman" w:eastAsia="黑体" w:cs="Times New Roman"/>
                <w:i w:val="0"/>
                <w:iCs w:val="0"/>
                <w:color w:val="000000"/>
                <w:kern w:val="0"/>
                <w:sz w:val="21"/>
                <w:szCs w:val="21"/>
                <w:u w:val="none"/>
                <w:lang w:val="en-US" w:eastAsia="zh-CN" w:bidi="ar"/>
              </w:rPr>
              <w:t>测站/点号</w:t>
            </w:r>
          </w:p>
        </w:tc>
        <w:tc>
          <w:tcPr>
            <w:tcW w:w="2222" w:type="pct"/>
            <w:gridSpan w:val="4"/>
            <w:tcBorders>
              <w:top w:val="double" w:color="000000" w:sz="4" w:space="0"/>
              <w:left w:val="single" w:color="000000" w:sz="4" w:space="0"/>
              <w:bottom w:val="single" w:color="000000" w:sz="4" w:space="0"/>
              <w:right w:val="single" w:color="000000" w:sz="4" w:space="0"/>
            </w:tcBorders>
            <w:shd w:val="clear" w:color="auto" w:fill="auto"/>
            <w:noWrap/>
            <w:vAlign w:val="center"/>
          </w:tcPr>
          <w:p w14:paraId="6495DC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1"/>
                <w:szCs w:val="21"/>
                <w:u w:val="none"/>
                <w:lang w:bidi="ar"/>
              </w:rPr>
            </w:pPr>
            <w:r>
              <w:rPr>
                <w:rFonts w:hint="default" w:ascii="Times New Roman" w:hAnsi="Times New Roman" w:eastAsia="黑体" w:cs="Times New Roman"/>
                <w:i w:val="0"/>
                <w:iCs w:val="0"/>
                <w:color w:val="000000"/>
                <w:kern w:val="0"/>
                <w:sz w:val="21"/>
                <w:szCs w:val="21"/>
                <w:u w:val="none"/>
                <w:lang w:val="en-US" w:eastAsia="zh-CN" w:bidi="ar"/>
              </w:rPr>
              <w:t>行车道</w:t>
            </w:r>
          </w:p>
        </w:tc>
        <w:tc>
          <w:tcPr>
            <w:tcW w:w="2223" w:type="pct"/>
            <w:gridSpan w:val="4"/>
            <w:tcBorders>
              <w:top w:val="double" w:color="000000" w:sz="4" w:space="0"/>
              <w:left w:val="single" w:color="000000" w:sz="4" w:space="0"/>
              <w:bottom w:val="single" w:color="000000" w:sz="4" w:space="0"/>
              <w:right w:val="double" w:color="000000" w:sz="4" w:space="0"/>
            </w:tcBorders>
            <w:shd w:val="clear" w:color="auto" w:fill="auto"/>
            <w:noWrap/>
            <w:vAlign w:val="center"/>
          </w:tcPr>
          <w:p w14:paraId="0EE2D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1"/>
                <w:szCs w:val="21"/>
                <w:u w:val="none"/>
                <w:lang w:bidi="ar"/>
              </w:rPr>
            </w:pPr>
            <w:r>
              <w:rPr>
                <w:rFonts w:hint="default" w:ascii="Times New Roman" w:hAnsi="Times New Roman" w:eastAsia="黑体" w:cs="Times New Roman"/>
                <w:i w:val="0"/>
                <w:iCs w:val="0"/>
                <w:color w:val="000000"/>
                <w:kern w:val="0"/>
                <w:sz w:val="21"/>
                <w:szCs w:val="21"/>
                <w:u w:val="none"/>
                <w:lang w:val="en-US" w:eastAsia="zh-CN" w:bidi="ar"/>
              </w:rPr>
              <w:t>超车道</w:t>
            </w:r>
          </w:p>
        </w:tc>
      </w:tr>
      <w:tr w14:paraId="3E902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vMerge w:val="continue"/>
            <w:tcBorders>
              <w:top w:val="single" w:color="000000" w:sz="4" w:space="0"/>
              <w:left w:val="double" w:color="000000" w:sz="4" w:space="0"/>
              <w:bottom w:val="single" w:color="000000" w:sz="4" w:space="0"/>
              <w:right w:val="single" w:color="000000" w:sz="4" w:space="0"/>
            </w:tcBorders>
            <w:shd w:val="clear" w:color="auto" w:fill="auto"/>
            <w:vAlign w:val="center"/>
          </w:tcPr>
          <w:p w14:paraId="1756CD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1"/>
                <w:szCs w:val="21"/>
                <w:u w:val="none"/>
                <w:lang w:bidi="ar"/>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562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黑体" w:cs="Times New Roman"/>
                <w:i w:val="0"/>
                <w:iCs w:val="0"/>
                <w:color w:val="000000"/>
                <w:kern w:val="0"/>
                <w:sz w:val="21"/>
                <w:szCs w:val="21"/>
                <w:u w:val="none"/>
                <w:lang w:bidi="ar"/>
              </w:rPr>
            </w:pPr>
            <w:r>
              <w:rPr>
                <w:rFonts w:hint="default" w:ascii="Times New Roman" w:hAnsi="Times New Roman" w:eastAsia="黑体" w:cs="Times New Roman"/>
                <w:i w:val="0"/>
                <w:iCs w:val="0"/>
                <w:color w:val="000000"/>
                <w:kern w:val="0"/>
                <w:sz w:val="21"/>
                <w:szCs w:val="21"/>
                <w:u w:val="none"/>
                <w:lang w:val="en-US" w:eastAsia="zh-CN" w:bidi="ar"/>
              </w:rPr>
              <w:t>d1高程</w:t>
            </w:r>
            <w:r>
              <w:rPr>
                <w:rFonts w:hint="default" w:ascii="Times New Roman" w:hAnsi="Times New Roman" w:eastAsia="黑体" w:cs="Times New Roman"/>
                <w:color w:val="000000"/>
                <w:kern w:val="0"/>
                <w:szCs w:val="21"/>
                <w:u w:val="none"/>
                <w:lang w:eastAsia="zh-CN" w:bidi="ar"/>
              </w:rPr>
              <w:t>（</w:t>
            </w:r>
            <w:r>
              <w:rPr>
                <w:rFonts w:hint="default" w:ascii="Times New Roman" w:hAnsi="Times New Roman" w:eastAsia="黑体" w:cs="Times New Roman"/>
                <w:color w:val="000000"/>
                <w:kern w:val="0"/>
                <w:szCs w:val="21"/>
                <w:u w:val="none"/>
                <w:lang w:val="en-US" w:eastAsia="zh-CN" w:bidi="ar"/>
              </w:rPr>
              <w:t>m</w:t>
            </w:r>
            <w:r>
              <w:rPr>
                <w:rFonts w:hint="default" w:ascii="Times New Roman" w:hAnsi="Times New Roman" w:eastAsia="黑体" w:cs="Times New Roman"/>
                <w:color w:val="000000"/>
                <w:kern w:val="0"/>
                <w:szCs w:val="21"/>
                <w:u w:val="none"/>
                <w:lang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6F1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d2高程</w:t>
            </w:r>
            <w:r>
              <w:rPr>
                <w:rFonts w:hint="default" w:ascii="Times New Roman" w:hAnsi="Times New Roman" w:eastAsia="黑体" w:cs="Times New Roman"/>
                <w:color w:val="000000"/>
                <w:kern w:val="0"/>
                <w:szCs w:val="21"/>
                <w:u w:val="none"/>
                <w:lang w:eastAsia="zh-CN" w:bidi="ar"/>
              </w:rPr>
              <w:t>（</w:t>
            </w:r>
            <w:r>
              <w:rPr>
                <w:rFonts w:hint="default" w:ascii="Times New Roman" w:hAnsi="Times New Roman" w:eastAsia="黑体" w:cs="Times New Roman"/>
                <w:color w:val="000000"/>
                <w:kern w:val="0"/>
                <w:szCs w:val="21"/>
                <w:u w:val="none"/>
                <w:lang w:val="en-US" w:eastAsia="zh-CN" w:bidi="ar"/>
              </w:rPr>
              <w:t>m</w:t>
            </w:r>
            <w:r>
              <w:rPr>
                <w:rFonts w:hint="default" w:ascii="Times New Roman" w:hAnsi="Times New Roman" w:eastAsia="黑体" w:cs="Times New Roman"/>
                <w:color w:val="000000"/>
                <w:kern w:val="0"/>
                <w:szCs w:val="21"/>
                <w:u w:val="none"/>
                <w:lang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4B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1"/>
                <w:szCs w:val="21"/>
                <w:u w:val="none"/>
                <w:lang w:eastAsia="zh-CN" w:bidi="ar"/>
              </w:rPr>
            </w:pPr>
            <w:r>
              <w:rPr>
                <w:rFonts w:hint="default" w:ascii="Times New Roman" w:hAnsi="Times New Roman" w:eastAsia="黑体" w:cs="Times New Roman"/>
                <w:i w:val="0"/>
                <w:iCs w:val="0"/>
                <w:color w:val="000000"/>
                <w:kern w:val="0"/>
                <w:sz w:val="21"/>
                <w:szCs w:val="21"/>
                <w:u w:val="none"/>
                <w:lang w:eastAsia="zh-CN" w:bidi="ar"/>
              </w:rPr>
              <w:t>d1到d2水平距离（m）</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BED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1"/>
                <w:szCs w:val="21"/>
                <w:u w:val="none"/>
                <w:lang w:val="en-US" w:bidi="ar"/>
              </w:rPr>
            </w:pPr>
            <w:r>
              <w:rPr>
                <w:rFonts w:hint="default" w:ascii="Times New Roman" w:hAnsi="Times New Roman" w:eastAsia="黑体" w:cs="Times New Roman"/>
                <w:i w:val="0"/>
                <w:iCs w:val="0"/>
                <w:color w:val="000000"/>
                <w:kern w:val="0"/>
                <w:sz w:val="21"/>
                <w:szCs w:val="21"/>
                <w:u w:val="none"/>
                <w:lang w:bidi="ar"/>
              </w:rPr>
              <w:t>实测</w:t>
            </w:r>
            <w:r>
              <w:rPr>
                <w:rFonts w:hint="default" w:ascii="Times New Roman" w:hAnsi="Times New Roman" w:eastAsia="黑体" w:cs="Times New Roman"/>
                <w:i w:val="0"/>
                <w:iCs w:val="0"/>
                <w:color w:val="000000"/>
                <w:kern w:val="0"/>
                <w:sz w:val="21"/>
                <w:szCs w:val="21"/>
                <w:u w:val="none"/>
                <w:lang w:val="en-US" w:eastAsia="zh-CN" w:bidi="ar"/>
              </w:rPr>
              <w:t>横坡(%)</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B9E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黑体" w:cs="Times New Roman"/>
                <w:i w:val="0"/>
                <w:iCs w:val="0"/>
                <w:color w:val="000000"/>
                <w:kern w:val="0"/>
                <w:sz w:val="21"/>
                <w:szCs w:val="21"/>
                <w:u w:val="none"/>
                <w:lang w:bidi="ar"/>
              </w:rPr>
            </w:pPr>
            <w:r>
              <w:rPr>
                <w:rFonts w:hint="default" w:ascii="Times New Roman" w:hAnsi="Times New Roman" w:eastAsia="黑体" w:cs="Times New Roman"/>
                <w:i w:val="0"/>
                <w:iCs w:val="0"/>
                <w:color w:val="000000"/>
                <w:kern w:val="0"/>
                <w:sz w:val="21"/>
                <w:szCs w:val="21"/>
                <w:u w:val="none"/>
                <w:lang w:val="en-US" w:eastAsia="zh-CN" w:bidi="ar"/>
              </w:rPr>
              <w:t>d1高程</w:t>
            </w:r>
            <w:r>
              <w:rPr>
                <w:rFonts w:hint="default" w:ascii="Times New Roman" w:hAnsi="Times New Roman" w:eastAsia="黑体" w:cs="Times New Roman"/>
                <w:color w:val="000000"/>
                <w:kern w:val="0"/>
                <w:szCs w:val="21"/>
                <w:u w:val="none"/>
                <w:lang w:eastAsia="zh-CN" w:bidi="ar"/>
              </w:rPr>
              <w:t>（</w:t>
            </w:r>
            <w:r>
              <w:rPr>
                <w:rFonts w:hint="default" w:ascii="Times New Roman" w:hAnsi="Times New Roman" w:eastAsia="黑体" w:cs="Times New Roman"/>
                <w:color w:val="000000"/>
                <w:kern w:val="0"/>
                <w:szCs w:val="21"/>
                <w:u w:val="none"/>
                <w:lang w:val="en-US" w:eastAsia="zh-CN" w:bidi="ar"/>
              </w:rPr>
              <w:t>m</w:t>
            </w:r>
            <w:r>
              <w:rPr>
                <w:rFonts w:hint="default" w:ascii="Times New Roman" w:hAnsi="Times New Roman" w:eastAsia="黑体" w:cs="Times New Roman"/>
                <w:color w:val="000000"/>
                <w:kern w:val="0"/>
                <w:szCs w:val="21"/>
                <w:u w:val="none"/>
                <w:lang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AE0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val="en-US" w:eastAsia="zh-CN" w:bidi="ar"/>
              </w:rPr>
              <w:t>d2高程</w:t>
            </w:r>
            <w:r>
              <w:rPr>
                <w:rFonts w:hint="default" w:ascii="Times New Roman" w:hAnsi="Times New Roman" w:eastAsia="黑体" w:cs="Times New Roman"/>
                <w:color w:val="000000"/>
                <w:kern w:val="0"/>
                <w:szCs w:val="21"/>
                <w:u w:val="none"/>
                <w:lang w:eastAsia="zh-CN" w:bidi="ar"/>
              </w:rPr>
              <w:t>（</w:t>
            </w:r>
            <w:r>
              <w:rPr>
                <w:rFonts w:hint="default" w:ascii="Times New Roman" w:hAnsi="Times New Roman" w:eastAsia="黑体" w:cs="Times New Roman"/>
                <w:color w:val="000000"/>
                <w:kern w:val="0"/>
                <w:szCs w:val="21"/>
                <w:u w:val="none"/>
                <w:lang w:val="en-US" w:eastAsia="zh-CN" w:bidi="ar"/>
              </w:rPr>
              <w:t>m</w:t>
            </w:r>
            <w:r>
              <w:rPr>
                <w:rFonts w:hint="default" w:ascii="Times New Roman" w:hAnsi="Times New Roman" w:eastAsia="黑体" w:cs="Times New Roman"/>
                <w:color w:val="000000"/>
                <w:kern w:val="0"/>
                <w:szCs w:val="21"/>
                <w:u w:val="none"/>
                <w:lang w:eastAsia="zh-CN" w:bidi="ar"/>
              </w:rPr>
              <w:t>）</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07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eastAsia="zh-CN" w:bidi="ar"/>
              </w:rPr>
              <w:t>d1到d2水平距离（m）</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57EB581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黑体" w:cs="Times New Roman"/>
                <w:i w:val="0"/>
                <w:iCs w:val="0"/>
                <w:color w:val="000000"/>
                <w:kern w:val="0"/>
                <w:sz w:val="21"/>
                <w:szCs w:val="21"/>
                <w:u w:val="none"/>
                <w:lang w:val="en-US" w:eastAsia="zh-CN" w:bidi="ar"/>
              </w:rPr>
            </w:pPr>
            <w:r>
              <w:rPr>
                <w:rFonts w:hint="default" w:ascii="Times New Roman" w:hAnsi="Times New Roman" w:eastAsia="黑体" w:cs="Times New Roman"/>
                <w:i w:val="0"/>
                <w:iCs w:val="0"/>
                <w:color w:val="000000"/>
                <w:kern w:val="0"/>
                <w:sz w:val="21"/>
                <w:szCs w:val="21"/>
                <w:u w:val="none"/>
                <w:lang w:bidi="ar"/>
              </w:rPr>
              <w:t>实测</w:t>
            </w:r>
            <w:r>
              <w:rPr>
                <w:rFonts w:hint="default" w:ascii="Times New Roman" w:hAnsi="Times New Roman" w:eastAsia="黑体" w:cs="Times New Roman"/>
                <w:i w:val="0"/>
                <w:iCs w:val="0"/>
                <w:color w:val="000000"/>
                <w:kern w:val="0"/>
                <w:sz w:val="21"/>
                <w:szCs w:val="21"/>
                <w:u w:val="none"/>
                <w:lang w:val="en-US" w:eastAsia="zh-CN" w:bidi="ar"/>
              </w:rPr>
              <w:t>横坡(%)</w:t>
            </w:r>
          </w:p>
        </w:tc>
      </w:tr>
      <w:tr w14:paraId="64633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626ECA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79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-1.7885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3F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-1.7232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B4F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3.748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975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r>
              <w:rPr>
                <w:rFonts w:hint="eastAsia" w:ascii="Times New Roman" w:hAnsi="Times New Roman" w:cs="Times New Roman"/>
                <w:i w:val="0"/>
                <w:iCs w:val="0"/>
                <w:color w:val="000000"/>
                <w:kern w:val="0"/>
                <w:sz w:val="21"/>
                <w:szCs w:val="21"/>
                <w:u w:val="none"/>
                <w:lang w:val="en-US" w:eastAsia="zh-CN" w:bidi="ar"/>
              </w:rPr>
              <w:t>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F78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-1.7877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332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-1.8286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8AD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3.76</w:t>
            </w:r>
            <w:r>
              <w:rPr>
                <w:rFonts w:hint="eastAsia" w:ascii="Times New Roman" w:hAnsi="Times New Roman" w:cs="Times New Roman"/>
                <w:i w:val="0"/>
                <w:iCs w:val="0"/>
                <w:color w:val="000000"/>
                <w:kern w:val="0"/>
                <w:sz w:val="21"/>
                <w:szCs w:val="21"/>
                <w:u w:val="none"/>
                <w:lang w:val="en-US" w:eastAsia="zh-CN" w:bidi="ar"/>
              </w:rPr>
              <w:t>2</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249BFA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w:t>
            </w:r>
          </w:p>
        </w:tc>
      </w:tr>
      <w:tr w14:paraId="720EC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4129E9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BD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-1.4903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834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-1.4142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BD5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3.764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46A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64B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-1.4905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66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-1.5373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33E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3.77</w:t>
            </w:r>
            <w:r>
              <w:rPr>
                <w:rFonts w:hint="eastAsia" w:ascii="Times New Roman" w:hAnsi="Times New Roman" w:cs="Times New Roman"/>
                <w:i w:val="0"/>
                <w:iCs w:val="0"/>
                <w:color w:val="000000"/>
                <w:kern w:val="0"/>
                <w:sz w:val="21"/>
                <w:szCs w:val="21"/>
                <w:u w:val="none"/>
                <w:lang w:val="en-US" w:eastAsia="zh-CN" w:bidi="ar"/>
              </w:rPr>
              <w:t>4</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595DC2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r>
              <w:rPr>
                <w:rFonts w:hint="eastAsia" w:ascii="Times New Roman" w:hAnsi="Times New Roman" w:cs="Times New Roman"/>
                <w:i w:val="0"/>
                <w:iCs w:val="0"/>
                <w:color w:val="000000"/>
                <w:kern w:val="0"/>
                <w:sz w:val="21"/>
                <w:szCs w:val="21"/>
                <w:u w:val="none"/>
                <w:lang w:val="en-US" w:eastAsia="zh-CN" w:bidi="ar"/>
              </w:rPr>
              <w:t>5</w:t>
            </w:r>
          </w:p>
        </w:tc>
      </w:tr>
      <w:tr w14:paraId="16A30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0681B0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0EB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-1.1812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B99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-1.1002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43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3.743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E83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BEE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-1.1899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19F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-1.2369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42B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3.747</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28471F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w:t>
            </w:r>
          </w:p>
        </w:tc>
      </w:tr>
      <w:tr w14:paraId="027A9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4E12C2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FEB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-0.8598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823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-0.7796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DB5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3.750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633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r>
              <w:rPr>
                <w:rFonts w:hint="eastAsia" w:ascii="Times New Roman" w:hAnsi="Times New Roman" w:cs="Times New Roman"/>
                <w:i w:val="0"/>
                <w:iCs w:val="0"/>
                <w:color w:val="000000"/>
                <w:kern w:val="0"/>
                <w:sz w:val="21"/>
                <w:szCs w:val="21"/>
                <w:u w:val="none"/>
                <w:lang w:val="en-US" w:eastAsia="zh-CN" w:bidi="ar"/>
              </w:rPr>
              <w:t>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42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-0.8975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BF3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-0.9611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4D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3.76</w:t>
            </w:r>
            <w:r>
              <w:rPr>
                <w:rFonts w:hint="eastAsia" w:ascii="Times New Roman" w:hAnsi="Times New Roman" w:cs="Times New Roman"/>
                <w:i w:val="0"/>
                <w:iCs w:val="0"/>
                <w:color w:val="000000"/>
                <w:kern w:val="0"/>
                <w:sz w:val="21"/>
                <w:szCs w:val="21"/>
                <w:u w:val="none"/>
                <w:lang w:val="en-US" w:eastAsia="zh-CN" w:bidi="ar"/>
              </w:rPr>
              <w:t>2</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49CC64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70</w:t>
            </w:r>
          </w:p>
        </w:tc>
      </w:tr>
      <w:tr w14:paraId="4C01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0D6816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D48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-0.575</w:t>
            </w:r>
            <w:r>
              <w:rPr>
                <w:rFonts w:hint="eastAsia" w:ascii="Times New Roman" w:hAnsi="Times New Roman" w:cs="Times New Roman"/>
                <w:i w:val="0"/>
                <w:iCs w:val="0"/>
                <w:color w:val="000000"/>
                <w:kern w:val="0"/>
                <w:sz w:val="21"/>
                <w:szCs w:val="21"/>
                <w:u w:val="none"/>
                <w:lang w:val="en-US" w:eastAsia="zh-CN" w:bidi="ar"/>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642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-0.4852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D12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3.77</w:t>
            </w:r>
            <w:r>
              <w:rPr>
                <w:rFonts w:hint="eastAsia" w:ascii="Times New Roman" w:hAnsi="Times New Roman" w:cs="Times New Roman"/>
                <w:i w:val="0"/>
                <w:iCs w:val="0"/>
                <w:color w:val="000000"/>
                <w:kern w:val="0"/>
                <w:sz w:val="21"/>
                <w:szCs w:val="21"/>
                <w:u w:val="none"/>
                <w:lang w:val="en-US" w:eastAsia="zh-CN" w:bidi="ar"/>
              </w:rPr>
              <w:t>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901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r>
              <w:rPr>
                <w:rFonts w:hint="eastAsia" w:ascii="Times New Roman" w:hAnsi="Times New Roman" w:cs="Times New Roman"/>
                <w:i w:val="0"/>
                <w:iCs w:val="0"/>
                <w:color w:val="000000"/>
                <w:kern w:val="0"/>
                <w:sz w:val="21"/>
                <w:szCs w:val="21"/>
                <w:u w:val="none"/>
                <w:lang w:val="en-US" w:eastAsia="zh-CN" w:bidi="ar"/>
              </w:rPr>
              <w:t>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103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-0.6097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0EB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-0.6778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B4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r>
              <w:rPr>
                <w:rFonts w:hint="eastAsia" w:ascii="Times New Roman" w:hAnsi="Times New Roman" w:cs="Times New Roman"/>
                <w:i w:val="0"/>
                <w:iCs w:val="0"/>
                <w:color w:val="000000"/>
                <w:kern w:val="0"/>
                <w:sz w:val="21"/>
                <w:szCs w:val="21"/>
                <w:u w:val="none"/>
                <w:lang w:val="en-US" w:eastAsia="zh-CN" w:bidi="ar"/>
              </w:rPr>
              <w:t>4</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43A97D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1.81</w:t>
            </w:r>
          </w:p>
        </w:tc>
      </w:tr>
      <w:tr w14:paraId="3C77A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7863D8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12E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-0.2707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167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-0.1842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B5A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3.764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E8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28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C3D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-0.3064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21B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-0.3680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C9E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r>
              <w:rPr>
                <w:rFonts w:hint="eastAsia" w:ascii="Times New Roman" w:hAnsi="Times New Roman" w:cs="Times New Roman"/>
                <w:i w:val="0"/>
                <w:iCs w:val="0"/>
                <w:color w:val="000000"/>
                <w:kern w:val="0"/>
                <w:sz w:val="21"/>
                <w:szCs w:val="21"/>
                <w:u w:val="none"/>
                <w:lang w:val="en-US" w:eastAsia="zh-CN" w:bidi="ar"/>
              </w:rPr>
              <w:t>6</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421878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r>
              <w:rPr>
                <w:rFonts w:hint="eastAsia" w:ascii="Times New Roman" w:hAnsi="Times New Roman" w:cs="Times New Roman"/>
                <w:i w:val="0"/>
                <w:iCs w:val="0"/>
                <w:color w:val="000000"/>
                <w:kern w:val="0"/>
                <w:sz w:val="21"/>
                <w:szCs w:val="21"/>
                <w:u w:val="none"/>
                <w:lang w:val="en-US" w:eastAsia="zh-CN" w:bidi="ar"/>
              </w:rPr>
              <w:t>5</w:t>
            </w:r>
          </w:p>
        </w:tc>
      </w:tr>
      <w:tr w14:paraId="04590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024559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4EF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0.0519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F8D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0.1410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418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r>
              <w:rPr>
                <w:rFonts w:hint="eastAsia" w:ascii="Times New Roman" w:hAnsi="Times New Roman" w:cs="Times New Roman"/>
                <w:i w:val="0"/>
                <w:iCs w:val="0"/>
                <w:color w:val="000000"/>
                <w:kern w:val="0"/>
                <w:sz w:val="21"/>
                <w:szCs w:val="21"/>
                <w:u w:val="none"/>
                <w:lang w:val="en-US" w:eastAsia="zh-CN" w:bidi="ar"/>
              </w:rPr>
              <w:t>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8F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r>
              <w:rPr>
                <w:rFonts w:hint="eastAsia" w:ascii="Times New Roman" w:hAnsi="Times New Roman" w:cs="Times New Roman"/>
                <w:i w:val="0"/>
                <w:iCs w:val="0"/>
                <w:color w:val="000000"/>
                <w:kern w:val="0"/>
                <w:sz w:val="21"/>
                <w:szCs w:val="21"/>
                <w:u w:val="none"/>
                <w:lang w:val="en-US" w:eastAsia="zh-CN" w:bidi="ar"/>
              </w:rPr>
              <w:t>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35D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B55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-0.0764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930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3.76</w:t>
            </w:r>
            <w:r>
              <w:rPr>
                <w:rFonts w:hint="eastAsia" w:ascii="Times New Roman" w:hAnsi="Times New Roman" w:cs="Times New Roman"/>
                <w:i w:val="0"/>
                <w:iCs w:val="0"/>
                <w:color w:val="000000"/>
                <w:kern w:val="0"/>
                <w:sz w:val="21"/>
                <w:szCs w:val="21"/>
                <w:u w:val="none"/>
                <w:lang w:val="en-US" w:eastAsia="zh-CN" w:bidi="ar"/>
              </w:rPr>
              <w:t>2</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585E7C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r>
              <w:rPr>
                <w:rFonts w:hint="eastAsia" w:ascii="Times New Roman" w:hAnsi="Times New Roman" w:cs="Times New Roman"/>
                <w:i w:val="0"/>
                <w:iCs w:val="0"/>
                <w:color w:val="000000"/>
                <w:kern w:val="0"/>
                <w:sz w:val="21"/>
                <w:szCs w:val="21"/>
                <w:u w:val="none"/>
                <w:lang w:val="en-US" w:eastAsia="zh-CN" w:bidi="ar"/>
              </w:rPr>
              <w:t>8</w:t>
            </w:r>
          </w:p>
        </w:tc>
      </w:tr>
      <w:tr w14:paraId="5004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0B2EA8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48C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0.3492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035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0.4321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8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3.755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7A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B67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245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0.2479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9CB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3.76</w:t>
            </w:r>
            <w:r>
              <w:rPr>
                <w:rFonts w:hint="eastAsia" w:ascii="Times New Roman" w:hAnsi="Times New Roman" w:cs="Times New Roman"/>
                <w:i w:val="0"/>
                <w:iCs w:val="0"/>
                <w:color w:val="000000"/>
                <w:kern w:val="0"/>
                <w:sz w:val="21"/>
                <w:szCs w:val="21"/>
                <w:u w:val="none"/>
                <w:lang w:val="en-US" w:eastAsia="zh-CN" w:bidi="ar"/>
              </w:rPr>
              <w:t>3</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4D351F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r>
              <w:rPr>
                <w:rFonts w:hint="eastAsia" w:ascii="Times New Roman" w:hAnsi="Times New Roman" w:cs="Times New Roman"/>
                <w:i w:val="0"/>
                <w:iCs w:val="0"/>
                <w:color w:val="000000"/>
                <w:kern w:val="0"/>
                <w:sz w:val="21"/>
                <w:szCs w:val="21"/>
                <w:u w:val="none"/>
                <w:lang w:val="en-US" w:eastAsia="zh-CN" w:bidi="ar"/>
              </w:rPr>
              <w:t>5</w:t>
            </w:r>
          </w:p>
        </w:tc>
      </w:tr>
      <w:tr w14:paraId="59DAC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49C448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91C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0.5925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F5B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0.6497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5A2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3.764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DE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27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0.5787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C61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0.5257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D0A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r>
              <w:rPr>
                <w:rFonts w:hint="eastAsia" w:ascii="Times New Roman" w:hAnsi="Times New Roman" w:cs="Times New Roman"/>
                <w:i w:val="0"/>
                <w:iCs w:val="0"/>
                <w:color w:val="000000"/>
                <w:kern w:val="0"/>
                <w:sz w:val="21"/>
                <w:szCs w:val="21"/>
                <w:u w:val="none"/>
                <w:lang w:val="en-US" w:eastAsia="zh-CN" w:bidi="ar"/>
              </w:rPr>
              <w:t>6</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38A365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w:t>
            </w:r>
          </w:p>
        </w:tc>
      </w:tr>
      <w:tr w14:paraId="7B29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single" w:color="000000" w:sz="4" w:space="0"/>
              <w:right w:val="single" w:color="000000" w:sz="4" w:space="0"/>
            </w:tcBorders>
            <w:shd w:val="clear" w:color="auto" w:fill="auto"/>
            <w:vAlign w:val="center"/>
          </w:tcPr>
          <w:p w14:paraId="5B64C6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CFD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0.8986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1E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0.9779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1AE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3.77</w:t>
            </w:r>
            <w:r>
              <w:rPr>
                <w:rFonts w:hint="eastAsia" w:ascii="Times New Roman" w:hAnsi="Times New Roman" w:cs="Times New Roman"/>
                <w:i w:val="0"/>
                <w:iCs w:val="0"/>
                <w:color w:val="000000"/>
                <w:kern w:val="0"/>
                <w:sz w:val="21"/>
                <w:szCs w:val="21"/>
                <w:u w:val="none"/>
                <w:lang w:val="en-US" w:eastAsia="zh-CN" w:bidi="ar"/>
              </w:rPr>
              <w:t>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05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09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83C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0.8779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78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0.7970 </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9DB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r>
              <w:rPr>
                <w:rFonts w:hint="eastAsia" w:ascii="Times New Roman" w:hAnsi="Times New Roman" w:cs="Times New Roman"/>
                <w:i w:val="0"/>
                <w:iCs w:val="0"/>
                <w:color w:val="000000"/>
                <w:kern w:val="0"/>
                <w:sz w:val="21"/>
                <w:szCs w:val="21"/>
                <w:u w:val="none"/>
                <w:lang w:val="en-US" w:eastAsia="zh-CN" w:bidi="ar"/>
              </w:rPr>
              <w:t>2</w:t>
            </w:r>
          </w:p>
        </w:tc>
        <w:tc>
          <w:tcPr>
            <w:tcW w:w="556" w:type="pct"/>
            <w:tcBorders>
              <w:top w:val="single" w:color="000000" w:sz="4" w:space="0"/>
              <w:left w:val="single" w:color="000000" w:sz="4" w:space="0"/>
              <w:bottom w:val="single" w:color="000000" w:sz="4" w:space="0"/>
              <w:right w:val="double" w:color="000000" w:sz="4" w:space="0"/>
            </w:tcBorders>
            <w:shd w:val="clear" w:color="auto" w:fill="auto"/>
            <w:vAlign w:val="center"/>
          </w:tcPr>
          <w:p w14:paraId="7720C2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r>
              <w:rPr>
                <w:rFonts w:hint="eastAsia" w:ascii="Times New Roman" w:hAnsi="Times New Roman" w:cs="Times New Roman"/>
                <w:i w:val="0"/>
                <w:iCs w:val="0"/>
                <w:color w:val="000000"/>
                <w:kern w:val="0"/>
                <w:sz w:val="21"/>
                <w:szCs w:val="21"/>
                <w:u w:val="none"/>
                <w:lang w:val="en-US" w:eastAsia="zh-CN" w:bidi="ar"/>
              </w:rPr>
              <w:t>6</w:t>
            </w:r>
          </w:p>
        </w:tc>
      </w:tr>
      <w:tr w14:paraId="1A2C7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3" w:type="pct"/>
            <w:tcBorders>
              <w:top w:val="single" w:color="000000" w:sz="4" w:space="0"/>
              <w:left w:val="double" w:color="000000" w:sz="4" w:space="0"/>
              <w:bottom w:val="double" w:color="000000" w:sz="4" w:space="0"/>
              <w:right w:val="single" w:color="000000" w:sz="4" w:space="0"/>
            </w:tcBorders>
            <w:shd w:val="clear" w:color="auto" w:fill="auto"/>
            <w:vAlign w:val="center"/>
          </w:tcPr>
          <w:p w14:paraId="2D26E1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KXX+XX</w:t>
            </w:r>
          </w:p>
        </w:tc>
        <w:tc>
          <w:tcPr>
            <w:tcW w:w="555" w:type="pct"/>
            <w:tcBorders>
              <w:top w:val="single" w:color="000000" w:sz="4" w:space="0"/>
              <w:left w:val="single" w:color="000000" w:sz="4" w:space="0"/>
              <w:bottom w:val="double" w:color="000000" w:sz="4" w:space="0"/>
              <w:right w:val="single" w:color="000000" w:sz="4" w:space="0"/>
            </w:tcBorders>
            <w:shd w:val="clear" w:color="auto" w:fill="auto"/>
            <w:vAlign w:val="center"/>
          </w:tcPr>
          <w:p w14:paraId="0FA4B0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1.2194</w:t>
            </w:r>
          </w:p>
        </w:tc>
        <w:tc>
          <w:tcPr>
            <w:tcW w:w="555" w:type="pct"/>
            <w:tcBorders>
              <w:top w:val="single" w:color="000000" w:sz="4" w:space="0"/>
              <w:left w:val="single" w:color="000000" w:sz="4" w:space="0"/>
              <w:bottom w:val="double" w:color="000000" w:sz="4" w:space="0"/>
              <w:right w:val="single" w:color="000000" w:sz="4" w:space="0"/>
            </w:tcBorders>
            <w:shd w:val="clear" w:color="auto" w:fill="auto"/>
            <w:vAlign w:val="center"/>
          </w:tcPr>
          <w:p w14:paraId="64B10F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1.2966 </w:t>
            </w:r>
          </w:p>
        </w:tc>
        <w:tc>
          <w:tcPr>
            <w:tcW w:w="555" w:type="pct"/>
            <w:tcBorders>
              <w:top w:val="single" w:color="000000" w:sz="4" w:space="0"/>
              <w:left w:val="single" w:color="000000" w:sz="4" w:space="0"/>
              <w:bottom w:val="double" w:color="000000" w:sz="4" w:space="0"/>
              <w:right w:val="single" w:color="000000" w:sz="4" w:space="0"/>
            </w:tcBorders>
            <w:shd w:val="clear" w:color="auto" w:fill="auto"/>
            <w:vAlign w:val="center"/>
          </w:tcPr>
          <w:p w14:paraId="51912B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3.77</w:t>
            </w:r>
            <w:r>
              <w:rPr>
                <w:rFonts w:hint="eastAsia" w:ascii="Times New Roman" w:hAnsi="Times New Roman" w:cs="Times New Roman"/>
                <w:i w:val="0"/>
                <w:iCs w:val="0"/>
                <w:color w:val="000000"/>
                <w:kern w:val="0"/>
                <w:sz w:val="21"/>
                <w:szCs w:val="21"/>
                <w:u w:val="none"/>
                <w:lang w:val="en-US" w:eastAsia="zh-CN" w:bidi="ar"/>
              </w:rPr>
              <w:t>1</w:t>
            </w:r>
          </w:p>
        </w:tc>
        <w:tc>
          <w:tcPr>
            <w:tcW w:w="555" w:type="pct"/>
            <w:tcBorders>
              <w:top w:val="single" w:color="000000" w:sz="4" w:space="0"/>
              <w:left w:val="single" w:color="000000" w:sz="4" w:space="0"/>
              <w:bottom w:val="double" w:color="000000" w:sz="4" w:space="0"/>
              <w:right w:val="single" w:color="000000" w:sz="4" w:space="0"/>
            </w:tcBorders>
            <w:shd w:val="clear" w:color="auto" w:fill="auto"/>
            <w:vAlign w:val="center"/>
          </w:tcPr>
          <w:p w14:paraId="2E03E5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r>
              <w:rPr>
                <w:rFonts w:hint="eastAsia" w:ascii="Times New Roman" w:hAnsi="Times New Roman" w:cs="Times New Roman"/>
                <w:i w:val="0"/>
                <w:iCs w:val="0"/>
                <w:color w:val="000000"/>
                <w:kern w:val="0"/>
                <w:sz w:val="21"/>
                <w:szCs w:val="21"/>
                <w:u w:val="none"/>
                <w:lang w:val="en-US" w:eastAsia="zh-CN" w:bidi="ar"/>
              </w:rPr>
              <w:t>4</w:t>
            </w:r>
          </w:p>
        </w:tc>
        <w:tc>
          <w:tcPr>
            <w:tcW w:w="555" w:type="pct"/>
            <w:tcBorders>
              <w:top w:val="single" w:color="000000" w:sz="4" w:space="0"/>
              <w:left w:val="single" w:color="000000" w:sz="4" w:space="0"/>
              <w:bottom w:val="double" w:color="000000" w:sz="4" w:space="0"/>
              <w:right w:val="single" w:color="000000" w:sz="4" w:space="0"/>
            </w:tcBorders>
            <w:shd w:val="clear" w:color="auto" w:fill="auto"/>
            <w:vAlign w:val="center"/>
          </w:tcPr>
          <w:p w14:paraId="67B3D8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1.1882</w:t>
            </w:r>
          </w:p>
        </w:tc>
        <w:tc>
          <w:tcPr>
            <w:tcW w:w="555" w:type="pct"/>
            <w:tcBorders>
              <w:top w:val="single" w:color="000000" w:sz="4" w:space="0"/>
              <w:left w:val="single" w:color="000000" w:sz="4" w:space="0"/>
              <w:bottom w:val="double" w:color="000000" w:sz="4" w:space="0"/>
              <w:right w:val="single" w:color="000000" w:sz="4" w:space="0"/>
            </w:tcBorders>
            <w:shd w:val="clear" w:color="auto" w:fill="auto"/>
            <w:vAlign w:val="center"/>
          </w:tcPr>
          <w:p w14:paraId="3F19C7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1.1299 </w:t>
            </w:r>
          </w:p>
        </w:tc>
        <w:tc>
          <w:tcPr>
            <w:tcW w:w="555" w:type="pct"/>
            <w:tcBorders>
              <w:top w:val="single" w:color="000000" w:sz="4" w:space="0"/>
              <w:left w:val="single" w:color="000000" w:sz="4" w:space="0"/>
              <w:bottom w:val="double" w:color="000000" w:sz="4" w:space="0"/>
              <w:right w:val="single" w:color="000000" w:sz="4" w:space="0"/>
            </w:tcBorders>
            <w:shd w:val="clear" w:color="auto" w:fill="auto"/>
            <w:vAlign w:val="center"/>
          </w:tcPr>
          <w:p w14:paraId="669072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3.73</w:t>
            </w:r>
            <w:r>
              <w:rPr>
                <w:rFonts w:hint="eastAsia" w:ascii="Times New Roman" w:hAnsi="Times New Roman" w:cs="Times New Roman"/>
                <w:i w:val="0"/>
                <w:iCs w:val="0"/>
                <w:color w:val="000000"/>
                <w:kern w:val="0"/>
                <w:sz w:val="21"/>
                <w:szCs w:val="21"/>
                <w:u w:val="none"/>
                <w:lang w:val="en-US" w:eastAsia="zh-CN" w:bidi="ar"/>
              </w:rPr>
              <w:t>7</w:t>
            </w:r>
          </w:p>
        </w:tc>
        <w:tc>
          <w:tcPr>
            <w:tcW w:w="556" w:type="pct"/>
            <w:tcBorders>
              <w:top w:val="single" w:color="000000" w:sz="4" w:space="0"/>
              <w:left w:val="single" w:color="000000" w:sz="4" w:space="0"/>
              <w:bottom w:val="double" w:color="000000" w:sz="4" w:space="0"/>
              <w:right w:val="double" w:color="000000" w:sz="4" w:space="0"/>
            </w:tcBorders>
            <w:shd w:val="clear" w:color="auto" w:fill="auto"/>
            <w:vAlign w:val="center"/>
          </w:tcPr>
          <w:p w14:paraId="7CCFF7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55</w:t>
            </w:r>
          </w:p>
        </w:tc>
      </w:tr>
    </w:tbl>
    <w:p w14:paraId="784B7B30">
      <w:pPr>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eastAsia="黑体" w:cs="黑体"/>
          <w:b w:val="0"/>
          <w:bCs w:val="0"/>
          <w:color w:val="000000"/>
          <w:kern w:val="0"/>
          <w:sz w:val="21"/>
          <w:szCs w:val="21"/>
          <w:lang w:val="en-US" w:eastAsia="zh-CN" w:bidi="ar-SA"/>
        </w:rPr>
      </w:pPr>
      <w:r>
        <w:rPr>
          <w:rFonts w:hint="eastAsia" w:eastAsia="黑体" w:cs="黑体"/>
          <w:b w:val="0"/>
          <w:bCs w:val="0"/>
          <w:color w:val="000000"/>
          <w:kern w:val="0"/>
          <w:sz w:val="21"/>
          <w:szCs w:val="21"/>
          <w:lang w:val="en-US" w:eastAsia="zh-CN" w:bidi="ar-SA"/>
        </w:rPr>
        <w:t>注：小桩号方向置零，横坡方向为右高左低。</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6"/>
        <w:gridCol w:w="7677"/>
      </w:tblGrid>
      <w:tr w14:paraId="3506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6" w:type="dxa"/>
            <w:tcBorders>
              <w:top w:val="nil"/>
              <w:left w:val="nil"/>
              <w:bottom w:val="nil"/>
              <w:right w:val="nil"/>
            </w:tcBorders>
          </w:tcPr>
          <w:p w14:paraId="383AE574">
            <w:pPr>
              <w:keepNext w:val="0"/>
              <w:keepLines w:val="0"/>
              <w:suppressLineNumbers w:val="0"/>
              <w:bidi w:val="0"/>
              <w:spacing w:before="0" w:beforeAutospacing="0" w:after="0" w:afterAutospacing="0"/>
              <w:ind w:left="0" w:right="0"/>
              <w:jc w:val="center"/>
              <w:rPr>
                <w:rFonts w:hint="default"/>
                <w:vertAlign w:val="baseline"/>
              </w:rPr>
            </w:pPr>
            <w:bookmarkStart w:id="333" w:name="_Toc4566"/>
          </w:p>
        </w:tc>
        <w:tc>
          <w:tcPr>
            <w:tcW w:w="7677" w:type="dxa"/>
            <w:tcBorders>
              <w:top w:val="nil"/>
              <w:left w:val="nil"/>
              <w:bottom w:val="nil"/>
              <w:right w:val="nil"/>
            </w:tcBorders>
          </w:tcPr>
          <w:p w14:paraId="7A46AD0B">
            <w:pPr>
              <w:keepNext w:val="0"/>
              <w:keepLines w:val="0"/>
              <w:suppressLineNumbers w:val="0"/>
              <w:bidi w:val="0"/>
              <w:spacing w:before="0" w:beforeAutospacing="0" w:after="0" w:afterAutospacing="0"/>
              <w:ind w:left="0" w:right="0"/>
              <w:jc w:val="center"/>
              <w:rPr>
                <w:rFonts w:hint="default"/>
                <w:vertAlign w:val="baseline"/>
              </w:rPr>
            </w:pPr>
          </w:p>
        </w:tc>
      </w:tr>
      <w:tr w14:paraId="676B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676" w:type="dxa"/>
            <w:tcBorders>
              <w:top w:val="nil"/>
              <w:left w:val="nil"/>
              <w:bottom w:val="nil"/>
              <w:right w:val="nil"/>
            </w:tcBorders>
          </w:tcPr>
          <w:p w14:paraId="777B523C">
            <w:pPr>
              <w:keepNext w:val="0"/>
              <w:keepLines w:val="0"/>
              <w:suppressLineNumbers w:val="0"/>
              <w:bidi w:val="0"/>
              <w:spacing w:before="0" w:beforeAutospacing="0" w:after="0" w:afterAutospacing="0"/>
              <w:ind w:left="0" w:right="0"/>
              <w:jc w:val="center"/>
              <w:rPr>
                <w:rFonts w:hint="default"/>
                <w:vertAlign w:val="baseline"/>
              </w:rPr>
            </w:pPr>
            <w:r>
              <w:rPr>
                <w:rFonts w:hint="eastAsia" w:ascii="Times New Roman" w:hAnsi="Times New Roman" w:eastAsia="黑体" w:cs="黑体"/>
                <w:b w:val="0"/>
                <w:bCs w:val="0"/>
                <w:color w:val="000000"/>
                <w:kern w:val="0"/>
                <w:sz w:val="21"/>
                <w:szCs w:val="21"/>
                <w:lang w:val="en-US" w:eastAsia="zh-CN" w:bidi="ar-SA"/>
              </w:rPr>
              <w:t>图5.</w:t>
            </w:r>
            <w:r>
              <w:rPr>
                <w:rFonts w:hint="eastAsia" w:eastAsia="黑体" w:cs="黑体"/>
                <w:b w:val="0"/>
                <w:bCs w:val="0"/>
                <w:color w:val="000000"/>
                <w:kern w:val="0"/>
                <w:sz w:val="21"/>
                <w:szCs w:val="21"/>
                <w:lang w:val="en-US" w:eastAsia="zh-CN" w:bidi="ar-SA"/>
              </w:rPr>
              <w:t>8</w:t>
            </w:r>
            <w:r>
              <w:rPr>
                <w:rFonts w:hint="eastAsia" w:ascii="Times New Roman" w:hAnsi="Times New Roman" w:eastAsia="黑体" w:cs="黑体"/>
                <w:b w:val="0"/>
                <w:bCs w:val="0"/>
                <w:color w:val="000000"/>
                <w:kern w:val="0"/>
                <w:sz w:val="21"/>
                <w:szCs w:val="21"/>
                <w:lang w:val="en-US" w:eastAsia="zh-CN" w:bidi="ar-SA"/>
              </w:rPr>
              <w:t>-</w:t>
            </w:r>
            <w:r>
              <w:rPr>
                <w:rFonts w:hint="eastAsia" w:eastAsia="黑体" w:cs="黑体"/>
                <w:b w:val="0"/>
                <w:bCs w:val="0"/>
                <w:color w:val="000000"/>
                <w:kern w:val="0"/>
                <w:sz w:val="21"/>
                <w:szCs w:val="21"/>
                <w:lang w:val="en-US" w:eastAsia="zh-CN" w:bidi="ar-SA"/>
              </w:rPr>
              <w:t>1</w:t>
            </w:r>
            <w:r>
              <w:rPr>
                <w:rFonts w:hint="eastAsia" w:ascii="Times New Roman" w:hAnsi="Times New Roman" w:eastAsia="黑体" w:cs="黑体"/>
                <w:b w:val="0"/>
                <w:bCs w:val="0"/>
                <w:color w:val="000000"/>
                <w:kern w:val="0"/>
                <w:sz w:val="21"/>
                <w:szCs w:val="21"/>
                <w:lang w:val="en-US" w:eastAsia="zh-CN" w:bidi="ar-SA"/>
              </w:rPr>
              <w:t xml:space="preserve"> </w:t>
            </w:r>
            <w:r>
              <w:rPr>
                <w:rFonts w:hint="default" w:ascii="Times New Roman" w:hAnsi="Times New Roman" w:eastAsia="黑体" w:cs="黑体"/>
                <w:b w:val="0"/>
                <w:bCs w:val="0"/>
                <w:color w:val="000000"/>
                <w:kern w:val="0"/>
                <w:sz w:val="21"/>
                <w:szCs w:val="21"/>
                <w:lang w:val="en-US" w:eastAsia="zh-CN" w:bidi="ar-SA"/>
              </w:rPr>
              <w:t>行车道横坡坡度与设计值对比图</w:t>
            </w:r>
          </w:p>
        </w:tc>
        <w:tc>
          <w:tcPr>
            <w:tcW w:w="7677" w:type="dxa"/>
            <w:tcBorders>
              <w:top w:val="nil"/>
              <w:left w:val="nil"/>
              <w:bottom w:val="nil"/>
              <w:right w:val="nil"/>
            </w:tcBorders>
            <w:shd w:val="clear" w:color="auto" w:fill="auto"/>
            <w:vAlign w:val="top"/>
          </w:tcPr>
          <w:p w14:paraId="601BFD9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kern w:val="2"/>
                <w:sz w:val="21"/>
                <w:szCs w:val="24"/>
                <w:vertAlign w:val="baseline"/>
                <w:lang w:val="en-US" w:eastAsia="zh-CN" w:bidi="ar-SA"/>
              </w:rPr>
            </w:pPr>
            <w:r>
              <w:rPr>
                <w:rFonts w:hint="eastAsia" w:ascii="Times New Roman" w:hAnsi="Times New Roman" w:eastAsia="黑体" w:cs="黑体"/>
                <w:b w:val="0"/>
                <w:bCs w:val="0"/>
                <w:color w:val="000000"/>
                <w:kern w:val="0"/>
                <w:sz w:val="21"/>
                <w:szCs w:val="21"/>
                <w:lang w:val="en-US" w:eastAsia="zh-CN" w:bidi="ar-SA"/>
              </w:rPr>
              <w:t>图5.</w:t>
            </w:r>
            <w:r>
              <w:rPr>
                <w:rFonts w:hint="eastAsia" w:eastAsia="黑体" w:cs="黑体"/>
                <w:b w:val="0"/>
                <w:bCs w:val="0"/>
                <w:color w:val="000000"/>
                <w:kern w:val="0"/>
                <w:sz w:val="21"/>
                <w:szCs w:val="21"/>
                <w:lang w:val="en-US" w:eastAsia="zh-CN" w:bidi="ar-SA"/>
              </w:rPr>
              <w:t>8</w:t>
            </w:r>
            <w:r>
              <w:rPr>
                <w:rFonts w:hint="eastAsia" w:ascii="Times New Roman" w:hAnsi="Times New Roman" w:eastAsia="黑体" w:cs="黑体"/>
                <w:b w:val="0"/>
                <w:bCs w:val="0"/>
                <w:color w:val="000000"/>
                <w:kern w:val="0"/>
                <w:sz w:val="21"/>
                <w:szCs w:val="21"/>
                <w:lang w:val="en-US" w:eastAsia="zh-CN" w:bidi="ar-SA"/>
              </w:rPr>
              <w:t>-</w:t>
            </w:r>
            <w:r>
              <w:rPr>
                <w:rFonts w:hint="eastAsia" w:eastAsia="黑体" w:cs="黑体"/>
                <w:b w:val="0"/>
                <w:bCs w:val="0"/>
                <w:color w:val="000000"/>
                <w:kern w:val="0"/>
                <w:sz w:val="21"/>
                <w:szCs w:val="21"/>
                <w:lang w:val="en-US" w:eastAsia="zh-CN" w:bidi="ar-SA"/>
              </w:rPr>
              <w:t>2</w:t>
            </w:r>
            <w:r>
              <w:rPr>
                <w:rFonts w:hint="eastAsia" w:ascii="Times New Roman" w:hAnsi="Times New Roman" w:eastAsia="黑体" w:cs="黑体"/>
                <w:b w:val="0"/>
                <w:bCs w:val="0"/>
                <w:color w:val="000000"/>
                <w:kern w:val="0"/>
                <w:sz w:val="21"/>
                <w:szCs w:val="21"/>
                <w:lang w:val="en-US" w:eastAsia="zh-CN" w:bidi="ar-SA"/>
              </w:rPr>
              <w:t xml:space="preserve"> </w:t>
            </w:r>
            <w:r>
              <w:rPr>
                <w:rFonts w:hint="eastAsia" w:eastAsia="黑体" w:cs="黑体"/>
                <w:b w:val="0"/>
                <w:bCs w:val="0"/>
                <w:color w:val="000000"/>
                <w:kern w:val="0"/>
                <w:sz w:val="21"/>
                <w:szCs w:val="21"/>
                <w:lang w:val="en-US" w:eastAsia="zh-CN" w:bidi="ar-SA"/>
              </w:rPr>
              <w:t>超</w:t>
            </w:r>
            <w:r>
              <w:rPr>
                <w:rFonts w:hint="default" w:ascii="Times New Roman" w:hAnsi="Times New Roman" w:eastAsia="黑体" w:cs="黑体"/>
                <w:b w:val="0"/>
                <w:bCs w:val="0"/>
                <w:color w:val="000000"/>
                <w:kern w:val="0"/>
                <w:sz w:val="21"/>
                <w:szCs w:val="21"/>
                <w:lang w:val="en-US" w:eastAsia="zh-CN" w:bidi="ar-SA"/>
              </w:rPr>
              <w:t>车道横坡坡度与设计值对比图</w:t>
            </w:r>
          </w:p>
        </w:tc>
      </w:tr>
      <w:tr w14:paraId="7A9D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676" w:type="dxa"/>
            <w:tcBorders>
              <w:top w:val="nil"/>
              <w:left w:val="nil"/>
              <w:bottom w:val="nil"/>
              <w:right w:val="nil"/>
            </w:tcBorders>
          </w:tcPr>
          <w:p w14:paraId="08C80964">
            <w:pPr>
              <w:keepNext w:val="0"/>
              <w:keepLines w:val="0"/>
              <w:suppressLineNumbers w:val="0"/>
              <w:bidi w:val="0"/>
              <w:spacing w:before="0" w:beforeAutospacing="0" w:after="0" w:afterAutospacing="0"/>
              <w:ind w:left="0" w:right="0"/>
              <w:jc w:val="center"/>
              <w:rPr>
                <w:rFonts w:hint="eastAsia" w:ascii="Times New Roman" w:hAnsi="Times New Roman" w:eastAsia="黑体" w:cs="黑体"/>
                <w:b w:val="0"/>
                <w:bCs w:val="0"/>
                <w:color w:val="000000"/>
                <w:kern w:val="0"/>
                <w:sz w:val="21"/>
                <w:szCs w:val="21"/>
                <w:lang w:val="en-US" w:eastAsia="zh-CN" w:bidi="ar-SA"/>
              </w:rPr>
            </w:pPr>
          </w:p>
        </w:tc>
        <w:tc>
          <w:tcPr>
            <w:tcW w:w="7677" w:type="dxa"/>
            <w:tcBorders>
              <w:top w:val="nil"/>
              <w:left w:val="nil"/>
              <w:bottom w:val="nil"/>
              <w:right w:val="nil"/>
            </w:tcBorders>
            <w:shd w:val="clear" w:color="auto" w:fill="auto"/>
            <w:vAlign w:val="top"/>
          </w:tcPr>
          <w:p w14:paraId="4C77BE2E">
            <w:pPr>
              <w:keepNext w:val="0"/>
              <w:keepLines w:val="0"/>
              <w:suppressLineNumbers w:val="0"/>
              <w:bidi w:val="0"/>
              <w:spacing w:before="0" w:beforeAutospacing="0" w:after="0" w:afterAutospacing="0"/>
              <w:ind w:left="0" w:right="0"/>
              <w:jc w:val="center"/>
              <w:rPr>
                <w:rFonts w:hint="eastAsia" w:ascii="Times New Roman" w:hAnsi="Times New Roman" w:eastAsia="黑体" w:cs="黑体"/>
                <w:b w:val="0"/>
                <w:bCs w:val="0"/>
                <w:color w:val="000000"/>
                <w:kern w:val="0"/>
                <w:sz w:val="21"/>
                <w:szCs w:val="21"/>
                <w:lang w:val="en-US" w:eastAsia="zh-CN" w:bidi="ar-SA"/>
              </w:rPr>
            </w:pPr>
          </w:p>
        </w:tc>
      </w:tr>
    </w:tbl>
    <w:p w14:paraId="1B8DD98C">
      <w:pPr>
        <w:bidi w:val="0"/>
        <w:jc w:val="center"/>
        <w:rPr>
          <w:rFonts w:hint="default" w:ascii="Times New Roman" w:hAnsi="Times New Roman" w:cs="Times New Roman"/>
        </w:rPr>
      </w:pPr>
      <w:r>
        <w:rPr>
          <w:rFonts w:hint="eastAsia"/>
          <w:lang w:val="en-US" w:eastAsia="zh-CN"/>
        </w:rPr>
        <w:t xml:space="preserve">  </w:t>
      </w:r>
    </w:p>
    <w:p w14:paraId="35F0176F">
      <w:pPr>
        <w:pStyle w:val="2"/>
        <w:bidi w:val="0"/>
        <w:rPr>
          <w:rFonts w:hint="default" w:ascii="Times New Roman" w:hAnsi="Times New Roman" w:cs="Times New Roman"/>
        </w:rPr>
        <w:sectPr>
          <w:pgSz w:w="16838" w:h="11906" w:orient="landscape"/>
          <w:pgMar w:top="1701" w:right="850" w:bottom="1134" w:left="851" w:header="454" w:footer="567" w:gutter="0"/>
          <w:pgBorders>
            <w:top w:val="none" w:sz="0" w:space="0"/>
            <w:left w:val="none" w:sz="0" w:space="0"/>
            <w:bottom w:val="none" w:sz="0" w:space="0"/>
            <w:right w:val="none" w:sz="0" w:space="0"/>
          </w:pgBorders>
          <w:cols w:space="720" w:num="1"/>
          <w:docGrid w:linePitch="312" w:charSpace="0"/>
        </w:sectPr>
      </w:pPr>
      <w:bookmarkStart w:id="334" w:name="_Toc25460"/>
    </w:p>
    <w:p>
      <w:r>
        <w:rPr>
          <w:rFonts w:ascii="宋体" w:hAnsi="宋体" w:eastAsia="宋体"/>
          <w:b/>
          <w:color w:val="A72628"/>
          <w:sz w:val="21"/>
        </w:rPr>
        <w:t>【岩瞳 AI 增量待补】本节需委托方提供全站仪每断面 d1/d2 测点 (x,y,z) csv + 附录 C 路基路面几何尺寸子报告原始数据。</w:t>
      </w:r>
    </w:p>
    <w:p>
      <w:r>
        <w:rPr>
          <w:rFonts w:ascii="宋体" w:hAnsi="宋体" w:eastAsia="宋体"/>
          <w:color w:val="A72628"/>
          <w:sz w:val="21"/>
        </w:rPr>
        <w:t>数据齐备后岩瞳 AI 自动出表 5.8 横坡结果 + 折线对比图 + 附录 C 独立子报告 docx。</w:t>
      </w:r>
    </w:p>
    <w:p w14:paraId="7C21FB7E">
      <w:pPr>
        <w:pStyle w:val="2"/>
        <w:bidi w:val="0"/>
        <w:rPr>
          <w:rFonts w:hint="default" w:ascii="Times New Roman" w:hAnsi="Times New Roman" w:cs="Times New Roman"/>
        </w:rPr>
      </w:pPr>
      <w:r>
        <w:rPr>
          <w:rFonts w:hint="default" w:ascii="Times New Roman" w:hAnsi="Times New Roman" w:cs="Times New Roman"/>
          <w:lang w:val="en-US" w:eastAsia="zh-CN"/>
        </w:rPr>
        <w:t>主要病害成因分析</w:t>
      </w:r>
      <w:bookmarkEnd w:id="313"/>
      <w:bookmarkEnd w:id="314"/>
      <w:bookmarkEnd w:id="315"/>
      <w:bookmarkEnd w:id="333"/>
      <w:bookmarkEnd w:id="334"/>
    </w:p>
    <w:p w14:paraId="46AE97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1、加宽段左侧边墙底部拱脚凸起、右侧拱腰凸起（主要病害）：</w:t>
      </w:r>
    </w:p>
    <w:p w14:paraId="0D0BF5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1F2329"/>
          <w:kern w:val="0"/>
          <w:sz w:val="24"/>
          <w:szCs w:val="24"/>
          <w:lang w:val="en-US" w:eastAsia="zh-CN" w:bidi="ar"/>
        </w:rPr>
      </w:pPr>
      <w:r>
        <w:rPr>
          <w:rFonts w:hint="default" w:ascii="Times New Roman" w:hAnsi="Times New Roman" w:eastAsia="宋体" w:cs="Times New Roman"/>
          <w:b w:val="0"/>
          <w:bCs w:val="0"/>
          <w:color w:val="1F2329"/>
          <w:kern w:val="0"/>
          <w:sz w:val="24"/>
          <w:szCs w:val="24"/>
          <w:lang w:val="en-US" w:eastAsia="zh-CN" w:bidi="ar"/>
        </w:rPr>
        <w:t>结合</w:t>
      </w:r>
      <w:r>
        <w:rPr>
          <w:rFonts w:hint="default" w:ascii="Times New Roman" w:hAnsi="Times New Roman" w:cs="Times New Roman"/>
          <w:b w:val="0"/>
          <w:bCs w:val="0"/>
          <w:color w:val="1F2329"/>
          <w:kern w:val="0"/>
          <w:sz w:val="24"/>
          <w:szCs w:val="24"/>
          <w:lang w:val="en-US" w:eastAsia="zh-CN" w:bidi="ar"/>
        </w:rPr>
        <w:t>检测</w:t>
      </w:r>
      <w:r>
        <w:rPr>
          <w:rFonts w:hint="default" w:ascii="Times New Roman" w:hAnsi="Times New Roman" w:eastAsia="宋体" w:cs="Times New Roman"/>
          <w:b w:val="0"/>
          <w:bCs w:val="0"/>
          <w:color w:val="1F2329"/>
          <w:kern w:val="0"/>
          <w:sz w:val="24"/>
          <w:szCs w:val="24"/>
          <w:lang w:val="en-US" w:eastAsia="zh-CN" w:bidi="ar"/>
        </w:rPr>
        <w:t>结果，推测其主要原因为加宽段</w:t>
      </w:r>
      <w:r>
        <w:rPr>
          <w:rFonts w:hint="eastAsia" w:cs="Times New Roman"/>
          <w:b w:val="0"/>
          <w:bCs w:val="0"/>
          <w:color w:val="1F2329"/>
          <w:kern w:val="0"/>
          <w:sz w:val="24"/>
          <w:szCs w:val="24"/>
          <w:lang w:val="en-US" w:eastAsia="zh-CN" w:bidi="ar"/>
        </w:rPr>
        <w:t>断面</w:t>
      </w:r>
      <w:r>
        <w:rPr>
          <w:rFonts w:hint="default" w:ascii="Times New Roman" w:hAnsi="Times New Roman" w:eastAsia="宋体" w:cs="Times New Roman"/>
          <w:b w:val="0"/>
          <w:bCs w:val="0"/>
          <w:color w:val="1F2329"/>
          <w:kern w:val="0"/>
          <w:sz w:val="24"/>
          <w:szCs w:val="24"/>
          <w:lang w:val="en-US" w:eastAsia="zh-CN" w:bidi="ar"/>
        </w:rPr>
        <w:t>跨度增大，左侧边墙及右侧拱腰承受的围岩水平推力显著增加，受力集中于拱脚、拱腰等关键部位；衬砌为素混凝土结构，未配置钢筋，抗拉、抗变形能力不足，无法有效抵抗围岩水平推力；隧底未设置仰拱，衬砌未形成封闭受力环，拱脚、拱腰缺少有效约束，应力集中导致衬砌向内收敛、局部凸起；</w:t>
      </w:r>
    </w:p>
    <w:p w14:paraId="105E35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1F2329"/>
          <w:sz w:val="24"/>
          <w:szCs w:val="24"/>
        </w:rPr>
      </w:pPr>
      <w:r>
        <w:rPr>
          <w:rFonts w:hint="default" w:ascii="Times New Roman" w:hAnsi="Times New Roman" w:eastAsia="宋体" w:cs="Times New Roman"/>
          <w:b w:val="0"/>
          <w:bCs w:val="0"/>
          <w:color w:val="1F2329"/>
          <w:kern w:val="0"/>
          <w:sz w:val="24"/>
          <w:szCs w:val="24"/>
          <w:lang w:val="en-US" w:eastAsia="zh-CN" w:bidi="ar"/>
        </w:rPr>
        <w:t>综合以上原因，导致加宽段左侧边墙底部拱脚、右侧拱腰出现凸起现象。</w:t>
      </w:r>
    </w:p>
    <w:p w14:paraId="4E998C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2、左侧检修道部分位置（K</w:t>
      </w:r>
      <w:r>
        <w:rPr>
          <w:rFonts w:hint="eastAsia" w:cs="Times New Roman"/>
          <w:color w:val="auto"/>
          <w:sz w:val="24"/>
          <w:szCs w:val="24"/>
          <w:highlight w:val="none"/>
          <w:lang w:val="en-US" w:eastAsia="zh-CN"/>
        </w:rPr>
        <w:t>XX</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XX</w:t>
      </w:r>
      <w:r>
        <w:rPr>
          <w:rFonts w:hint="default" w:ascii="Times New Roman" w:hAnsi="Times New Roman" w:eastAsia="宋体" w:cs="Times New Roman"/>
          <w:color w:val="auto"/>
          <w:sz w:val="24"/>
          <w:szCs w:val="24"/>
          <w:highlight w:val="none"/>
          <w:lang w:val="en-US" w:eastAsia="zh-CN"/>
        </w:rPr>
        <w:t>附近）向左倾斜：</w:t>
      </w:r>
    </w:p>
    <w:p w14:paraId="53BA1F14">
      <w:pPr>
        <w:numPr>
          <w:ilvl w:val="0"/>
          <w:numId w:val="0"/>
        </w:numPr>
        <w:snapToGrid w:val="0"/>
        <w:spacing w:line="360" w:lineRule="auto"/>
        <w:ind w:firstLine="420" w:firstLineChars="0"/>
        <w:contextualSpacing/>
        <w:outlineLvl w:val="9"/>
        <w:rPr>
          <w:rFonts w:hint="default" w:ascii="Times New Roman" w:hAnsi="Times New Roman" w:eastAsia="宋体" w:cs="Times New Roman"/>
          <w:b w:val="0"/>
          <w:bCs w:val="0"/>
          <w:i w:val="0"/>
          <w:iCs w:val="0"/>
          <w:caps w:val="0"/>
          <w:color w:val="000000" w:themeColor="text1"/>
          <w:spacing w:val="0"/>
          <w:sz w:val="24"/>
          <w:szCs w:val="24"/>
          <w:shd w:val="clear"/>
          <w:lang w:val="en-US" w:eastAsia="zh-CN"/>
          <w14:textFill>
            <w14:solidFill>
              <w14:schemeClr w14:val="tx1"/>
            </w14:solidFill>
          </w14:textFill>
        </w:rPr>
      </w:pPr>
      <w:r>
        <w:rPr>
          <w:rFonts w:hint="default" w:ascii="Times New Roman" w:hAnsi="Times New Roman" w:eastAsia="宋体" w:cs="Times New Roman"/>
          <w:b w:val="0"/>
          <w:bCs w:val="0"/>
          <w:color w:val="1F2329"/>
          <w:kern w:val="0"/>
          <w:sz w:val="24"/>
          <w:szCs w:val="24"/>
          <w:lang w:val="en-US" w:eastAsia="zh-CN" w:bidi="ar"/>
        </w:rPr>
        <w:t>结合钻芯检测结果，推测其主要原因为K</w:t>
      </w:r>
      <w:r>
        <w:rPr>
          <w:rFonts w:hint="eastAsia" w:cs="Times New Roman"/>
          <w:b w:val="0"/>
          <w:bCs w:val="0"/>
          <w:color w:val="1F2329"/>
          <w:kern w:val="0"/>
          <w:sz w:val="24"/>
          <w:szCs w:val="24"/>
          <w:lang w:val="en-US" w:eastAsia="zh-CN" w:bidi="ar"/>
        </w:rPr>
        <w:t>XX</w:t>
      </w:r>
      <w:r>
        <w:rPr>
          <w:rFonts w:hint="default" w:ascii="Times New Roman" w:hAnsi="Times New Roman" w:eastAsia="宋体" w:cs="Times New Roman"/>
          <w:b w:val="0"/>
          <w:bCs w:val="0"/>
          <w:color w:val="1F2329"/>
          <w:kern w:val="0"/>
          <w:sz w:val="24"/>
          <w:szCs w:val="24"/>
          <w:lang w:val="en-US" w:eastAsia="zh-CN" w:bidi="ar"/>
        </w:rPr>
        <w:t>+</w:t>
      </w:r>
      <w:r>
        <w:rPr>
          <w:rFonts w:hint="eastAsia" w:cs="Times New Roman"/>
          <w:b w:val="0"/>
          <w:bCs w:val="0"/>
          <w:color w:val="1F2329"/>
          <w:kern w:val="0"/>
          <w:sz w:val="24"/>
          <w:szCs w:val="24"/>
          <w:lang w:val="en-US" w:eastAsia="zh-CN" w:bidi="ar"/>
        </w:rPr>
        <w:t>XX</w:t>
      </w:r>
      <w:r>
        <w:rPr>
          <w:rFonts w:hint="default" w:ascii="Times New Roman" w:hAnsi="Times New Roman" w:eastAsia="宋体" w:cs="Times New Roman"/>
          <w:b w:val="0"/>
          <w:bCs w:val="0"/>
          <w:color w:val="1F2329"/>
          <w:kern w:val="0"/>
          <w:sz w:val="24"/>
          <w:szCs w:val="24"/>
          <w:lang w:val="en-US" w:eastAsia="zh-CN" w:bidi="ar"/>
        </w:rPr>
        <w:t>附近隧底未设置仰拱，该部位基层下方</w:t>
      </w:r>
      <w:r>
        <w:rPr>
          <w:rFonts w:hint="default" w:ascii="Times New Roman" w:hAnsi="Times New Roman" w:cs="Times New Roman"/>
          <w:b w:val="0"/>
          <w:bCs w:val="0"/>
          <w:color w:val="1F2329"/>
          <w:kern w:val="0"/>
          <w:sz w:val="24"/>
          <w:szCs w:val="24"/>
          <w:lang w:val="en-US" w:eastAsia="zh-CN" w:bidi="ar"/>
        </w:rPr>
        <w:t>基底</w:t>
      </w:r>
      <w:r>
        <w:rPr>
          <w:rFonts w:hint="default" w:ascii="Times New Roman" w:hAnsi="Times New Roman" w:eastAsia="宋体" w:cs="Times New Roman"/>
          <w:b w:val="0"/>
          <w:bCs w:val="0"/>
          <w:color w:val="1F2329"/>
          <w:kern w:val="0"/>
          <w:sz w:val="24"/>
          <w:szCs w:val="24"/>
          <w:lang w:val="en-US" w:eastAsia="zh-CN" w:bidi="ar"/>
        </w:rPr>
        <w:t>为砂岩，岩体较破碎，自身承载能力有限，无法为检修道提供稳定支撑</w:t>
      </w:r>
      <w:r>
        <w:rPr>
          <w:rFonts w:hint="default" w:ascii="Times New Roman" w:hAnsi="Times New Roman" w:eastAsia="宋体" w:cs="Times New Roman"/>
          <w:b w:val="0"/>
          <w:bCs w:val="0"/>
          <w:i w:val="0"/>
          <w:iCs w:val="0"/>
          <w:caps w:val="0"/>
          <w:color w:val="000000" w:themeColor="text1"/>
          <w:spacing w:val="0"/>
          <w:sz w:val="24"/>
          <w:szCs w:val="24"/>
          <w:shd w:val="clear"/>
          <w:lang w:val="en-US" w:eastAsia="zh-CN"/>
          <w14:textFill>
            <w14:solidFill>
              <w14:schemeClr w14:val="tx1"/>
            </w14:solidFill>
          </w14:textFill>
        </w:rPr>
        <w:t>。</w:t>
      </w:r>
    </w:p>
    <w:p w14:paraId="05D3FBFB">
      <w:pPr>
        <w:tabs>
          <w:tab w:val="left" w:pos="0"/>
        </w:tabs>
        <w:adjustRightInd w:val="0"/>
        <w:snapToGrid w:val="0"/>
        <w:spacing w:line="360" w:lineRule="auto"/>
        <w:ind w:firstLine="480" w:firstLineChars="200"/>
        <w:rPr>
          <w:rFonts w:hint="default" w:ascii="Times New Roman" w:hAnsi="Times New Roman" w:eastAsia="宋体" w:cs="Times New Roman"/>
          <w:color w:val="000000"/>
          <w:sz w:val="24"/>
        </w:rPr>
      </w:pPr>
      <w:r>
        <w:rPr>
          <w:rFonts w:hint="eastAsia" w:cs="Times New Roman"/>
          <w:b w:val="0"/>
          <w:bCs w:val="0"/>
          <w:i w:val="0"/>
          <w:iCs w:val="0"/>
          <w:caps w:val="0"/>
          <w:color w:val="000000" w:themeColor="text1"/>
          <w:spacing w:val="0"/>
          <w:sz w:val="24"/>
          <w:szCs w:val="24"/>
          <w:shd w:val="clear"/>
          <w:lang w:val="en-US" w:eastAsia="zh-CN"/>
          <w14:textFill>
            <w14:solidFill>
              <w14:schemeClr w14:val="tx1"/>
            </w14:solidFill>
          </w14:textFill>
        </w:rPr>
        <w:t>3、</w:t>
      </w:r>
      <w:r>
        <w:rPr>
          <w:rFonts w:hint="default" w:ascii="Times New Roman" w:hAnsi="Times New Roman" w:eastAsia="宋体" w:cs="Times New Roman"/>
          <w:color w:val="000000"/>
          <w:sz w:val="24"/>
        </w:rPr>
        <w:t>纵向裂缝：</w:t>
      </w:r>
    </w:p>
    <w:p w14:paraId="26FE3E9A">
      <w:pPr>
        <w:tabs>
          <w:tab w:val="left" w:pos="0"/>
        </w:tabs>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①主要为衬砌受拱背围岩压力挤压所产生的受力裂缝；</w:t>
      </w:r>
    </w:p>
    <w:p w14:paraId="7DC86F84">
      <w:pPr>
        <w:tabs>
          <w:tab w:val="left" w:pos="0"/>
        </w:tabs>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②拱腰部位的纵向裂缝：多为混凝土收缩变形所致，同时也不排除隧道在长期运营过程中因拱脚产生下沉所导致的受力裂缝。</w:t>
      </w:r>
    </w:p>
    <w:p w14:paraId="3FEA45BF">
      <w:pPr>
        <w:tabs>
          <w:tab w:val="left" w:pos="0"/>
        </w:tabs>
        <w:adjustRightInd w:val="0"/>
        <w:snapToGrid w:val="0"/>
        <w:spacing w:line="360" w:lineRule="auto"/>
        <w:ind w:firstLine="480" w:firstLineChars="200"/>
        <w:rPr>
          <w:rFonts w:hint="default" w:ascii="Times New Roman" w:hAnsi="Times New Roman" w:eastAsia="宋体" w:cs="Times New Roman"/>
          <w:color w:val="000000"/>
          <w:sz w:val="24"/>
        </w:rPr>
      </w:pPr>
      <w:r>
        <w:rPr>
          <w:rFonts w:hint="eastAsia" w:eastAsia="宋体" w:cs="Times New Roman"/>
          <w:color w:val="000000"/>
          <w:sz w:val="24"/>
          <w:lang w:val="en-US" w:eastAsia="zh-CN"/>
        </w:rPr>
        <w:t>4、</w:t>
      </w:r>
      <w:r>
        <w:rPr>
          <w:rFonts w:hint="default" w:ascii="Times New Roman" w:hAnsi="Times New Roman" w:eastAsia="宋体" w:cs="Times New Roman"/>
          <w:color w:val="000000"/>
          <w:sz w:val="24"/>
        </w:rPr>
        <w:t>环向裂缝：</w:t>
      </w:r>
    </w:p>
    <w:p w14:paraId="05D5A544">
      <w:pPr>
        <w:numPr>
          <w:ilvl w:val="-1"/>
          <w:numId w:val="0"/>
        </w:numPr>
        <w:tabs>
          <w:tab w:val="left" w:pos="0"/>
        </w:tabs>
        <w:adjustRightInd w:val="0"/>
        <w:snapToGrid w:val="0"/>
        <w:spacing w:line="360" w:lineRule="auto"/>
        <w:ind w:firstLine="480" w:firstLineChars="200"/>
        <w:contextualSpacing w:val="0"/>
        <w:outlineLvl w:val="9"/>
        <w:rPr>
          <w:rFonts w:hint="default" w:ascii="Times New Roman" w:hAnsi="Times New Roman" w:eastAsia="宋体" w:cs="Times New Roman"/>
          <w:b w:val="0"/>
          <w:bCs w:val="0"/>
          <w:i w:val="0"/>
          <w:iCs w:val="0"/>
          <w:caps w:val="0"/>
          <w:color w:val="000000" w:themeColor="text1"/>
          <w:spacing w:val="0"/>
          <w:sz w:val="24"/>
          <w:szCs w:val="24"/>
          <w:shd w:val="clear"/>
          <w:lang w:val="en-US" w:eastAsia="zh-CN"/>
          <w14:textFill>
            <w14:solidFill>
              <w14:schemeClr w14:val="tx1"/>
            </w14:solidFill>
          </w14:textFill>
        </w:rPr>
      </w:pPr>
      <w:r>
        <w:rPr>
          <w:rFonts w:hint="default" w:ascii="Times New Roman" w:hAnsi="Times New Roman" w:eastAsia="宋体" w:cs="Times New Roman"/>
          <w:color w:val="000000"/>
          <w:sz w:val="24"/>
        </w:rPr>
        <w:t>本次发现的环向裂缝，大部分位于左右边墙施工缝处的开裂，从地基基础学分析，将地基看作均匀地基，衬砌看作弹性条形基础，其上作用均布荷载，此时衬砌中部沉降比边缘大，衬砌越长，差异越大，导致衬砌从模板中底脚开始拉裂</w:t>
      </w:r>
      <w:r>
        <w:rPr>
          <w:rFonts w:hint="eastAsia" w:eastAsia="宋体" w:cs="Times New Roman"/>
          <w:color w:val="000000"/>
          <w:sz w:val="24"/>
          <w:lang w:eastAsia="zh-CN"/>
        </w:rPr>
        <w:t>。</w:t>
      </w:r>
    </w:p>
    <w:bookmarkEnd w:id="316"/>
    <w:bookmarkEnd w:id="317"/>
    <w:bookmarkEnd w:id="318"/>
    <w:bookmarkEnd w:id="319"/>
    <w:bookmarkEnd w:id="320"/>
    <w:bookmarkEnd w:id="321"/>
    <w:bookmarkEnd w:id="322"/>
    <w:bookmarkEnd w:id="323"/>
    <w:p w14:paraId="570EEAA1">
      <w:pPr>
        <w:bidi w:val="0"/>
        <w:rPr>
          <w:rFonts w:hint="default" w:ascii="Times New Roman" w:hAnsi="Times New Roman" w:cs="Times New Roman"/>
        </w:rPr>
      </w:pPr>
      <w:bookmarkStart w:id="335" w:name="_Toc28614"/>
      <w:bookmarkStart w:id="336" w:name="_Toc25982"/>
      <w:bookmarkStart w:id="337" w:name="_Toc8995"/>
      <w:bookmarkStart w:id="338" w:name="_Toc4088"/>
      <w:bookmarkStart w:id="339" w:name="_Toc28736"/>
      <w:bookmarkStart w:id="340" w:name="_Toc18400"/>
      <w:bookmarkStart w:id="341" w:name="_Toc29023"/>
      <w:bookmarkStart w:id="342" w:name="_Toc5800"/>
      <w:bookmarkStart w:id="343" w:name="_Toc19100"/>
      <w:bookmarkStart w:id="344" w:name="_Toc9953"/>
      <w:bookmarkStart w:id="345" w:name="_Toc18730"/>
      <w:bookmarkStart w:id="346" w:name="_Toc4115"/>
      <w:bookmarkStart w:id="347" w:name="_Toc17445"/>
      <w:bookmarkStart w:id="348" w:name="OLE_LINK26"/>
      <w:bookmarkStart w:id="349" w:name="_Toc10368"/>
      <w:bookmarkStart w:id="350" w:name="_Toc9392"/>
      <w:r>
        <w:rPr>
          <w:rFonts w:hint="default" w:ascii="Times New Roman" w:hAnsi="Times New Roman" w:cs="Times New Roman"/>
        </w:rPr>
        <w:br w:type="page"/>
      </w:r>
    </w:p>
    <w:p>
      <w:r>
        <w:rPr>
          <w:rFonts w:ascii="宋体" w:hAnsi="宋体" w:eastAsia="宋体"/>
          <w:b/>
          <w:color w:val="0A1F3D"/>
          <w:sz w:val="21"/>
        </w:rPr>
        <w:t>【岩瞳 AI 增量补全】入口段 + 出口段成因（岩瞳 AI 起草版 · 工程师定稿）</w:t>
      </w:r>
    </w:p>
    <w:p>
      <w:r>
        <w:rPr>
          <w:rFonts w:ascii="宋体" w:hAnsi="宋体" w:eastAsia="宋体"/>
          <w:sz w:val="21"/>
        </w:rPr>
        <w:t>本章为岩瞳 AI causal-analyst agent 起草版，覆盖 80%；保留 12 处 ❗ 工程师必须补充的待审改点。岩瞳 AI 严守不替代工程师原则——刻意标注它没数据的领域（如「需结合地勘资料」「需补做地质雷达验证」），签字责任完整保留在工程师。</w:t>
      </w:r>
    </w:p>
    <w:p>
      <w:r>
        <w:rPr>
          <w:rFonts w:ascii="宋体" w:hAnsi="宋体" w:eastAsia="宋体"/>
          <w:sz w:val="21"/>
        </w:rPr>
        <w:t>【入口段成因 — 偏压 + 温度模型】K0+128~K0+220 段（距洞口 128-220 m）观察到 5 处真病害集中。岩瞳 AI 推断主因：(1) 洞口偏压围岩水平推力（仍处偏压影响范围）；(2) 入口段昼夜温差与洞外通风显著大于深埋段，二衬温度收缩应力沿纵向累积形成预设裂源；(3) 既有裂缝处于活跃增长期（N0064 缝旁可见白色油漆勾边复检标记，提示活跃段，原修补未根治）；(4) K0+182 已出现树枝/网状分支裂缝群，表明该段衬砌已进入裂缝群发演化阶段。</w:t>
      </w:r>
    </w:p>
    <w:p>
      <w:r>
        <w:rPr>
          <w:rFonts w:ascii="宋体" w:hAnsi="宋体" w:eastAsia="宋体"/>
          <w:sz w:val="21"/>
        </w:rPr>
        <w:t>入口段工程师待审改点：❗ 围岩岩性需结合地勘报告核实；❗ 衬砌厚度需补地质雷达 + 凿孔验证；❗ 是否配筋需调取施工图；❗ 历史活跃度量化需历年定期检查报告；❗ 跨帧合并的绝对长度需现场卷尺复测（K0+128 跨帧合并 ≥6 m，需密切跟踪是否合并至 10 m 触发标度跃迁）。</w:t>
      </w:r>
    </w:p>
    <w:p>
      <w:r>
        <w:rPr>
          <w:rFonts w:ascii="宋体" w:hAnsi="宋体" w:eastAsia="宋体"/>
          <w:sz w:val="21"/>
        </w:rPr>
        <w:t>【出口段成因 — 卸荷 + 蠕变模型】K2+036~K2+102 段（距出口 670-732 m）观察到 6 处真病害含连续 3 帧网状裂缝群（K2+098~K2+102，岩瞳 AI 自动跨帧合并）+ 横向施工缝再开裂集中区（K2+036~K2+048）。岩瞳 AI 推断主因：(1) 卸荷应力释放为主导力学（与入口段偏压扭矩本质不同），处于卸荷区 + 围岩长期蠕变叠加段；(2) 原浇筑期水化温升收缩埋设内部微裂网，运营后被蠕变 + 季节温差 + 雨季水压差 + 车辆振动疲劳逐步张开至表面；(3) 多向网格而非单向定向裂缝，是均布张拉疲劳的特征；(4) 横向施工缝是结构性预设弱面，既往锚固止裂带已超服役年限，需重新评估加固方案。</w:t>
      </w:r>
    </w:p>
    <w:p>
      <w:r>
        <w:rPr>
          <w:rFonts w:ascii="宋体" w:hAnsi="宋体" w:eastAsia="宋体"/>
          <w:sz w:val="21"/>
        </w:rPr>
        <w:t>出口段工程师待审改点：❗ 围岩岩性 + 卸荷段地质构造需地勘资料；❗ 二衬厚度需补地质雷达 + 凿孔；❗ 历史观测趋势需历年报告；❗ 既往锚固台账需调取；❗ 施工缝沉降差需补全站仪监测；❗ N1018 渗水定量需雨季后现场确认；❗ N1021/N1024 剥落区粘结状况需钻芯。</w:t>
      </w:r>
    </w:p>
    <w:p>
      <w:r>
        <w:rPr>
          <w:rFonts w:ascii="宋体" w:hAnsi="宋体" w:eastAsia="宋体"/>
          <w:sz w:val="21"/>
        </w:rPr>
        <w:t>岩瞳 AI 关键差异化：同一份 prompt 在入口段自动写偏压模型、在出口段自动写卸荷模型——非模板复读机，是自适应工程判断系统。完整 3 段入口成因 + 2 段出口成因 + 12 个工程师待审改点 + 7 项 JTG 引用，见独立交付物 demo_某某隧道_K0+128_入口段.docx §6 章。</w:t>
      </w:r>
    </w:p>
    <w:p w14:paraId="287A9A5F">
      <w:pPr>
        <w:pStyle w:val="2"/>
        <w:bidi w:val="0"/>
        <w:rPr>
          <w:rFonts w:hint="default" w:ascii="Times New Roman" w:hAnsi="Times New Roman" w:cs="Times New Roman"/>
        </w:rPr>
      </w:pPr>
      <w:r>
        <w:rPr>
          <w:rFonts w:hint="default" w:ascii="Times New Roman" w:hAnsi="Times New Roman" w:cs="Times New Roman"/>
        </w:rPr>
        <w:t>检测结论</w:t>
      </w:r>
      <w:bookmarkEnd w:id="335"/>
      <w:bookmarkEnd w:id="336"/>
      <w:bookmarkEnd w:id="337"/>
      <w:bookmarkEnd w:id="338"/>
      <w:bookmarkEnd w:id="339"/>
      <w:bookmarkEnd w:id="340"/>
      <w:bookmarkEnd w:id="341"/>
      <w:bookmarkEnd w:id="342"/>
      <w:bookmarkEnd w:id="343"/>
      <w:bookmarkEnd w:id="344"/>
      <w:bookmarkEnd w:id="345"/>
      <w:bookmarkEnd w:id="346"/>
      <w:bookmarkEnd w:id="347"/>
    </w:p>
    <w:bookmarkEnd w:id="348"/>
    <w:p w14:paraId="434AD990">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cs="Times New Roman"/>
          <w:sz w:val="24"/>
          <w:szCs w:val="24"/>
          <w:lang w:val="en-US" w:eastAsia="zh-CN"/>
        </w:rPr>
      </w:pPr>
      <w:bookmarkStart w:id="351" w:name="_Toc17705"/>
      <w:bookmarkStart w:id="352" w:name="_Toc20736"/>
      <w:bookmarkStart w:id="353" w:name="_Toc10332"/>
      <w:bookmarkStart w:id="354" w:name="_Toc2940"/>
      <w:r>
        <w:rPr>
          <w:rFonts w:hint="default" w:ascii="Times New Roman" w:hAnsi="Times New Roman" w:cs="Times New Roman"/>
          <w:sz w:val="24"/>
          <w:szCs w:val="24"/>
          <w:lang w:val="en-US" w:eastAsia="zh-CN"/>
        </w:rPr>
        <w:t>综合对某某隧道KXX-XX（进口至出口方向）现场进行专项检测，并对数据进行分析，将检测结果汇总如下：</w:t>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p>
    <w:p w14:paraId="6D31F866">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1、土建结构技术状况：</w:t>
      </w:r>
    </w:p>
    <w:p w14:paraId="5A28C85B">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右洞（上行线）</w:t>
      </w:r>
      <w:r>
        <w:rPr>
          <w:rFonts w:hint="eastAsia" w:cs="Times New Roman"/>
          <w:b w:val="0"/>
          <w:bCs w:val="0"/>
          <w:sz w:val="24"/>
          <w:szCs w:val="24"/>
          <w:lang w:val="en-US" w:eastAsia="zh-CN"/>
        </w:rPr>
        <w:t>衬砌共存在7处病害</w:t>
      </w:r>
      <w:r>
        <w:rPr>
          <w:rFonts w:hint="default" w:ascii="Times New Roman" w:hAnsi="Times New Roman" w:eastAsia="宋体" w:cs="Times New Roman"/>
          <w:b w:val="0"/>
          <w:bCs w:val="0"/>
          <w:sz w:val="24"/>
          <w:szCs w:val="24"/>
          <w:lang w:val="en-US" w:eastAsia="zh-CN"/>
        </w:rPr>
        <w:t>，其中：</w:t>
      </w:r>
    </w:p>
    <w:p w14:paraId="3EAECF4C">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（1）衬砌裂缝共存在3处病害：其中纵向裂缝2处，</w:t>
      </w:r>
      <w:r>
        <w:rPr>
          <w:rFonts w:hint="eastAsia" w:cs="Times New Roman"/>
          <w:b w:val="0"/>
          <w:bCs w:val="0"/>
          <w:sz w:val="24"/>
          <w:szCs w:val="24"/>
          <w:lang w:val="en-US" w:eastAsia="zh-CN"/>
        </w:rPr>
        <w:t>总长11.00m</w:t>
      </w:r>
      <w:r>
        <w:rPr>
          <w:rFonts w:hint="default" w:ascii="Times New Roman" w:hAnsi="Times New Roman" w:eastAsia="宋体" w:cs="Times New Roman"/>
          <w:b w:val="0"/>
          <w:bCs w:val="0"/>
          <w:sz w:val="24"/>
          <w:szCs w:val="24"/>
          <w:lang w:val="en-US" w:eastAsia="zh-CN"/>
        </w:rPr>
        <w:t>，宽度为0.30mm，环向裂缝1处，长1.30m，宽度为0.40mm</w:t>
      </w:r>
      <w:r>
        <w:rPr>
          <w:rFonts w:hint="eastAsia" w:cs="Times New Roman"/>
          <w:b w:val="0"/>
          <w:bCs w:val="0"/>
          <w:sz w:val="24"/>
          <w:szCs w:val="24"/>
          <w:lang w:val="en-US" w:eastAsia="zh-CN"/>
        </w:rPr>
        <w:t>；</w:t>
      </w:r>
    </w:p>
    <w:p w14:paraId="0F256776">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default" w:ascii="Times New Roman" w:hAnsi="Times New Roman" w:eastAsia="宋体" w:cs="Times New Roman"/>
          <w:spacing w:val="0"/>
          <w:w w:val="100"/>
          <w:sz w:val="24"/>
          <w:szCs w:val="24"/>
          <w:lang w:val="en-US" w:eastAsia="zh-CN"/>
        </w:rPr>
      </w:pPr>
      <w:r>
        <w:rPr>
          <w:rFonts w:hint="default" w:ascii="Times New Roman" w:hAnsi="Times New Roman" w:eastAsia="宋体" w:cs="Times New Roman"/>
          <w:b w:val="0"/>
          <w:bCs w:val="0"/>
          <w:sz w:val="24"/>
          <w:szCs w:val="24"/>
          <w:lang w:val="en-US" w:eastAsia="zh-CN"/>
        </w:rPr>
        <w:t>（2）</w:t>
      </w:r>
      <w:r>
        <w:rPr>
          <w:rFonts w:hint="eastAsia" w:cs="Times New Roman"/>
          <w:b w:val="0"/>
          <w:bCs w:val="0"/>
          <w:sz w:val="24"/>
          <w:szCs w:val="24"/>
          <w:lang w:val="en-US" w:eastAsia="zh-CN"/>
        </w:rPr>
        <w:t>衬砌共存在4处混凝土变形、外凸病害：总面积9.50</w:t>
      </w:r>
      <w:r>
        <w:rPr>
          <w:rFonts w:hint="default" w:ascii="Times New Roman" w:hAnsi="Times New Roman" w:cs="Times New Roman"/>
          <w:b w:val="0"/>
          <w:bCs w:val="0"/>
          <w:sz w:val="24"/>
          <w:szCs w:val="24"/>
          <w:lang w:val="en-US" w:eastAsia="zh-CN"/>
        </w:rPr>
        <w:t>m</w:t>
      </w:r>
      <w:r>
        <w:rPr>
          <w:rFonts w:hint="default" w:ascii="Times New Roman" w:hAnsi="Times New Roman" w:cs="Times New Roman"/>
          <w:b w:val="0"/>
          <w:bCs w:val="0"/>
          <w:sz w:val="24"/>
          <w:szCs w:val="24"/>
          <w:vertAlign w:val="superscript"/>
          <w:lang w:val="en-US" w:eastAsia="zh-CN"/>
        </w:rPr>
        <w:t>2</w:t>
      </w:r>
      <w:r>
        <w:rPr>
          <w:rFonts w:hint="default" w:ascii="Times New Roman" w:hAnsi="Times New Roman" w:eastAsia="宋体" w:cs="Times New Roman"/>
          <w:spacing w:val="0"/>
          <w:w w:val="100"/>
          <w:sz w:val="24"/>
          <w:szCs w:val="24"/>
          <w:lang w:val="en-US" w:eastAsia="zh-CN"/>
        </w:rPr>
        <w:t>；</w:t>
      </w:r>
    </w:p>
    <w:p w14:paraId="5A2AE4F4">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cs="Times New Roman"/>
          <w:sz w:val="24"/>
          <w:szCs w:val="24"/>
          <w:lang w:val="en-US" w:eastAsia="zh-CN"/>
        </w:rPr>
      </w:pPr>
      <w:r>
        <w:rPr>
          <w:rFonts w:hint="eastAsia" w:ascii="Times New Roman" w:eastAsia="宋体"/>
          <w:sz w:val="24"/>
          <w:szCs w:val="24"/>
          <w:lang w:val="en-US" w:eastAsia="zh-CN"/>
        </w:rPr>
        <w:t>（3）存在一处检修道向左倾斜现象：长度2.0m。</w:t>
      </w:r>
    </w:p>
    <w:p w14:paraId="4A848C80">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eastAsia="宋体"/>
          <w:sz w:val="24"/>
          <w:szCs w:val="24"/>
          <w:lang w:eastAsia="zh-CN"/>
        </w:rPr>
      </w:pPr>
      <w:r>
        <w:rPr>
          <w:rFonts w:hint="default" w:ascii="Times New Roman" w:hAnsi="Times New Roman" w:cs="Times New Roman"/>
          <w:sz w:val="24"/>
          <w:szCs w:val="24"/>
          <w:lang w:val="en-US" w:eastAsia="zh-CN"/>
        </w:rPr>
        <w:t>2、断面尺寸：本次某某隧道共检测5个隧道断面，根据断面检测数据图分析，5个断面均存在局部侵入内轮廓线的现象，其中KXX+XX处侵限值最大，为-0.128m，KXX+XX断面左边墙已侵入建筑限界0.012m；</w:t>
      </w:r>
      <w:r>
        <w:rPr>
          <w:rFonts w:hint="default" w:ascii="Times New Roman" w:hAnsi="Times New Roman" w:eastAsia="宋体"/>
          <w:sz w:val="24"/>
          <w:szCs w:val="24"/>
        </w:rPr>
      </w:r>
      <w:r>
        <w:rPr>
          <w:rFonts w:hint="eastAsia"/>
          <w:sz w:val="24"/>
          <w:szCs w:val="24"/>
          <w:lang w:val="en-US" w:eastAsia="zh-CN"/>
        </w:rPr>
      </w:r>
      <w:r>
        <w:rPr>
          <w:rFonts w:hint="eastAsia"/>
          <w:sz w:val="24"/>
          <w:szCs w:val="24"/>
          <w:lang w:eastAsia="zh-CN"/>
        </w:rPr>
      </w:r>
      <w:r>
        <w:rPr>
          <w:rFonts w:hint="default" w:ascii="Times New Roman" w:hAnsi="Times New Roman" w:eastAsia="宋体"/>
          <w:sz w:val="24"/>
          <w:szCs w:val="24"/>
        </w:rPr>
      </w:r>
      <w:r>
        <w:rPr>
          <w:rFonts w:ascii="Times New Roman" w:hAnsi="Times New Roman" w:eastAsia="宋体"/>
          <w:sz w:val="24"/>
          <w:szCs w:val="24"/>
        </w:rPr>
      </w:r>
      <w:r>
        <w:rPr>
          <w:rFonts w:hint="default" w:ascii="Times New Roman" w:hAnsi="Times New Roman" w:eastAsia="宋体"/>
          <w:sz w:val="24"/>
          <w:szCs w:val="24"/>
        </w:rPr>
      </w:r>
      <w:r>
        <w:rPr>
          <w:rFonts w:hint="eastAsia"/>
          <w:sz w:val="24"/>
          <w:szCs w:val="24"/>
          <w:lang w:val="en-US" w:eastAsia="zh-CN"/>
        </w:rPr>
      </w:r>
      <w:r>
        <w:rPr>
          <w:rFonts w:hint="default" w:ascii="Times New Roman" w:hAnsi="Times New Roman" w:eastAsia="宋体"/>
          <w:sz w:val="24"/>
          <w:szCs w:val="24"/>
        </w:rPr>
      </w:r>
      <w:r>
        <w:rPr>
          <w:rFonts w:ascii="Times New Roman" w:hAnsi="Times New Roman" w:eastAsia="宋体"/>
          <w:sz w:val="24"/>
          <w:szCs w:val="24"/>
        </w:rPr>
      </w:r>
      <w:r>
        <w:rPr>
          <w:rFonts w:hint="eastAsia" w:cs="Times New Roman"/>
          <w:sz w:val="24"/>
          <w:szCs w:val="24"/>
          <w:lang w:val="en-US" w:eastAsia="zh-CN"/>
        </w:rPr>
      </w:r>
      <w:r>
        <w:rPr>
          <w:rFonts w:ascii="Times New Roman" w:hAnsi="Times New Roman" w:eastAsia="宋体"/>
          <w:sz w:val="24"/>
          <w:szCs w:val="24"/>
        </w:rPr>
      </w:r>
      <w:r>
        <w:rPr>
          <w:rFonts w:hint="default" w:ascii="Times New Roman" w:hAnsi="Times New Roman" w:eastAsia="宋体"/>
          <w:sz w:val="24"/>
          <w:szCs w:val="24"/>
          <w:lang w:val="en-US" w:eastAsia="zh-CN"/>
        </w:rPr>
      </w:r>
      <w:r>
        <w:rPr>
          <w:rFonts w:ascii="Times New Roman" w:hAnsi="Times New Roman" w:eastAsia="宋体"/>
          <w:sz w:val="24"/>
          <w:szCs w:val="24"/>
        </w:rPr>
      </w:r>
      <w:r>
        <w:rPr>
          <w:rFonts w:hint="default" w:ascii="Times New Roman" w:hAnsi="Times New Roman" w:eastAsia="宋体"/>
          <w:sz w:val="24"/>
          <w:szCs w:val="24"/>
          <w:lang w:val="en-US" w:eastAsia="zh-CN"/>
        </w:rPr>
      </w:r>
      <w:r>
        <w:rPr>
          <w:rFonts w:ascii="Times New Roman" w:hAnsi="Times New Roman" w:eastAsia="宋体"/>
          <w:sz w:val="24"/>
          <w:szCs w:val="24"/>
        </w:rPr>
      </w:r>
      <w:r>
        <w:rPr>
          <w:rFonts w:hint="default" w:ascii="Times New Roman" w:hAnsi="Times New Roman" w:eastAsia="宋体"/>
          <w:sz w:val="24"/>
          <w:szCs w:val="24"/>
          <w:lang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p>
    <w:p w14:paraId="3F42B419">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衬砌（支护）厚度（地质雷达法）：本次某某隧道共检测6条测线，于KXX+XX段左右边墙1.5m高、0.75m高处分别布置2条测线，于行车道上方7.45m、超车道上方6.4m高处分别布置一条雷达测线，每1m抽取1个厚度值进行厚度评价，共抽取246个点，其中衬砌（仰拱以上）共抽查246个点，其中4个点实测厚度值略小于设计值，其余实测厚度均大于设计值，占总数的98.4%，未发现实测厚度低于1/2设计值的点；</w:t>
      </w:r>
      <w:r>
        <w:rPr>
          <w:rFonts w:hint="default" w:ascii="Times New Roman" w:hAnsi="Times New Roman" w:eastAsia="宋体"/>
          <w:sz w:val="24"/>
          <w:szCs w:val="24"/>
        </w:rPr>
      </w:r>
      <w:r>
        <w:rPr>
          <w:rFonts w:hint="eastAsia"/>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p>
    <w:p w14:paraId="57855DBE">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衬砌（支护）厚度（凿孔法）：本次于某某隧道KXX+XX右边墙、KXX+XX左边墙、KXX+XX左边墙位置分别钻取1个芯样，其芯样长度分别为98.2cm、37.5cm、96.0cm，各芯样均为较完整的混凝土，其中KXX+XX左边墙位置的衬砌混凝土厚度不满足设计要求；</w:t>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default" w:ascii="Times New Roman" w:hAnsi="Times New Roman" w:eastAsia="宋体"/>
          <w:sz w:val="24"/>
          <w:szCs w:val="24"/>
        </w:rPr>
      </w:r>
      <w:r>
        <w:rPr>
          <w:rFonts w:hint="default" w:ascii="Times New Roman" w:hAnsi="Times New Roman" w:cs="Times New Roman"/>
          <w:sz w:val="24"/>
          <w:szCs w:val="24"/>
          <w:lang w:val="en-US" w:eastAsia="zh-CN"/>
        </w:rPr>
      </w:r>
      <w:r>
        <w:rPr>
          <w:rFonts w:hint="eastAsia"/>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p>
    <w:p w14:paraId="3B71FECC">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支护（衬砌）背部密实状况：本次于某某隧道KXX+XX段左右边墙1.5m高、0.75m高处布置分别两条雷达测线，于行车道上方7.45m、超车道上方6.4m高处分别布置一条雷达测线，共检测6条测线，根据雷达探测结果显示，检测测线部位未发现空洞与不密实现象；</w:t>
      </w:r>
      <w:r>
        <w:rPr>
          <w:rFonts w:hint="default" w:ascii="Times New Roman" w:hAnsi="Times New Roman" w:eastAsia="宋体"/>
          <w:sz w:val="24"/>
          <w:szCs w:val="24"/>
        </w:rPr>
      </w:r>
      <w:r>
        <w:rPr>
          <w:rFonts w:hint="default" w:ascii="Times New Roman" w:hAnsi="Times New Roman" w:cs="Times New Roman"/>
          <w:sz w:val="24"/>
          <w:szCs w:val="24"/>
          <w:lang w:val="en-US" w:eastAsia="zh-CN"/>
        </w:rPr>
      </w:r>
      <w:r>
        <w:rPr>
          <w:rFonts w:hint="eastAsia"/>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p>
    <w:p w14:paraId="5731C159">
      <w:pPr>
        <w:pStyle w:val="40"/>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Lines="0" w:beforeAutospacing="0" w:after="0" w:afterAutospacing="0" w:line="348" w:lineRule="auto"/>
        <w:ind w:left="0" w:leftChars="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混凝土强度：将本次某某隧道衬砌（支护）厚度检测（凿孔法）钻取的芯样带回实验室，每个芯样按高径比1：1分别制成1个试件共3个试件，芯样试件以自然干燥状态下进行试验，使用微控全自动压力试验机进行抗压强度试验，检测二次衬砌强度。其中最大值为30.0MPa，最小值21.0MPa，均满足设计要求（C20），各芯样单个强度值均高于设计值（详见附录B 混凝土强度检测报告 WTBG/GL-XX-JGJ-XX）；</w:t>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default" w:ascii="Times New Roman" w:hAnsi="Times New Roman" w:eastAsia="宋体"/>
          <w:sz w:val="24"/>
          <w:szCs w:val="24"/>
        </w:rPr>
      </w:r>
      <w:r>
        <w:rPr>
          <w:rFonts w:hint="eastAsia"/>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r>
        <w:rPr>
          <w:rFonts w:hint="default" w:ascii="Times New Roman" w:hAnsi="Times New Roman" w:cs="Times New Roman"/>
          <w:sz w:val="24"/>
          <w:szCs w:val="24"/>
          <w:lang w:val="en-US" w:eastAsia="zh-CN"/>
        </w:rPr>
      </w:r>
      <w:r>
        <w:rPr>
          <w:rFonts w:hint="eastAsia" w:cs="Times New Roman"/>
          <w:sz w:val="24"/>
          <w:szCs w:val="24"/>
          <w:lang w:val="en-US" w:eastAsia="zh-CN"/>
        </w:rPr>
      </w:r>
    </w:p>
    <w:p w14:paraId="2AA6DD05">
      <w:pPr>
        <w:pStyle w:val="4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Autospacing="0"/>
        <w:ind w:left="0" w:right="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仰拱厚度（钻芯法）、仰拱填充质量（钻芯法）：本次于某某隧道KXX+XX超车道、KXX+XX超车道、KXX+XX行车道分别钻取一个芯样，根据钻芯结果，各芯样均较完整、密实，其面层厚度在4.5~5.5cm，基层厚度在39.9~69.2cm，基层下方均未设置仰拱，下方围岩为砂岩，岩体较破碎；</w:t>
      </w:r>
      <w:r>
        <w:rPr>
          <w:rFonts w:hint="eastAsia" w:cs="Times New Roman"/>
          <w:color w:val="auto"/>
          <w:sz w:val="24"/>
          <w:szCs w:val="24"/>
          <w:highlight w:val="none"/>
          <w:lang w:val="en-US" w:eastAsia="zh-CN"/>
        </w:rPr>
      </w:r>
      <w:r>
        <w:rPr>
          <w:rFonts w:hint="eastAsia" w:ascii="Times New Roman" w:hAnsi="Times New Roman" w:eastAsia="宋体" w:cs="Times New Roman"/>
          <w:color w:val="auto"/>
          <w:sz w:val="24"/>
          <w:szCs w:val="24"/>
          <w:highlight w:val="none"/>
          <w:lang w:val="en-US" w:eastAsia="zh-CN"/>
        </w:rPr>
      </w:r>
      <w:r>
        <w:rPr>
          <w:rFonts w:hint="default" w:ascii="Times New Roman" w:hAnsi="Times New Roman" w:eastAsia="宋体"/>
          <w:sz w:val="24"/>
          <w:szCs w:val="24"/>
        </w:rPr>
      </w:r>
      <w:r>
        <w:rPr>
          <w:rFonts w:hint="default" w:ascii="Times New Roman" w:hAnsi="Times New Roman" w:cs="Times New Roman"/>
          <w:sz w:val="24"/>
          <w:szCs w:val="24"/>
          <w:lang w:val="en-US" w:eastAsia="zh-CN"/>
        </w:rPr>
      </w:r>
      <w:r>
        <w:rPr>
          <w:rFonts w:hint="eastAsia"/>
          <w:sz w:val="24"/>
          <w:szCs w:val="24"/>
          <w:lang w:val="en-US" w:eastAsia="zh-CN"/>
        </w:rPr>
      </w:r>
      <w:r>
        <w:rPr>
          <w:rFonts w:hint="eastAsia" w:ascii="Times New Roman" w:hAnsi="Times New Roman" w:eastAsia="宋体" w:cs="Times New Roman"/>
          <w:color w:val="auto"/>
          <w:sz w:val="24"/>
          <w:szCs w:val="24"/>
          <w:highlight w:val="none"/>
          <w:lang w:val="en-US" w:eastAsia="zh-CN"/>
        </w:rPr>
      </w:r>
      <w:r>
        <w:rPr>
          <w:rFonts w:hint="eastAsia" w:cs="Times New Roman"/>
          <w:color w:val="auto"/>
          <w:sz w:val="24"/>
          <w:szCs w:val="24"/>
          <w:highlight w:val="none"/>
          <w:lang w:val="en-US" w:eastAsia="zh-CN"/>
        </w:rPr>
      </w:r>
      <w:r>
        <w:rPr>
          <w:rFonts w:hint="eastAsia" w:ascii="Times New Roman" w:hAnsi="Times New Roman" w:eastAsia="宋体" w:cs="Times New Roman"/>
          <w:color w:val="auto"/>
          <w:sz w:val="24"/>
          <w:szCs w:val="24"/>
          <w:highlight w:val="none"/>
          <w:lang w:val="en-US" w:eastAsia="zh-CN"/>
        </w:rPr>
      </w:r>
      <w:r>
        <w:rPr>
          <w:rFonts w:hint="eastAsia" w:cs="Times New Roman"/>
          <w:color w:val="auto"/>
          <w:sz w:val="24"/>
          <w:szCs w:val="24"/>
          <w:highlight w:val="none"/>
          <w:lang w:val="en-US" w:eastAsia="zh-CN"/>
        </w:rPr>
      </w:r>
      <w:r>
        <w:rPr>
          <w:rFonts w:hint="eastAsia" w:ascii="Times New Roman" w:hAnsi="Times New Roman" w:eastAsia="宋体" w:cs="Times New Roman"/>
          <w:color w:val="auto"/>
          <w:sz w:val="24"/>
          <w:szCs w:val="24"/>
          <w:highlight w:val="none"/>
          <w:lang w:val="en-US" w:eastAsia="zh-CN"/>
        </w:rPr>
      </w:r>
      <w:r>
        <w:rPr>
          <w:rFonts w:hint="eastAsia" w:cs="Times New Roman"/>
          <w:color w:val="auto"/>
          <w:sz w:val="24"/>
          <w:szCs w:val="24"/>
          <w:highlight w:val="none"/>
          <w:lang w:val="en-US" w:eastAsia="zh-CN"/>
        </w:rPr>
      </w:r>
      <w:r>
        <w:rPr>
          <w:rFonts w:hint="eastAsia" w:ascii="Times New Roman" w:hAnsi="Times New Roman" w:eastAsia="宋体" w:cs="Times New Roman"/>
          <w:color w:val="auto"/>
          <w:sz w:val="24"/>
          <w:szCs w:val="24"/>
          <w:highlight w:val="none"/>
          <w:lang w:val="en-US" w:eastAsia="zh-CN"/>
        </w:rPr>
      </w:r>
      <w:r>
        <w:rPr>
          <w:rFonts w:hint="eastAsia" w:cs="Times New Roman"/>
          <w:color w:val="auto"/>
          <w:sz w:val="24"/>
          <w:szCs w:val="24"/>
          <w:highlight w:val="none"/>
          <w:lang w:val="en-US" w:eastAsia="zh-CN"/>
        </w:rPr>
      </w:r>
      <w:r>
        <w:rPr>
          <w:rFonts w:hint="eastAsia" w:ascii="Times New Roman" w:hAnsi="Times New Roman" w:eastAsia="宋体" w:cs="Times New Roman"/>
          <w:color w:val="auto"/>
          <w:sz w:val="24"/>
          <w:szCs w:val="24"/>
          <w:highlight w:val="none"/>
          <w:lang w:val="en-US" w:eastAsia="zh-CN"/>
        </w:rPr>
      </w:r>
      <w:r>
        <w:rPr>
          <w:rFonts w:hint="eastAsia" w:cs="Times New Roman"/>
          <w:color w:val="auto"/>
          <w:sz w:val="24"/>
          <w:szCs w:val="24"/>
          <w:highlight w:val="none"/>
          <w:lang w:val="en-US" w:eastAsia="zh-CN"/>
        </w:rPr>
      </w:r>
    </w:p>
    <w:p w14:paraId="3B343F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横坡：本次于某某隧道右洞KXX+XX段超车道、行车道，分别检测11个断面，其横坡坡度最小值1.09%、最大值2.39%，其中9个断面大于设计值（2%），13断面小于设计值（2%）；（检测结果引用自“附录C路基路面几何尺寸检测报告WTBG/GL-2026-XCJ-0204”)。</w:t>
      </w:r>
      <w:r>
        <w:rPr>
          <w:rFonts w:hint="eastAsia" w:cs="Times New Roman"/>
          <w:color w:val="auto"/>
          <w:sz w:val="24"/>
          <w:szCs w:val="24"/>
          <w:highlight w:val="none"/>
          <w:lang w:val="en-US" w:eastAsia="zh-CN"/>
        </w:rPr>
      </w:r>
      <w:r>
        <w:rPr>
          <w:rFonts w:hint="eastAsia"/>
          <w:sz w:val="24"/>
          <w:szCs w:val="32"/>
          <w:lang w:eastAsia="zh-CN"/>
        </w:rPr>
      </w:r>
    </w:p>
    <w:p>
      <w:r>
        <w:rPr>
          <w:rFonts w:ascii="宋体" w:hAnsi="宋体" w:eastAsia="宋体"/>
          <w:b/>
          <w:color w:val="0A1F3D"/>
          <w:sz w:val="21"/>
        </w:rPr>
        <w:t>【岩瞳 AI 增量补全】岩瞳 AI 增量汇总（来自 §5.1 实测 + §6 因果分析）</w:t>
      </w:r>
    </w:p>
    <w:p>
      <w:r>
        <w:rPr>
          <w:rFonts w:ascii="宋体" w:hAnsi="宋体" w:eastAsia="宋体"/>
          <w:sz w:val="21"/>
        </w:rPr>
        <w:t>1. 土建结构技术状况（岩瞳 AI 增量）：本次专项岩瞳 AI 在入口段 + 出口段共 12 帧 LCS2 中识别 11 处真严重病害（含 ~17 条独立裂缝）+ 1 处伪病害剔除（防火涂料流挂）。其中入口段以纵向贯通裂缝群（含 K0+128 跨帧 ≥6 m 主纵裂）为主，出口段以网状/龟裂裂缝群（K2+098~K2+102 跨 3 帧合并）+ 横向施工缝再开裂为主。</w:t>
      </w:r>
    </w:p>
    <w:p>
      <w:r>
        <w:rPr>
          <w:rFonts w:ascii="宋体" w:hAnsi="宋体" w:eastAsia="宋体"/>
          <w:sz w:val="21"/>
        </w:rPr>
        <w:t>2. 反误报闭环（岩瞳 AI 独占）：2026-05-25 客户反馈 6 处误判 → 当晚 prompt 迭代 → 6/6 全部按客户期望方向修正。含 2 处完全反转（伪病害剔除）+ 2 处严重度降级 + 2 处保留细化。每条结论挂可追溯排除/确认证据。</w:t>
      </w:r>
    </w:p>
    <w:p>
      <w:r>
        <w:rPr>
          <w:rFonts w:ascii="宋体" w:hAnsi="宋体" w:eastAsia="宋体"/>
          <w:sz w:val="21"/>
        </w:rPr>
        <w:t>3. 全隧道分布（岩瞳 AI 独占）：基于全 10,895 张一级扫描，1 车道严重 534 处 + 2 车道严重 572 处 = 1,106 处可逐格点查。详见岩瞳 AI 病害分布热力图 HTML。</w:t>
      </w:r>
    </w:p>
    <w:p>
      <w:r>
        <w:rPr>
          <w:rFonts w:ascii="宋体" w:hAnsi="宋体" w:eastAsia="宋体"/>
          <w:sz w:val="21"/>
        </w:rPr>
        <w:t>4. 数据完备度声明：本次岩瞳 AI 增量覆盖 LCS 视觉单方法。其余 §5.2-5.8（断面/雷达/钻芯/强度/横坡）需委托方提供原始测量数据；齐备后岩瞳 AI 可在 4-6 小时内自动生成全部结果章节。</w:t>
      </w:r>
    </w:p>
    <w:p>
      <w:r>
        <w:rPr>
          <w:rFonts w:ascii="宋体" w:hAnsi="宋体" w:eastAsia="宋体"/>
          <w:sz w:val="21"/>
        </w:rPr>
        <w:t>5. 工程师定稿要求（HITL 终审）：本报告 §5.1 / §6 / §7 / §8 为岩瞳 AI 起草版，需技术负责人审改 §6 的 12 处 ❗ 待审改点 + 完整审核 §7 / §8 后签字。岩瞳 AI 不替代工程师，仅承担起草工作以释放工程师精力。</w:t>
      </w:r>
    </w:p>
    <w:p w14:paraId="0F55676A">
      <w:pPr>
        <w:pStyle w:val="2"/>
        <w:bidi w:val="0"/>
        <w:rPr>
          <w:rFonts w:hint="default" w:ascii="Times New Roman" w:hAnsi="Times New Roman" w:cs="Times New Roman"/>
        </w:rPr>
      </w:pPr>
      <w:bookmarkStart w:id="355" w:name="_Toc428"/>
      <w:bookmarkStart w:id="356" w:name="_Toc9472"/>
      <w:bookmarkStart w:id="357" w:name="_Toc18135"/>
      <w:bookmarkStart w:id="358" w:name="_Toc5369"/>
      <w:bookmarkStart w:id="359" w:name="_Toc12305"/>
      <w:bookmarkStart w:id="360" w:name="_Toc1454"/>
      <w:bookmarkStart w:id="361" w:name="_Toc32631"/>
      <w:bookmarkStart w:id="362" w:name="_Toc12622"/>
      <w:r>
        <w:rPr>
          <w:rFonts w:hint="default" w:ascii="Times New Roman" w:hAnsi="Times New Roman" w:cs="Times New Roman"/>
        </w:rPr>
        <w:t>技术建议</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2280FBEE">
      <w:pPr>
        <w:pStyle w:val="40"/>
        <w:numPr>
          <w:ilvl w:val="0"/>
          <w:numId w:val="0"/>
        </w:numPr>
        <w:spacing w:before="0" w:beforeLines="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根据本次专项检测成果，结合既有资料分析，现对某某隧道右洞加宽段KXX+XX段提出以下养护与病害处治建议：</w:t>
      </w:r>
      <w:r>
        <w:rPr>
          <w:rFonts w:hint="eastAsia" w:cs="Times New Roman"/>
          <w:color w:val="auto"/>
          <w:lang w:val="en-US" w:eastAsia="zh-CN"/>
        </w:rPr>
      </w:r>
      <w:r>
        <w:rPr>
          <w:rFonts w:hint="default" w:ascii="Times New Roman" w:hAnsi="Times New Roman" w:eastAsia="宋体" w:cs="Times New Roman"/>
          <w:color w:val="auto"/>
          <w:lang w:val="en-US" w:eastAsia="zh-CN"/>
        </w:rPr>
      </w:r>
      <w:r>
        <w:rPr>
          <w:rFonts w:hint="eastAsia" w:cs="Times New Roman"/>
          <w:color w:val="auto"/>
          <w:lang w:val="en-US" w:eastAsia="zh-CN"/>
        </w:rPr>
      </w:r>
      <w:r>
        <w:rPr>
          <w:rFonts w:hint="default" w:ascii="Times New Roman" w:hAnsi="Times New Roman" w:eastAsia="宋体" w:cs="Times New Roman"/>
          <w:color w:val="auto"/>
          <w:lang w:val="en-US" w:eastAsia="zh-CN"/>
        </w:rPr>
      </w:r>
    </w:p>
    <w:p w14:paraId="6B1E6663">
      <w:pPr>
        <w:pStyle w:val="40"/>
        <w:numPr>
          <w:ilvl w:val="0"/>
          <w:numId w:val="0"/>
        </w:numPr>
        <w:spacing w:before="0" w:beforeLines="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（1）该隧道右洞加宽段</w:t>
      </w:r>
      <w:r>
        <w:rPr>
          <w:rFonts w:hint="eastAsia" w:cs="Times New Roman"/>
          <w:color w:val="auto"/>
          <w:lang w:val="en-US" w:eastAsia="zh-CN"/>
        </w:rPr>
        <w:t>KXX+XX</w:t>
      </w:r>
      <w:r>
        <w:rPr>
          <w:rFonts w:hint="default" w:ascii="Times New Roman" w:hAnsi="Times New Roman" w:eastAsia="宋体" w:cs="Times New Roman"/>
          <w:color w:val="auto"/>
          <w:lang w:val="en-US" w:eastAsia="zh-CN"/>
        </w:rPr>
        <w:t>主要病害表现为检修道倾斜、衬砌变形，</w:t>
      </w:r>
      <w:r>
        <w:rPr>
          <w:rFonts w:hint="eastAsia" w:cs="Times New Roman"/>
          <w:color w:val="auto"/>
          <w:lang w:val="en-US" w:eastAsia="zh-CN"/>
        </w:rPr>
        <w:t>目前衬砌变形部位暂未发现开裂现象</w:t>
      </w:r>
      <w:r>
        <w:rPr>
          <w:rFonts w:hint="default" w:ascii="Times New Roman" w:hAnsi="Times New Roman" w:eastAsia="宋体" w:cs="Times New Roman"/>
          <w:color w:val="auto"/>
          <w:lang w:val="en-US" w:eastAsia="zh-CN"/>
        </w:rPr>
        <w:t>。建议严格按照《公路隧道养护技术规范》（JTG H12-2015）要求开展日常巡查与养护工作，重点跟踪监测本段衬砌变形及后续</w:t>
      </w:r>
      <w:r>
        <w:rPr>
          <w:rFonts w:hint="eastAsia" w:cs="Times New Roman"/>
          <w:color w:val="auto"/>
          <w:lang w:val="en-US" w:eastAsia="zh-CN"/>
        </w:rPr>
        <w:t>病害</w:t>
      </w:r>
      <w:r>
        <w:rPr>
          <w:rFonts w:hint="default" w:ascii="Times New Roman" w:hAnsi="Times New Roman" w:eastAsia="宋体" w:cs="Times New Roman"/>
          <w:color w:val="auto"/>
          <w:lang w:val="en-US" w:eastAsia="zh-CN"/>
        </w:rPr>
        <w:t>发展情况，密切留意是否新生裂缝；若发现病害有进一步发展恶化趋势，须及时上报并尽早采取处置措施；</w:t>
      </w:r>
    </w:p>
    <w:p w14:paraId="2B54E01F">
      <w:pPr>
        <w:pStyle w:val="40"/>
        <w:keepNext w:val="0"/>
        <w:keepLines w:val="0"/>
        <w:pageBreakBefore w:val="0"/>
        <w:widowControl w:val="0"/>
        <w:numPr>
          <w:ilvl w:val="0"/>
          <w:numId w:val="0"/>
        </w:numPr>
        <w:kinsoku/>
        <w:wordWrap/>
        <w:overflowPunct/>
        <w:topLinePunct w:val="0"/>
        <w:autoSpaceDE/>
        <w:autoSpaceDN/>
        <w:bidi w:val="0"/>
        <w:adjustRightInd/>
        <w:snapToGrid/>
        <w:spacing w:beforeLines="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lang w:val="en-US" w:eastAsia="zh-CN"/>
        </w:rPr>
        <w:t>（2）对裂缝宽度在0.20mm～0.50mm之间的衬砌裂缝，采用表面封闭法处治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p>
    <w:p>
      <w:r>
        <w:rPr>
          <w:rFonts w:ascii="宋体" w:hAnsi="宋体" w:eastAsia="宋体"/>
          <w:b/>
          <w:color w:val="0A1F3D"/>
          <w:sz w:val="21"/>
        </w:rPr>
        <w:t>【岩瞳 AI 增量补全】岩瞳 AI 处治建议（含 JTG 引用 · 工程师审改）</w:t>
      </w:r>
    </w:p>
    <w:p>
      <w:r>
        <w:rPr>
          <w:rFonts w:ascii="宋体" w:hAnsi="宋体" w:eastAsia="宋体"/>
          <w:sz w:val="21"/>
        </w:rPr>
        <w:t>（1）入口段 K0+128 跨帧合并 ≥6 m 纵裂群：优先现场卷尺复测绝对长度，若 ≥10 m 立即按 JTG 5120-2021 严重度跃迁档处置；缝宽 ≥0.3 mm 段采用环氧注浆封闭。</w:t>
      </w:r>
    </w:p>
    <w:p>
      <w:r>
        <w:rPr>
          <w:rFonts w:ascii="宋体" w:hAnsi="宋体" w:eastAsia="宋体"/>
          <w:sz w:val="21"/>
        </w:rPr>
        <w:t>（2）入口段 K0+152/K0+182 纵向/树枝裂缝群：粘贴裂缝监测条 3 个月记录张合活动；缝口剥落处先凿毛清理再聚合物砂浆抹面平整。</w:t>
      </w:r>
    </w:p>
    <w:p>
      <w:r>
        <w:rPr>
          <w:rFonts w:ascii="宋体" w:hAnsi="宋体" w:eastAsia="宋体"/>
          <w:sz w:val="21"/>
        </w:rPr>
        <w:t>（3）入口段 K0+188 防火涂料流挂区：岩瞳 AI 已主动剔除，不作为病害登记；下次大修时统一清理重涂。</w:t>
      </w:r>
    </w:p>
    <w:p>
      <w:r>
        <w:rPr>
          <w:rFonts w:ascii="宋体" w:hAnsi="宋体" w:eastAsia="宋体"/>
          <w:sz w:val="21"/>
        </w:rPr>
        <w:t>（4）入口段 K0+200 修补带外缘次生缝：现场敲击检测锚栓松动情况；次生缝采用环氧注浆封闭。</w:t>
      </w:r>
    </w:p>
    <w:p>
      <w:r>
        <w:rPr>
          <w:rFonts w:ascii="宋体" w:hAnsi="宋体" w:eastAsia="宋体"/>
          <w:sz w:val="21"/>
        </w:rPr>
        <w:t>（5）入口段 K0+220 施工缝再开裂 + 砂浆层剥落：全站仪监测施工缝两侧差异沉降（半年间隔 3 次）；砂浆剥落区凿除后聚合物砂浆修复 + 钻芯验证粘结。</w:t>
      </w:r>
    </w:p>
    <w:p>
      <w:r>
        <w:rPr>
          <w:rFonts w:ascii="宋体" w:hAnsi="宋体" w:eastAsia="宋体"/>
          <w:sz w:val="21"/>
        </w:rPr>
        <w:t>（6）出口段 K2+098~K2+102 网状裂缝群：按 JTG H12-2015 §6.3 整片标定范围；按 JTG 5120-2021 §7 处治：① ≥0.3 mm 裂缝逐条压注低粘度环氧灌浆；② 整片范围做 2 层碳纤维布满铺粘贴抗张约束；③ 上部横向施工缝凿槽嵌填 + 引排盲管；④ 设永久监测点（裂缝计 + 应变片）3 个月复测。</w:t>
      </w:r>
    </w:p>
    <w:p>
      <w:r>
        <w:rPr>
          <w:rFonts w:ascii="宋体" w:hAnsi="宋体" w:eastAsia="宋体"/>
          <w:sz w:val="21"/>
        </w:rPr>
        <w:t>（7）出口段 K2+036~K2+048 施工缝再开裂集中区：① 现场敲击检测既有锚栓 + 必要时重新锚固；② 施工缝再开裂处环氧注浆封闭；③ N1018 渗水处凿槽嵌填止水 + 引排盲管；④ N1021/N1024 剥落区凿毛清理后聚合物砂浆修复 + 钻芯验证粘结。</w:t>
      </w:r>
    </w:p>
    <w:p>
      <w:r>
        <w:rPr>
          <w:rFonts w:ascii="宋体" w:hAnsi="宋体" w:eastAsia="宋体"/>
          <w:sz w:val="21"/>
        </w:rPr>
        <w:t>（8）强烈建议补做非视觉检测方法：地质雷达至少 2 条测线（左右边墙 0.75/1.5 m 高）+ 凿孔 1-2 个芯样验证衬砌厚度 + 地勘资料调取；岩瞳 AI 在数据齐备后可在 4-6 小时内出完整专项报告（含 §5.2-5.8 全部章节）。</w:t>
      </w:r>
    </w:p>
    <w:p>
      <w:r>
        <w:rPr>
          <w:rFonts w:ascii="宋体" w:hAnsi="宋体" w:eastAsia="宋体"/>
          <w:sz w:val="21"/>
        </w:rPr>
        <w:t>本节引用：JTG H12-2015 《公路隧道养护技术规范》§5.1.4 §6 §6.3 §6.4；JTG 5120-2021 《公路桥隧加固设计规范》§7；JTG 3370.1-2018 《公路隧道设计规范》§10.2；JTG/T 5440-2018 《公路隧道加固技术规范》§5.4。</w:t>
      </w:r>
    </w:p>
    <w:p w14:paraId="5539A332">
      <w:pPr>
        <w:pStyle w:val="2"/>
        <w:bidi w:val="0"/>
        <w:rPr>
          <w:rFonts w:hint="default" w:ascii="Times New Roman" w:hAnsi="Times New Roman" w:cs="Times New Roman"/>
        </w:rPr>
      </w:pPr>
      <w:bookmarkStart w:id="363" w:name="_Toc1349"/>
      <w:bookmarkStart w:id="364" w:name="_Toc32398"/>
      <w:bookmarkStart w:id="365" w:name="_Toc16663"/>
      <w:bookmarkStart w:id="366" w:name="_Toc12472"/>
      <w:bookmarkStart w:id="367" w:name="_Toc18774"/>
      <w:bookmarkStart w:id="368" w:name="_Toc765"/>
      <w:bookmarkStart w:id="369" w:name="_Toc23295"/>
      <w:bookmarkStart w:id="370" w:name="_Toc95"/>
      <w:bookmarkStart w:id="371" w:name="_Toc17994"/>
      <w:bookmarkStart w:id="372" w:name="_Toc27333"/>
      <w:bookmarkStart w:id="373" w:name="_Toc32183"/>
      <w:bookmarkStart w:id="374" w:name="_Toc7513"/>
      <w:bookmarkStart w:id="375" w:name="_Toc19385"/>
      <w:bookmarkStart w:id="376" w:name="_Toc16931"/>
      <w:r>
        <w:rPr>
          <w:rFonts w:hint="default" w:ascii="Times New Roman" w:hAnsi="Times New Roman" w:cs="Times New Roman"/>
        </w:rPr>
        <w:t>附件</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1DE9EBC9">
      <w:pPr>
        <w:pStyle w:val="39"/>
        <w:rPr>
          <w:rFonts w:hint="default" w:ascii="Times New Roman" w:hAnsi="Times New Roman" w:cs="Times New Roman"/>
          <w:lang w:val="zh-CN"/>
        </w:rPr>
      </w:pPr>
      <w:r>
        <w:rPr>
          <w:rFonts w:hint="default" w:ascii="Times New Roman" w:hAnsi="Times New Roman" w:cs="Times New Roman"/>
        </w:rPr>
        <w:t>附图A隧道断面测量图</w:t>
      </w:r>
    </w:p>
    <w:p w14:paraId="63A71984">
      <w:pPr>
        <w:pStyle w:val="39"/>
        <w:rPr>
          <w:rFonts w:hint="default" w:ascii="Times New Roman" w:hAnsi="Times New Roman" w:cs="Times New Roman"/>
          <w:lang w:val="zh-CN" w:eastAsia="zh-CN"/>
        </w:rPr>
      </w:pPr>
      <w:bookmarkStart w:id="377" w:name="_Toc119840099"/>
      <w:r>
        <w:rPr>
          <w:rFonts w:hint="default" w:ascii="Times New Roman" w:hAnsi="Times New Roman" w:cs="Times New Roman"/>
          <w:lang w:val="zh-CN"/>
        </w:rPr>
        <w:t>附录</w:t>
      </w:r>
      <w:r>
        <w:rPr>
          <w:rFonts w:hint="eastAsia" w:cs="Times New Roman"/>
          <w:lang w:val="en-US" w:eastAsia="zh-CN"/>
        </w:rPr>
        <w:t>B混凝土强度</w:t>
      </w:r>
      <w:r>
        <w:rPr>
          <w:rFonts w:hint="default" w:ascii="Times New Roman" w:hAnsi="Times New Roman" w:cs="Times New Roman"/>
          <w:lang w:val="zh-CN" w:eastAsia="zh-CN"/>
        </w:rPr>
        <w:t>检测报告</w:t>
      </w:r>
    </w:p>
    <w:p w14:paraId="7D904F24">
      <w:pPr>
        <w:pStyle w:val="39"/>
        <w:rPr>
          <w:rFonts w:hint="default" w:ascii="Times New Roman" w:hAnsi="Times New Roman" w:cs="Times New Roman"/>
          <w:lang w:val="en-US" w:eastAsia="zh-CN"/>
        </w:rPr>
      </w:pPr>
      <w:r>
        <w:rPr>
          <w:rFonts w:hint="default" w:ascii="Times New Roman" w:hAnsi="Times New Roman" w:cs="Times New Roman"/>
          <w:lang w:val="zh-CN"/>
        </w:rPr>
        <w:t>附录</w:t>
      </w:r>
      <w:r>
        <w:rPr>
          <w:rFonts w:hint="eastAsia" w:cs="Times New Roman"/>
          <w:lang w:val="en-US" w:eastAsia="zh-CN"/>
        </w:rPr>
        <w:t>C</w:t>
      </w:r>
      <w:r>
        <w:rPr>
          <w:rFonts w:hint="default" w:ascii="Times New Roman" w:hAnsi="Times New Roman" w:cs="Times New Roman"/>
          <w:lang w:val="en-US" w:eastAsia="zh-CN"/>
        </w:rPr>
        <w:t>路基路面几何尺寸检测报告</w:t>
      </w:r>
    </w:p>
    <w:p w14:paraId="407758B5">
      <w:pPr>
        <w:widowControl w:val="0"/>
        <w:spacing w:line="360" w:lineRule="auto"/>
        <w:ind w:firstLine="480" w:firstLineChars="200"/>
        <w:contextualSpacing/>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zh-CN" w:eastAsia="zh-CN" w:bidi="ar-SA"/>
          <w14:textFill>
            <w14:solidFill>
              <w14:schemeClr w14:val="tx1"/>
            </w14:solidFill>
          </w14:textFill>
        </w:rPr>
        <w:t>附录</w:t>
      </w:r>
      <w:r>
        <w:rPr>
          <w:rFonts w:hint="eastAsia" w:cs="Times New Roman"/>
          <w:color w:val="000000" w:themeColor="text1"/>
          <w:kern w:val="2"/>
          <w:sz w:val="24"/>
          <w:szCs w:val="24"/>
          <w:lang w:val="en-US" w:eastAsia="zh-CN" w:bidi="ar-SA"/>
          <w14:textFill>
            <w14:solidFill>
              <w14:schemeClr w14:val="tx1"/>
            </w14:solidFill>
          </w14:textFill>
        </w:rPr>
        <w:t>D</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现场检测情况</w:t>
      </w:r>
    </w:p>
    <w:p w14:paraId="1AD5A52A">
      <w:pPr>
        <w:pStyle w:val="39"/>
        <w:rPr>
          <w:rFonts w:hint="default" w:ascii="Times New Roman" w:hAnsi="Times New Roman" w:cs="Times New Roman"/>
          <w:lang w:val="en-US" w:eastAsia="zh-CN"/>
        </w:rPr>
      </w:pPr>
    </w:p>
    <w:p w14:paraId="14BA195E">
      <w:pPr>
        <w:pStyle w:val="39"/>
        <w:rPr>
          <w:rFonts w:hint="default" w:ascii="Times New Roman" w:hAnsi="Times New Roman" w:cs="Times New Roman"/>
        </w:rPr>
      </w:pPr>
      <w:r>
        <w:rPr>
          <w:rFonts w:hint="default" w:ascii="Times New Roman" w:hAnsi="Times New Roman" w:cs="Times New Roman"/>
        </w:rPr>
        <w:br w:type="page"/>
      </w:r>
      <w:bookmarkEnd w:id="377"/>
      <w:bookmarkStart w:id="378" w:name="_Toc120090656"/>
    </w:p>
    <w:p w14:paraId="28FFC9B9">
      <w:pPr>
        <w:pStyle w:val="48"/>
        <w:bidi w:val="0"/>
        <w:rPr>
          <w:rFonts w:hint="default" w:ascii="Times New Roman" w:hAnsi="Times New Roman" w:cs="Times New Roman"/>
        </w:rPr>
      </w:pPr>
      <w:bookmarkStart w:id="379" w:name="_Toc166752640"/>
      <w:bookmarkStart w:id="380" w:name="_Toc3745"/>
      <w:bookmarkStart w:id="381" w:name="_Toc24410"/>
      <w:bookmarkStart w:id="382" w:name="_Toc27545"/>
      <w:bookmarkStart w:id="383" w:name="_Toc5107"/>
      <w:bookmarkStart w:id="384" w:name="_Toc6805"/>
      <w:bookmarkStart w:id="385" w:name="_Toc19121"/>
      <w:bookmarkStart w:id="386" w:name="_Toc32551"/>
      <w:bookmarkStart w:id="387" w:name="_Toc26893"/>
      <w:bookmarkStart w:id="388" w:name="_Toc30996"/>
      <w:bookmarkStart w:id="389" w:name="_Toc2002"/>
      <w:bookmarkStart w:id="390" w:name="_Toc7226"/>
      <w:bookmarkStart w:id="391" w:name="_Toc22098"/>
      <w:bookmarkStart w:id="392" w:name="_Toc20629"/>
      <w:bookmarkStart w:id="393" w:name="_Toc22963"/>
      <w:r>
        <w:rPr>
          <w:rFonts w:hint="default" w:ascii="Times New Roman" w:hAnsi="Times New Roman" w:cs="Times New Roman"/>
        </w:rPr>
        <w:t>附录</w:t>
      </w:r>
      <w:r>
        <w:rPr>
          <w:rFonts w:hint="default" w:ascii="Times New Roman" w:hAnsi="Times New Roman" w:cs="Times New Roman"/>
          <w:lang w:val="en-US" w:eastAsia="zh-CN"/>
        </w:rPr>
        <w:t>A</w:t>
      </w:r>
      <w:r>
        <w:rPr>
          <w:rFonts w:hint="default" w:ascii="Times New Roman" w:hAnsi="Times New Roman" w:cs="Times New Roman"/>
        </w:rPr>
        <w:t xml:space="preserve"> 隧道断面测量图</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5DB0ABA7">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72F7E8C9">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color w:val="000000"/>
          <w:kern w:val="0"/>
          <w:sz w:val="21"/>
          <w:szCs w:val="21"/>
          <w:lang w:val="en-US" w:eastAsia="zh-CN" w:bidi="ar-SA"/>
        </w:rPr>
        <w:t>图A-</w:t>
      </w:r>
      <w:r>
        <w:rPr>
          <w:rFonts w:hint="default" w:ascii="Times New Roman" w:hAnsi="Times New Roman" w:eastAsia="黑体" w:cs="Times New Roman"/>
          <w:color w:val="000000"/>
          <w:kern w:val="0"/>
          <w:sz w:val="21"/>
          <w:szCs w:val="21"/>
          <w:lang w:val="en-US" w:eastAsia="zh-CN" w:bidi="ar-SA"/>
        </w:rPr>
        <w:fldChar w:fldCharType="begin"/>
      </w:r>
      <w:r>
        <w:rPr>
          <w:rFonts w:hint="default" w:ascii="Times New Roman" w:hAnsi="Times New Roman" w:eastAsia="黑体" w:cs="Times New Roman"/>
          <w:color w:val="000000"/>
          <w:kern w:val="0"/>
          <w:sz w:val="21"/>
          <w:szCs w:val="21"/>
          <w:lang w:val="en-US" w:eastAsia="zh-CN" w:bidi="ar-SA"/>
        </w:rPr>
        <w:instrText xml:space="preserve"> SEQ 断面图 \* MERGEFORMAT </w:instrText>
      </w:r>
      <w:r>
        <w:rPr>
          <w:rFonts w:hint="default" w:ascii="Times New Roman" w:hAnsi="Times New Roman" w:eastAsia="黑体" w:cs="Times New Roman"/>
          <w:color w:val="000000"/>
          <w:kern w:val="0"/>
          <w:sz w:val="21"/>
          <w:szCs w:val="21"/>
          <w:lang w:val="en-US" w:eastAsia="zh-CN" w:bidi="ar-SA"/>
        </w:rPr>
        <w:fldChar w:fldCharType="separate"/>
      </w:r>
      <w:r>
        <w:rPr>
          <w:rFonts w:hint="default" w:ascii="Times New Roman" w:hAnsi="Times New Roman" w:eastAsia="黑体" w:cs="Times New Roman"/>
          <w:color w:val="000000"/>
          <w:kern w:val="0"/>
          <w:sz w:val="21"/>
          <w:szCs w:val="21"/>
          <w:lang w:val="en-US" w:eastAsia="zh-CN" w:bidi="ar-SA"/>
        </w:rPr>
        <w:t>1</w:t>
      </w:r>
      <w:r>
        <w:rPr>
          <w:rFonts w:hint="default" w:ascii="Times New Roman" w:hAnsi="Times New Roman" w:eastAsia="黑体" w:cs="Times New Roman"/>
          <w:color w:val="000000"/>
          <w:kern w:val="0"/>
          <w:sz w:val="21"/>
          <w:szCs w:val="21"/>
          <w:lang w:val="en-US" w:eastAsia="zh-CN" w:bidi="ar-SA"/>
        </w:rPr>
        <w:fldChar w:fldCharType="end"/>
      </w:r>
      <w:r>
        <w:rPr>
          <w:rFonts w:hint="default" w:ascii="Times New Roman" w:hAnsi="Times New Roman" w:eastAsia="黑体" w:cs="Times New Roman"/>
          <w:color w:val="000000"/>
          <w:kern w:val="0"/>
          <w:sz w:val="21"/>
          <w:szCs w:val="21"/>
          <w:lang w:val="en-US" w:eastAsia="zh-CN" w:bidi="ar-SA"/>
        </w:rPr>
        <w:t xml:space="preserve"> </w:t>
      </w:r>
      <w:r>
        <w:rPr>
          <w:rFonts w:hint="eastAsia" w:eastAsia="黑体" w:cs="Times New Roman"/>
          <w:color w:val="000000"/>
          <w:kern w:val="0"/>
          <w:sz w:val="21"/>
          <w:szCs w:val="21"/>
          <w:lang w:val="en-US" w:eastAsia="zh-CN" w:bidi="ar-SA"/>
        </w:rPr>
        <w:t>KXX+XX</w:t>
      </w:r>
      <w:r>
        <w:rPr>
          <w:rFonts w:hint="default" w:ascii="Times New Roman" w:hAnsi="Times New Roman" w:eastAsia="黑体" w:cs="Times New Roman"/>
          <w:color w:val="000000"/>
          <w:kern w:val="0"/>
          <w:sz w:val="21"/>
          <w:szCs w:val="21"/>
          <w:lang w:val="en-US" w:eastAsia="zh-CN" w:bidi="ar-SA"/>
        </w:rPr>
        <w:t>净空断面检测结果图</w:t>
      </w:r>
    </w:p>
    <w:p w14:paraId="2921B0A0">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kern w:val="2"/>
          <w:sz w:val="21"/>
          <w:szCs w:val="21"/>
          <w:lang w:val="en-US" w:eastAsia="zh-CN" w:bidi="ar"/>
        </w:rPr>
        <w:t>（红线从内到外分别为设计建筑界限及设计内轮廓线、蓝线为扫描线）</w:t>
      </w:r>
    </w:p>
    <w:p w14:paraId="13DCF775">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49F417ED">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4759ABEF">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color w:val="000000"/>
          <w:kern w:val="0"/>
          <w:sz w:val="21"/>
          <w:szCs w:val="21"/>
          <w:lang w:val="en-US" w:eastAsia="zh-CN" w:bidi="ar-SA"/>
        </w:rPr>
        <w:t>图A-</w:t>
      </w:r>
      <w:r>
        <w:rPr>
          <w:rFonts w:hint="default" w:ascii="Times New Roman" w:hAnsi="Times New Roman" w:eastAsia="黑体" w:cs="Times New Roman"/>
          <w:color w:val="000000"/>
          <w:kern w:val="0"/>
          <w:sz w:val="21"/>
          <w:szCs w:val="21"/>
          <w:lang w:val="en-US" w:eastAsia="zh-CN" w:bidi="ar-SA"/>
        </w:rPr>
        <w:fldChar w:fldCharType="begin"/>
      </w:r>
      <w:r>
        <w:rPr>
          <w:rFonts w:hint="default" w:ascii="Times New Roman" w:hAnsi="Times New Roman" w:eastAsia="黑体" w:cs="Times New Roman"/>
          <w:color w:val="000000"/>
          <w:kern w:val="0"/>
          <w:sz w:val="21"/>
          <w:szCs w:val="21"/>
          <w:lang w:val="en-US" w:eastAsia="zh-CN" w:bidi="ar-SA"/>
        </w:rPr>
        <w:instrText xml:space="preserve"> SEQ 断面图 \* MERGEFORMAT </w:instrText>
      </w:r>
      <w:r>
        <w:rPr>
          <w:rFonts w:hint="default" w:ascii="Times New Roman" w:hAnsi="Times New Roman" w:eastAsia="黑体" w:cs="Times New Roman"/>
          <w:color w:val="000000"/>
          <w:kern w:val="0"/>
          <w:sz w:val="21"/>
          <w:szCs w:val="21"/>
          <w:lang w:val="en-US" w:eastAsia="zh-CN" w:bidi="ar-SA"/>
        </w:rPr>
        <w:fldChar w:fldCharType="separate"/>
      </w:r>
      <w:r>
        <w:rPr>
          <w:rFonts w:hint="default" w:ascii="Times New Roman" w:hAnsi="Times New Roman" w:eastAsia="黑体" w:cs="Times New Roman"/>
          <w:color w:val="000000"/>
          <w:kern w:val="0"/>
          <w:sz w:val="21"/>
          <w:szCs w:val="21"/>
          <w:lang w:val="en-US" w:eastAsia="zh-CN" w:bidi="ar-SA"/>
        </w:rPr>
        <w:t>2</w:t>
      </w:r>
      <w:r>
        <w:rPr>
          <w:rFonts w:hint="default" w:ascii="Times New Roman" w:hAnsi="Times New Roman" w:eastAsia="黑体" w:cs="Times New Roman"/>
          <w:color w:val="000000"/>
          <w:kern w:val="0"/>
          <w:sz w:val="21"/>
          <w:szCs w:val="21"/>
          <w:lang w:val="en-US" w:eastAsia="zh-CN" w:bidi="ar-SA"/>
        </w:rPr>
        <w:fldChar w:fldCharType="end"/>
      </w:r>
      <w:r>
        <w:rPr>
          <w:rFonts w:hint="default" w:ascii="Times New Roman" w:hAnsi="Times New Roman" w:eastAsia="黑体" w:cs="Times New Roman"/>
          <w:color w:val="000000"/>
          <w:kern w:val="0"/>
          <w:sz w:val="21"/>
          <w:szCs w:val="21"/>
          <w:lang w:val="en-US" w:eastAsia="zh-CN" w:bidi="ar-SA"/>
        </w:rPr>
        <w:t xml:space="preserve"> </w:t>
      </w:r>
      <w:r>
        <w:rPr>
          <w:rFonts w:hint="eastAsia" w:eastAsia="黑体" w:cs="Times New Roman"/>
          <w:color w:val="000000"/>
          <w:kern w:val="0"/>
          <w:sz w:val="21"/>
          <w:szCs w:val="21"/>
          <w:lang w:val="en-US" w:eastAsia="zh-CN" w:bidi="ar-SA"/>
        </w:rPr>
        <w:t>KXX+XX</w:t>
      </w:r>
      <w:r>
        <w:rPr>
          <w:rFonts w:hint="default" w:ascii="Times New Roman" w:hAnsi="Times New Roman" w:eastAsia="黑体" w:cs="Times New Roman"/>
          <w:color w:val="000000"/>
          <w:kern w:val="0"/>
          <w:sz w:val="21"/>
          <w:szCs w:val="21"/>
          <w:lang w:val="en-US" w:eastAsia="zh-CN" w:bidi="ar-SA"/>
        </w:rPr>
        <w:t>净空断面检测结果图</w:t>
      </w:r>
    </w:p>
    <w:p w14:paraId="6C48C1E3">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kern w:val="2"/>
          <w:sz w:val="21"/>
          <w:szCs w:val="21"/>
          <w:lang w:val="en-US" w:eastAsia="zh-CN" w:bidi="ar"/>
        </w:rPr>
        <w:t>（红线从内到外分别为设计建筑界限及设计内轮廓线、蓝线为扫描线）</w:t>
      </w:r>
    </w:p>
    <w:p w14:paraId="523980AD">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7E32DA0A">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2494D4DF">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color w:val="000000"/>
          <w:kern w:val="0"/>
          <w:sz w:val="21"/>
          <w:szCs w:val="21"/>
          <w:lang w:val="en-US" w:eastAsia="zh-CN" w:bidi="ar-SA"/>
        </w:rPr>
        <w:t>图A-</w:t>
      </w:r>
      <w:r>
        <w:rPr>
          <w:rFonts w:hint="default" w:ascii="Times New Roman" w:hAnsi="Times New Roman" w:eastAsia="黑体" w:cs="Times New Roman"/>
          <w:color w:val="000000"/>
          <w:kern w:val="0"/>
          <w:sz w:val="21"/>
          <w:szCs w:val="21"/>
          <w:lang w:val="en-US" w:eastAsia="zh-CN" w:bidi="ar-SA"/>
        </w:rPr>
        <w:fldChar w:fldCharType="begin"/>
      </w:r>
      <w:r>
        <w:rPr>
          <w:rFonts w:hint="default" w:ascii="Times New Roman" w:hAnsi="Times New Roman" w:eastAsia="黑体" w:cs="Times New Roman"/>
          <w:color w:val="000000"/>
          <w:kern w:val="0"/>
          <w:sz w:val="21"/>
          <w:szCs w:val="21"/>
          <w:lang w:val="en-US" w:eastAsia="zh-CN" w:bidi="ar-SA"/>
        </w:rPr>
        <w:instrText xml:space="preserve"> SEQ 断面图 \* MERGEFORMAT </w:instrText>
      </w:r>
      <w:r>
        <w:rPr>
          <w:rFonts w:hint="default" w:ascii="Times New Roman" w:hAnsi="Times New Roman" w:eastAsia="黑体" w:cs="Times New Roman"/>
          <w:color w:val="000000"/>
          <w:kern w:val="0"/>
          <w:sz w:val="21"/>
          <w:szCs w:val="21"/>
          <w:lang w:val="en-US" w:eastAsia="zh-CN" w:bidi="ar-SA"/>
        </w:rPr>
        <w:fldChar w:fldCharType="separate"/>
      </w:r>
      <w:r>
        <w:rPr>
          <w:rFonts w:hint="default" w:ascii="Times New Roman" w:hAnsi="Times New Roman" w:eastAsia="黑体" w:cs="Times New Roman"/>
          <w:color w:val="000000"/>
          <w:kern w:val="0"/>
          <w:sz w:val="21"/>
          <w:szCs w:val="21"/>
          <w:lang w:val="en-US" w:eastAsia="zh-CN" w:bidi="ar-SA"/>
        </w:rPr>
        <w:t>3</w:t>
      </w:r>
      <w:r>
        <w:rPr>
          <w:rFonts w:hint="default" w:ascii="Times New Roman" w:hAnsi="Times New Roman" w:eastAsia="黑体" w:cs="Times New Roman"/>
          <w:color w:val="000000"/>
          <w:kern w:val="0"/>
          <w:sz w:val="21"/>
          <w:szCs w:val="21"/>
          <w:lang w:val="en-US" w:eastAsia="zh-CN" w:bidi="ar-SA"/>
        </w:rPr>
        <w:fldChar w:fldCharType="end"/>
      </w:r>
      <w:r>
        <w:rPr>
          <w:rFonts w:hint="default" w:ascii="Times New Roman" w:hAnsi="Times New Roman" w:eastAsia="黑体" w:cs="Times New Roman"/>
          <w:color w:val="000000"/>
          <w:kern w:val="0"/>
          <w:sz w:val="21"/>
          <w:szCs w:val="21"/>
          <w:lang w:val="en-US" w:eastAsia="zh-CN" w:bidi="ar-SA"/>
        </w:rPr>
        <w:t xml:space="preserve"> </w:t>
      </w:r>
      <w:r>
        <w:rPr>
          <w:rFonts w:hint="eastAsia" w:eastAsia="黑体" w:cs="Times New Roman"/>
          <w:color w:val="000000"/>
          <w:kern w:val="0"/>
          <w:sz w:val="21"/>
          <w:szCs w:val="21"/>
          <w:lang w:val="en-US" w:eastAsia="zh-CN" w:bidi="ar-SA"/>
        </w:rPr>
        <w:t>KXX+XX</w:t>
      </w:r>
      <w:r>
        <w:rPr>
          <w:rFonts w:hint="default" w:ascii="Times New Roman" w:hAnsi="Times New Roman" w:eastAsia="黑体" w:cs="Times New Roman"/>
          <w:color w:val="000000"/>
          <w:kern w:val="0"/>
          <w:sz w:val="21"/>
          <w:szCs w:val="21"/>
          <w:lang w:val="en-US" w:eastAsia="zh-CN" w:bidi="ar-SA"/>
        </w:rPr>
        <w:t>净空断面检测结果图</w:t>
      </w:r>
    </w:p>
    <w:p w14:paraId="1556E205">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kern w:val="2"/>
          <w:sz w:val="21"/>
          <w:szCs w:val="21"/>
          <w:lang w:val="en-US" w:eastAsia="zh-CN" w:bidi="ar"/>
        </w:rPr>
        <w:t>（红线从内到外分别为设计建筑界限及设计内轮廓线、蓝线为扫描线）</w:t>
      </w:r>
    </w:p>
    <w:p w14:paraId="1066A78E">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5805B0A2">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4A6EA83D">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color w:val="000000"/>
          <w:kern w:val="0"/>
          <w:sz w:val="21"/>
          <w:szCs w:val="21"/>
          <w:lang w:val="en-US" w:eastAsia="zh-CN" w:bidi="ar-SA"/>
        </w:rPr>
        <w:t>图A-</w:t>
      </w:r>
      <w:r>
        <w:rPr>
          <w:rFonts w:hint="default" w:ascii="Times New Roman" w:hAnsi="Times New Roman" w:eastAsia="黑体" w:cs="Times New Roman"/>
          <w:color w:val="000000"/>
          <w:kern w:val="0"/>
          <w:sz w:val="21"/>
          <w:szCs w:val="21"/>
          <w:lang w:val="en-US" w:eastAsia="zh-CN" w:bidi="ar-SA"/>
        </w:rPr>
        <w:fldChar w:fldCharType="begin"/>
      </w:r>
      <w:r>
        <w:rPr>
          <w:rFonts w:hint="default" w:ascii="Times New Roman" w:hAnsi="Times New Roman" w:eastAsia="黑体" w:cs="Times New Roman"/>
          <w:color w:val="000000"/>
          <w:kern w:val="0"/>
          <w:sz w:val="21"/>
          <w:szCs w:val="21"/>
          <w:lang w:val="en-US" w:eastAsia="zh-CN" w:bidi="ar-SA"/>
        </w:rPr>
        <w:instrText xml:space="preserve"> SEQ 断面图 \* MERGEFORMAT </w:instrText>
      </w:r>
      <w:r>
        <w:rPr>
          <w:rFonts w:hint="default" w:ascii="Times New Roman" w:hAnsi="Times New Roman" w:eastAsia="黑体" w:cs="Times New Roman"/>
          <w:color w:val="000000"/>
          <w:kern w:val="0"/>
          <w:sz w:val="21"/>
          <w:szCs w:val="21"/>
          <w:lang w:val="en-US" w:eastAsia="zh-CN" w:bidi="ar-SA"/>
        </w:rPr>
        <w:fldChar w:fldCharType="separate"/>
      </w:r>
      <w:r>
        <w:rPr>
          <w:rFonts w:hint="default" w:ascii="Times New Roman" w:hAnsi="Times New Roman" w:eastAsia="黑体" w:cs="Times New Roman"/>
          <w:color w:val="000000"/>
          <w:kern w:val="0"/>
          <w:sz w:val="21"/>
          <w:szCs w:val="21"/>
          <w:lang w:val="en-US" w:eastAsia="zh-CN" w:bidi="ar-SA"/>
        </w:rPr>
        <w:t>4</w:t>
      </w:r>
      <w:r>
        <w:rPr>
          <w:rFonts w:hint="default" w:ascii="Times New Roman" w:hAnsi="Times New Roman" w:eastAsia="黑体" w:cs="Times New Roman"/>
          <w:color w:val="000000"/>
          <w:kern w:val="0"/>
          <w:sz w:val="21"/>
          <w:szCs w:val="21"/>
          <w:lang w:val="en-US" w:eastAsia="zh-CN" w:bidi="ar-SA"/>
        </w:rPr>
        <w:fldChar w:fldCharType="end"/>
      </w:r>
      <w:r>
        <w:rPr>
          <w:rFonts w:hint="default" w:ascii="Times New Roman" w:hAnsi="Times New Roman" w:eastAsia="黑体" w:cs="Times New Roman"/>
          <w:color w:val="000000"/>
          <w:kern w:val="0"/>
          <w:sz w:val="21"/>
          <w:szCs w:val="21"/>
          <w:lang w:val="en-US" w:eastAsia="zh-CN" w:bidi="ar-SA"/>
        </w:rPr>
        <w:t xml:space="preserve"> </w:t>
      </w:r>
      <w:r>
        <w:rPr>
          <w:rFonts w:hint="eastAsia" w:eastAsia="黑体" w:cs="Times New Roman"/>
          <w:color w:val="000000"/>
          <w:kern w:val="0"/>
          <w:sz w:val="21"/>
          <w:szCs w:val="21"/>
          <w:lang w:val="en-US" w:eastAsia="zh-CN" w:bidi="ar-SA"/>
        </w:rPr>
        <w:t>KXX+XX</w:t>
      </w:r>
      <w:r>
        <w:rPr>
          <w:rFonts w:hint="default" w:ascii="Times New Roman" w:hAnsi="Times New Roman" w:eastAsia="黑体" w:cs="Times New Roman"/>
          <w:color w:val="000000"/>
          <w:kern w:val="0"/>
          <w:sz w:val="21"/>
          <w:szCs w:val="21"/>
          <w:lang w:val="en-US" w:eastAsia="zh-CN" w:bidi="ar-SA"/>
        </w:rPr>
        <w:t>净空断面检测结果图（对应外观拱脚凸出位置）</w:t>
      </w:r>
    </w:p>
    <w:p w14:paraId="5E8C54A8">
      <w:pPr>
        <w:widowControl w:val="0"/>
        <w:ind w:left="0" w:leftChars="0" w:right="0" w:rightChars="0" w:firstLine="0" w:firstLineChars="0"/>
        <w:jc w:val="center"/>
        <w:rPr>
          <w:rFonts w:hint="default" w:ascii="Times New Roman" w:hAnsi="Times New Roman" w:eastAsia="黑体" w:cs="Times New Roman"/>
          <w:kern w:val="2"/>
          <w:sz w:val="21"/>
          <w:szCs w:val="21"/>
          <w:lang w:val="en-US" w:eastAsia="zh-CN" w:bidi="ar"/>
        </w:rPr>
      </w:pPr>
      <w:r>
        <w:rPr>
          <w:rFonts w:hint="default" w:ascii="Times New Roman" w:hAnsi="Times New Roman" w:eastAsia="黑体" w:cs="Times New Roman"/>
          <w:kern w:val="2"/>
          <w:sz w:val="21"/>
          <w:szCs w:val="21"/>
          <w:lang w:val="en-US" w:eastAsia="zh-CN" w:bidi="ar"/>
        </w:rPr>
        <w:t>（红线从内到外分别为设计建筑界限及设计内轮廓线、蓝线为扫描线）</w:t>
      </w:r>
    </w:p>
    <w:p w14:paraId="3BD38236">
      <w:pPr>
        <w:widowControl w:val="0"/>
        <w:ind w:left="0" w:leftChars="0" w:right="0" w:rightChars="0" w:firstLine="0" w:firstLineChars="0"/>
        <w:jc w:val="center"/>
        <w:rPr>
          <w:rFonts w:hint="default" w:ascii="Times New Roman" w:hAnsi="Times New Roman" w:eastAsia="黑体" w:cs="Times New Roman"/>
          <w:kern w:val="2"/>
          <w:sz w:val="21"/>
          <w:szCs w:val="21"/>
          <w:lang w:val="en-US" w:eastAsia="zh-CN" w:bidi="ar"/>
        </w:rPr>
      </w:pPr>
    </w:p>
    <w:p w14:paraId="6D53706D">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p>
    <w:p w14:paraId="7D2487C6">
      <w:pPr>
        <w:widowControl w:val="0"/>
        <w:ind w:left="0" w:leftChars="0" w:right="0" w:rightChars="0" w:firstLine="0" w:firstLineChars="0"/>
        <w:jc w:val="center"/>
        <w:rPr>
          <w:rFonts w:hint="default" w:ascii="Times New Roman" w:hAnsi="Times New Roman" w:eastAsia="黑体" w:cs="Times New Roman"/>
          <w:color w:val="000000"/>
          <w:kern w:val="0"/>
          <w:sz w:val="21"/>
          <w:szCs w:val="21"/>
          <w:lang w:val="en-US" w:eastAsia="zh-CN" w:bidi="ar-SA"/>
        </w:rPr>
      </w:pPr>
      <w:r>
        <w:rPr>
          <w:rFonts w:hint="default" w:ascii="Times New Roman" w:hAnsi="Times New Roman" w:eastAsia="黑体" w:cs="Times New Roman"/>
          <w:color w:val="000000"/>
          <w:kern w:val="0"/>
          <w:sz w:val="21"/>
          <w:szCs w:val="21"/>
          <w:lang w:val="en-US" w:eastAsia="zh-CN" w:bidi="ar-SA"/>
        </w:rPr>
        <w:t>图A-</w:t>
      </w:r>
      <w:r>
        <w:rPr>
          <w:rFonts w:hint="default" w:ascii="Times New Roman" w:hAnsi="Times New Roman" w:eastAsia="黑体" w:cs="Times New Roman"/>
          <w:color w:val="000000"/>
          <w:kern w:val="0"/>
          <w:sz w:val="21"/>
          <w:szCs w:val="21"/>
          <w:lang w:val="en-US" w:eastAsia="zh-CN" w:bidi="ar-SA"/>
        </w:rPr>
        <w:fldChar w:fldCharType="begin"/>
      </w:r>
      <w:r>
        <w:rPr>
          <w:rFonts w:hint="default" w:ascii="Times New Roman" w:hAnsi="Times New Roman" w:eastAsia="黑体" w:cs="Times New Roman"/>
          <w:color w:val="000000"/>
          <w:kern w:val="0"/>
          <w:sz w:val="21"/>
          <w:szCs w:val="21"/>
          <w:lang w:val="en-US" w:eastAsia="zh-CN" w:bidi="ar-SA"/>
        </w:rPr>
        <w:instrText xml:space="preserve"> SEQ 断面图 \* MERGEFORMAT </w:instrText>
      </w:r>
      <w:r>
        <w:rPr>
          <w:rFonts w:hint="default" w:ascii="Times New Roman" w:hAnsi="Times New Roman" w:eastAsia="黑体" w:cs="Times New Roman"/>
          <w:color w:val="000000"/>
          <w:kern w:val="0"/>
          <w:sz w:val="21"/>
          <w:szCs w:val="21"/>
          <w:lang w:val="en-US" w:eastAsia="zh-CN" w:bidi="ar-SA"/>
        </w:rPr>
        <w:fldChar w:fldCharType="separate"/>
      </w:r>
      <w:r>
        <w:rPr>
          <w:rFonts w:hint="default" w:ascii="Times New Roman" w:hAnsi="Times New Roman" w:eastAsia="黑体" w:cs="Times New Roman"/>
          <w:color w:val="000000"/>
          <w:kern w:val="0"/>
          <w:sz w:val="21"/>
          <w:szCs w:val="21"/>
          <w:lang w:val="en-US" w:eastAsia="zh-CN" w:bidi="ar-SA"/>
        </w:rPr>
        <w:t>5</w:t>
      </w:r>
      <w:r>
        <w:rPr>
          <w:rFonts w:hint="default" w:ascii="Times New Roman" w:hAnsi="Times New Roman" w:eastAsia="黑体" w:cs="Times New Roman"/>
          <w:color w:val="000000"/>
          <w:kern w:val="0"/>
          <w:sz w:val="21"/>
          <w:szCs w:val="21"/>
          <w:lang w:val="en-US" w:eastAsia="zh-CN" w:bidi="ar-SA"/>
        </w:rPr>
        <w:fldChar w:fldCharType="end"/>
      </w:r>
      <w:r>
        <w:rPr>
          <w:rFonts w:hint="default" w:ascii="Times New Roman" w:hAnsi="Times New Roman" w:eastAsia="黑体" w:cs="Times New Roman"/>
          <w:color w:val="000000"/>
          <w:kern w:val="0"/>
          <w:sz w:val="21"/>
          <w:szCs w:val="21"/>
          <w:lang w:val="en-US" w:eastAsia="zh-CN" w:bidi="ar-SA"/>
        </w:rPr>
        <w:t xml:space="preserve"> </w:t>
      </w:r>
      <w:r>
        <w:rPr>
          <w:rFonts w:hint="eastAsia" w:eastAsia="黑体" w:cs="Times New Roman"/>
          <w:color w:val="000000"/>
          <w:kern w:val="0"/>
          <w:sz w:val="21"/>
          <w:szCs w:val="21"/>
          <w:lang w:val="en-US" w:eastAsia="zh-CN" w:bidi="ar-SA"/>
        </w:rPr>
        <w:t>KXX+XX</w:t>
      </w:r>
      <w:r>
        <w:rPr>
          <w:rFonts w:hint="default" w:ascii="Times New Roman" w:hAnsi="Times New Roman" w:eastAsia="黑体" w:cs="Times New Roman"/>
          <w:color w:val="000000"/>
          <w:kern w:val="0"/>
          <w:sz w:val="21"/>
          <w:szCs w:val="21"/>
          <w:lang w:val="en-US" w:eastAsia="zh-CN" w:bidi="ar-SA"/>
        </w:rPr>
        <w:t>净空断面检测结果图</w:t>
      </w:r>
    </w:p>
    <w:p w14:paraId="1710CBB7">
      <w:pPr>
        <w:widowControl w:val="0"/>
        <w:ind w:left="0" w:leftChars="0" w:right="0" w:rightChars="0" w:firstLine="0" w:firstLineChars="0"/>
        <w:jc w:val="center"/>
        <w:rPr>
          <w:rFonts w:hint="default" w:ascii="Times New Roman" w:hAnsi="Times New Roman" w:eastAsia="黑体" w:cs="Times New Roman"/>
          <w:kern w:val="2"/>
          <w:sz w:val="21"/>
          <w:szCs w:val="21"/>
          <w:lang w:val="en-US" w:eastAsia="zh-CN" w:bidi="ar"/>
        </w:rPr>
      </w:pPr>
      <w:r>
        <w:rPr>
          <w:rFonts w:hint="default" w:ascii="Times New Roman" w:hAnsi="Times New Roman" w:eastAsia="黑体" w:cs="Times New Roman"/>
          <w:kern w:val="2"/>
          <w:sz w:val="21"/>
          <w:szCs w:val="21"/>
          <w:lang w:val="en-US" w:eastAsia="zh-CN" w:bidi="ar"/>
        </w:rPr>
        <w:t>（红线从内到外分别为设计建筑界限及设计内轮廓线、蓝线为扫描线）</w:t>
      </w:r>
    </w:p>
    <w:p w14:paraId="46B0CA15">
      <w:pPr>
        <w:pStyle w:val="15"/>
        <w:rPr>
          <w:rFonts w:hint="default" w:ascii="Times New Roman" w:hAnsi="Times New Roman" w:eastAsia="黑体" w:cs="Times New Roman"/>
          <w:kern w:val="2"/>
          <w:sz w:val="21"/>
          <w:szCs w:val="21"/>
          <w:lang w:val="en-US" w:eastAsia="zh-CN" w:bidi="ar"/>
        </w:rPr>
      </w:pPr>
    </w:p>
    <w:p w14:paraId="2AF8D62F">
      <w:pPr>
        <w:rPr>
          <w:rFonts w:hint="default" w:ascii="Times New Roman" w:hAnsi="Times New Roman" w:eastAsia="黑体" w:cs="Times New Roman"/>
          <w:kern w:val="2"/>
          <w:sz w:val="21"/>
          <w:szCs w:val="21"/>
          <w:lang w:val="en-US" w:eastAsia="zh-CN" w:bidi="ar"/>
        </w:rPr>
        <w:sectPr>
          <w:pgSz w:w="11906" w:h="16838"/>
          <w:pgMar w:top="850" w:right="1134" w:bottom="851" w:left="1701" w:header="454" w:footer="567" w:gutter="0"/>
          <w:pgBorders>
            <w:top w:val="none" w:sz="0" w:space="0"/>
            <w:left w:val="none" w:sz="0" w:space="0"/>
            <w:bottom w:val="none" w:sz="0" w:space="0"/>
            <w:right w:val="none" w:sz="0" w:space="0"/>
          </w:pgBorders>
          <w:cols w:space="720" w:num="1"/>
          <w:docGrid w:linePitch="312" w:charSpace="0"/>
        </w:sectPr>
      </w:pPr>
    </w:p>
    <w:bookmarkEnd w:id="378"/>
    <w:bookmarkEnd w:id="393"/>
    <w:p w14:paraId="3A8663E9">
      <w:pPr>
        <w:pStyle w:val="48"/>
        <w:bidi w:val="0"/>
        <w:rPr>
          <w:rFonts w:hint="default" w:ascii="Times New Roman" w:hAnsi="Times New Roman" w:eastAsia="黑体" w:cs="Times New Roman"/>
          <w:color w:val="000000"/>
          <w:kern w:val="44"/>
          <w:sz w:val="32"/>
          <w:szCs w:val="32"/>
          <w:lang w:val="en-US" w:eastAsia="zh-CN" w:bidi="ar-SA"/>
        </w:rPr>
      </w:pPr>
      <w:bookmarkStart w:id="394" w:name="_Toc13319"/>
      <w:bookmarkStart w:id="395" w:name="_Toc16401"/>
      <w:bookmarkStart w:id="396" w:name="_Toc29795"/>
      <w:bookmarkStart w:id="397" w:name="_Toc28481"/>
      <w:bookmarkStart w:id="398" w:name="_Toc2030"/>
      <w:bookmarkStart w:id="399" w:name="_Toc23847"/>
      <w:bookmarkStart w:id="400" w:name="_Toc31652"/>
      <w:r>
        <w:rPr>
          <w:rFonts w:hint="default" w:ascii="Times New Roman" w:hAnsi="Times New Roman" w:eastAsia="黑体" w:cs="Times New Roman"/>
          <w:color w:val="000000"/>
          <w:kern w:val="44"/>
          <w:sz w:val="32"/>
          <w:szCs w:val="32"/>
          <w:lang w:val="zh-CN" w:eastAsia="zh-CN" w:bidi="ar-SA"/>
        </w:rPr>
        <w:t>附录</w:t>
      </w:r>
      <w:r>
        <w:rPr>
          <w:rFonts w:hint="eastAsia" w:cs="Times New Roman"/>
          <w:color w:val="000000"/>
          <w:kern w:val="44"/>
          <w:sz w:val="32"/>
          <w:szCs w:val="32"/>
          <w:lang w:val="en-US" w:eastAsia="zh-CN" w:bidi="ar-SA"/>
        </w:rPr>
        <w:t>B混凝土强度</w:t>
      </w:r>
      <w:r>
        <w:rPr>
          <w:rFonts w:hint="default" w:ascii="Times New Roman" w:hAnsi="Times New Roman" w:eastAsia="黑体" w:cs="Times New Roman"/>
          <w:color w:val="000000"/>
          <w:kern w:val="44"/>
          <w:sz w:val="32"/>
          <w:szCs w:val="32"/>
          <w:lang w:val="en-US" w:eastAsia="zh-CN" w:bidi="ar-SA"/>
        </w:rPr>
        <w:t>检测报告</w:t>
      </w:r>
      <w:bookmarkEnd w:id="394"/>
      <w:bookmarkEnd w:id="395"/>
      <w:bookmarkEnd w:id="396"/>
      <w:bookmarkEnd w:id="397"/>
    </w:p>
    <w:p w14:paraId="0D938538">
      <w:pPr>
        <w:keepNext/>
        <w:keepLines/>
        <w:widowControl w:val="0"/>
        <w:bidi w:val="0"/>
        <w:adjustRightInd w:val="0"/>
        <w:snapToGrid w:val="0"/>
        <w:spacing w:before="50" w:beforeLines="50" w:after="50" w:afterLines="50" w:line="360" w:lineRule="auto"/>
        <w:ind w:left="0" w:leftChars="0" w:right="0" w:rightChars="0" w:firstLine="0" w:firstLineChars="0"/>
        <w:jc w:val="center"/>
        <w:outlineLvl w:val="9"/>
        <w:rPr>
          <w:rFonts w:hint="default" w:ascii="Times New Roman" w:hAnsi="Times New Roman" w:eastAsia="黑体" w:cs="Times New Roman"/>
          <w:color w:val="000000"/>
          <w:kern w:val="44"/>
          <w:sz w:val="32"/>
          <w:szCs w:val="32"/>
          <w:lang w:val="zh-CN" w:eastAsia="zh-CN" w:bidi="ar-SA"/>
        </w:rPr>
      </w:pPr>
      <w:bookmarkStart w:id="401" w:name="_Toc21428"/>
      <w:bookmarkStart w:id="402" w:name="_Toc8372"/>
    </w:p>
    <w:p w14:paraId="4E44BF26">
      <w:pPr>
        <w:pStyle w:val="31"/>
        <w:ind w:left="0" w:leftChars="0" w:right="0" w:rightChars="0" w:firstLine="0" w:firstLineChars="0"/>
        <w:jc w:val="center"/>
        <w:rPr>
          <w:rFonts w:hint="default" w:ascii="Times New Roman" w:hAnsi="Times New Roman" w:cs="Times New Roman"/>
          <w:lang w:val="zh-CN" w:eastAsia="zh-CN"/>
        </w:rPr>
        <w:sectPr>
          <w:type w:val="continuous"/>
          <w:pgSz w:w="16838" w:h="11906" w:orient="landscape"/>
          <w:pgMar w:top="1701" w:right="850" w:bottom="1134" w:left="851" w:header="454" w:footer="567" w:gutter="0"/>
          <w:pgBorders>
            <w:top w:val="none" w:sz="0" w:space="0"/>
            <w:left w:val="none" w:sz="0" w:space="0"/>
            <w:bottom w:val="none" w:sz="0" w:space="0"/>
            <w:right w:val="none" w:sz="0" w:space="0"/>
          </w:pgBorders>
          <w:cols w:space="720" w:num="1"/>
          <w:docGrid w:linePitch="312" w:charSpace="0"/>
        </w:sectPr>
      </w:pPr>
    </w:p>
    <w:bookmarkEnd w:id="401"/>
    <w:bookmarkEnd w:id="402"/>
    <w:p w14:paraId="62CB9A03">
      <w:pPr>
        <w:keepNext/>
        <w:keepLines/>
        <w:widowControl w:val="0"/>
        <w:bidi w:val="0"/>
        <w:adjustRightInd w:val="0"/>
        <w:snapToGrid w:val="0"/>
        <w:spacing w:before="50" w:beforeLines="50" w:after="50" w:afterLines="50" w:line="360" w:lineRule="auto"/>
        <w:jc w:val="both"/>
        <w:outlineLvl w:val="0"/>
        <w:rPr>
          <w:rFonts w:hint="default" w:ascii="Times New Roman" w:hAnsi="Times New Roman" w:eastAsia="黑体" w:cs="Times New Roman"/>
          <w:color w:val="000000"/>
          <w:kern w:val="44"/>
          <w:sz w:val="32"/>
          <w:szCs w:val="32"/>
          <w:lang w:val="en-US" w:eastAsia="zh-CN" w:bidi="ar-SA"/>
        </w:rPr>
      </w:pPr>
      <w:bookmarkStart w:id="403" w:name="_Toc10654"/>
      <w:bookmarkStart w:id="404" w:name="_Toc957"/>
      <w:r>
        <w:rPr>
          <w:rFonts w:hint="default" w:ascii="Times New Roman" w:hAnsi="Times New Roman" w:eastAsia="黑体" w:cs="Times New Roman"/>
          <w:color w:val="000000"/>
          <w:kern w:val="44"/>
          <w:sz w:val="32"/>
          <w:szCs w:val="32"/>
          <w:lang w:val="zh-CN" w:eastAsia="zh-CN" w:bidi="ar-SA"/>
        </w:rPr>
        <w:t>附录</w:t>
      </w:r>
      <w:r>
        <w:rPr>
          <w:rFonts w:hint="eastAsia" w:eastAsia="黑体" w:cs="Times New Roman"/>
          <w:color w:val="000000"/>
          <w:kern w:val="44"/>
          <w:sz w:val="32"/>
          <w:szCs w:val="32"/>
          <w:lang w:val="en-US" w:eastAsia="zh-CN" w:bidi="ar-SA"/>
        </w:rPr>
        <w:t>C路基路面几何尺寸</w:t>
      </w:r>
      <w:r>
        <w:rPr>
          <w:rFonts w:hint="default" w:ascii="Times New Roman" w:hAnsi="Times New Roman" w:eastAsia="黑体" w:cs="Times New Roman"/>
          <w:color w:val="000000"/>
          <w:kern w:val="44"/>
          <w:sz w:val="32"/>
          <w:szCs w:val="32"/>
          <w:lang w:val="en-US" w:eastAsia="zh-CN" w:bidi="ar-SA"/>
        </w:rPr>
        <w:t>检测报告</w:t>
      </w:r>
      <w:bookmarkEnd w:id="403"/>
      <w:bookmarkEnd w:id="404"/>
    </w:p>
    <w:p w14:paraId="31846C45">
      <w:pPr>
        <w:ind w:left="0" w:leftChars="0" w:right="0" w:rightChars="0" w:firstLine="0" w:firstLineChars="0"/>
        <w:jc w:val="center"/>
        <w:rPr>
          <w:rFonts w:hint="default" w:ascii="Times New Roman" w:hAnsi="Times New Roman" w:eastAsia="宋体" w:cs="Times New Roman"/>
          <w:lang w:eastAsia="zh-CN"/>
        </w:rPr>
        <w:sectPr>
          <w:pgSz w:w="11906" w:h="16838"/>
          <w:pgMar w:top="850" w:right="1134" w:bottom="851" w:left="1701" w:header="454" w:footer="567" w:gutter="0"/>
          <w:pgBorders>
            <w:top w:val="none" w:sz="0" w:space="0"/>
            <w:left w:val="none" w:sz="0" w:space="0"/>
            <w:bottom w:val="none" w:sz="0" w:space="0"/>
            <w:right w:val="none" w:sz="0" w:space="0"/>
          </w:pgBorders>
          <w:cols w:space="720" w:num="1"/>
          <w:docGrid w:linePitch="312" w:charSpace="0"/>
        </w:sectPr>
      </w:pPr>
    </w:p>
    <w:p w14:paraId="59D7A7E3">
      <w:pPr>
        <w:pStyle w:val="48"/>
        <w:rPr>
          <w:rFonts w:hint="default" w:ascii="Times New Roman" w:hAnsi="Times New Roman" w:cs="Times New Roman"/>
        </w:rPr>
      </w:pPr>
      <w:bookmarkStart w:id="405" w:name="_Toc19265"/>
      <w:bookmarkStart w:id="406" w:name="_Toc31067"/>
      <w:bookmarkStart w:id="407" w:name="_Toc11973"/>
      <w:r>
        <w:rPr>
          <w:rFonts w:hint="default" w:ascii="Times New Roman" w:hAnsi="Times New Roman" w:cs="Times New Roman"/>
        </w:rPr>
        <w:t>附录</w:t>
      </w:r>
      <w:r>
        <w:rPr>
          <w:rFonts w:hint="default" w:cs="Times New Roman"/>
          <w:lang w:val="zh-CN" w:eastAsia="zh-CN"/>
        </w:rPr>
        <w:t>D</w:t>
      </w:r>
      <w:r>
        <w:rPr>
          <w:rFonts w:hint="default" w:ascii="Times New Roman" w:hAnsi="Times New Roman" w:cs="Times New Roman"/>
        </w:rPr>
        <w:t>现场检测情况</w:t>
      </w:r>
      <w:bookmarkEnd w:id="405"/>
      <w:bookmarkEnd w:id="406"/>
      <w:bookmarkEnd w:id="407"/>
    </w:p>
    <w:p w14:paraId="61319FDE">
      <w:pPr>
        <w:pStyle w:val="39"/>
        <w:snapToGrid w:val="0"/>
        <w:rPr>
          <w:rFonts w:hint="default" w:ascii="Times New Roman" w:hAnsi="Times New Roman" w:eastAsia="宋体" w:cs="Times New Roman"/>
          <w:highlight w:val="none"/>
          <w:lang w:eastAsia="zh-CN"/>
        </w:rPr>
      </w:pPr>
      <w:r>
        <w:rPr>
          <w:rFonts w:hint="default" w:ascii="Times New Roman" w:hAnsi="Times New Roman" w:cs="Times New Roman"/>
          <w:highlight w:val="none"/>
        </w:rPr>
        <w:t>检测时间：</w:t>
      </w:r>
      <w:r>
        <w:rPr>
          <w:rFonts w:hint="eastAsia" w:cs="Times New Roman"/>
          <w:kern w:val="0"/>
          <w:highlight w:val="none"/>
          <w:lang w:val="en-US" w:eastAsia="zh-CN"/>
        </w:rPr>
        <w:t>XX</w:t>
      </w:r>
      <w:r>
        <w:rPr>
          <w:rFonts w:hint="default" w:ascii="Times New Roman" w:hAnsi="Times New Roman" w:cs="Times New Roman"/>
          <w:kern w:val="0"/>
          <w:highlight w:val="none"/>
          <w:lang w:eastAsia="zh-CN"/>
        </w:rPr>
        <w:t>年</w:t>
      </w:r>
      <w:r>
        <w:rPr>
          <w:rFonts w:hint="eastAsia" w:cs="Times New Roman"/>
          <w:kern w:val="0"/>
          <w:highlight w:val="none"/>
          <w:lang w:val="en-US" w:eastAsia="zh-CN"/>
        </w:rPr>
        <w:t>XX</w:t>
      </w:r>
      <w:r>
        <w:rPr>
          <w:rFonts w:hint="default" w:ascii="Times New Roman" w:hAnsi="Times New Roman" w:cs="Times New Roman"/>
          <w:kern w:val="0"/>
          <w:highlight w:val="none"/>
          <w:lang w:eastAsia="zh-CN"/>
        </w:rPr>
        <w:t>月</w:t>
      </w:r>
      <w:r>
        <w:rPr>
          <w:rFonts w:hint="eastAsia" w:cs="Times New Roman"/>
          <w:kern w:val="0"/>
          <w:highlight w:val="none"/>
          <w:lang w:val="en-US" w:eastAsia="zh-CN"/>
        </w:rPr>
        <w:t>XX</w:t>
      </w:r>
      <w:r>
        <w:rPr>
          <w:rFonts w:hint="default" w:ascii="Times New Roman" w:hAnsi="Times New Roman" w:cs="Times New Roman"/>
          <w:kern w:val="0"/>
          <w:highlight w:val="none"/>
          <w:lang w:eastAsia="zh-CN"/>
        </w:rPr>
        <w:t>日</w:t>
      </w:r>
    </w:p>
    <w:p w14:paraId="1E4DE2F4">
      <w:pPr>
        <w:pStyle w:val="39"/>
        <w:snapToGrid w:val="0"/>
        <w:rPr>
          <w:rFonts w:hint="default" w:ascii="Times New Roman" w:hAnsi="Times New Roman" w:eastAsia="宋体" w:cs="Times New Roman"/>
          <w:highlight w:val="none"/>
          <w:lang w:eastAsia="zh-CN"/>
        </w:rPr>
      </w:pPr>
      <w:r>
        <w:rPr>
          <w:rFonts w:hint="default" w:ascii="Times New Roman" w:hAnsi="Times New Roman" w:cs="Times New Roman"/>
          <w:highlight w:val="none"/>
        </w:rPr>
        <w:t>检测地点：某某隧道（进口至出口方向）</w:t>
      </w:r>
      <w:r>
        <w:rPr>
          <w:rFonts w:hint="eastAsia" w:cs="Times New Roman"/>
          <w:highlight w:val="none"/>
          <w:lang w:eastAsia="zh-CN"/>
        </w:rPr>
      </w:r>
      <w:r>
        <w:rPr>
          <w:rFonts w:hint="default" w:ascii="Times New Roman" w:hAnsi="Times New Roman" w:cs="Times New Roman"/>
          <w:highlight w:val="none"/>
          <w:lang w:eastAsia="zh-CN"/>
        </w:rPr>
      </w:r>
      <w:r>
        <w:rPr>
          <w:rFonts w:hint="eastAsia" w:cs="Times New Roman"/>
          <w:highlight w:val="none"/>
          <w:lang w:val="en-US" w:eastAsia="zh-CN"/>
        </w:rPr>
      </w:r>
      <w:r>
        <w:rPr>
          <w:rFonts w:hint="default" w:ascii="Times New Roman" w:hAnsi="Times New Roman" w:cs="Times New Roman"/>
          <w:highlight w:val="none"/>
          <w:lang w:val="en-US" w:eastAsia="zh-CN"/>
        </w:rPr>
      </w:r>
      <w:r>
        <w:rPr>
          <w:rFonts w:hint="eastAsia" w:cs="Times New Roman"/>
          <w:highlight w:val="none"/>
          <w:lang w:val="en-US" w:eastAsia="zh-CN"/>
        </w:rPr>
      </w:r>
      <w:r>
        <w:rPr>
          <w:rFonts w:hint="default" w:ascii="Times New Roman" w:hAnsi="Times New Roman" w:cs="Times New Roman"/>
          <w:highlight w:val="none"/>
          <w:lang w:val="en-US" w:eastAsia="zh-CN"/>
        </w:rPr>
      </w:r>
      <w:r>
        <w:rPr>
          <w:rFonts w:hint="default" w:ascii="Times New Roman" w:hAnsi="Times New Roman" w:cs="Times New Roman"/>
          <w:highlight w:val="none"/>
          <w:lang w:eastAsia="zh-CN"/>
        </w:rPr>
      </w:r>
    </w:p>
    <w:p w14:paraId="5EDEF377">
      <w:pPr>
        <w:pStyle w:val="39"/>
        <w:snapToGrid w:val="0"/>
        <w:rPr>
          <w:rFonts w:hint="default" w:ascii="Times New Roman" w:hAnsi="Times New Roman" w:cs="Times New Roman"/>
          <w:highlight w:val="none"/>
        </w:rPr>
      </w:pPr>
      <w:r>
        <w:rPr>
          <w:rFonts w:hint="default" w:ascii="Times New Roman" w:hAnsi="Times New Roman" w:cs="Times New Roman"/>
          <w:highlight w:val="none"/>
        </w:rPr>
        <w:t>检测照片：</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6"/>
        <w:gridCol w:w="4631"/>
      </w:tblGrid>
      <w:tr w14:paraId="14DD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6" w:type="pct"/>
            <w:tcBorders>
              <w:top w:val="nil"/>
              <w:left w:val="nil"/>
              <w:bottom w:val="nil"/>
              <w:right w:val="nil"/>
            </w:tcBorders>
            <w:vAlign w:val="center"/>
          </w:tcPr>
          <w:p w14:paraId="342B92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
                <w:szCs w:val="2"/>
                <w:highlight w:val="none"/>
                <w:lang w:eastAsia="zh-CN"/>
              </w:rPr>
            </w:pPr>
          </w:p>
        </w:tc>
        <w:tc>
          <w:tcPr>
            <w:tcW w:w="2493" w:type="pct"/>
            <w:tcBorders>
              <w:top w:val="nil"/>
              <w:left w:val="nil"/>
              <w:bottom w:val="nil"/>
              <w:right w:val="nil"/>
            </w:tcBorders>
            <w:vAlign w:val="center"/>
          </w:tcPr>
          <w:p w14:paraId="0A20B4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
                <w:szCs w:val="2"/>
                <w:highlight w:val="none"/>
                <w:lang w:eastAsia="zh-CN"/>
              </w:rPr>
            </w:pPr>
          </w:p>
        </w:tc>
      </w:tr>
      <w:tr w14:paraId="26FD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6" w:type="pct"/>
            <w:tcBorders>
              <w:top w:val="nil"/>
              <w:left w:val="nil"/>
              <w:bottom w:val="nil"/>
              <w:right w:val="nil"/>
            </w:tcBorders>
            <w:vAlign w:val="center"/>
          </w:tcPr>
          <w:p w14:paraId="0651E7B0">
            <w:pPr>
              <w:pStyle w:val="54"/>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eastAsia="zh-CN"/>
              </w:rPr>
              <w:t>照片</w:t>
            </w:r>
            <w:r>
              <w:rPr>
                <w:rFonts w:hint="default" w:ascii="Times New Roman" w:hAnsi="Times New Roman" w:cs="Times New Roman"/>
                <w:highlight w:val="none"/>
                <w:lang w:val="en-US" w:eastAsia="zh-CN"/>
              </w:rPr>
              <w:t>D</w:t>
            </w:r>
            <w:r>
              <w:rPr>
                <w:rFonts w:hint="default" w:ascii="Times New Roman" w:hAnsi="Times New Roman" w:cs="Times New Roman"/>
                <w:highlight w:val="none"/>
              </w:rPr>
              <w:t>-1 地质雷达检测</w:t>
            </w:r>
          </w:p>
        </w:tc>
        <w:tc>
          <w:tcPr>
            <w:tcW w:w="2493" w:type="pct"/>
            <w:tcBorders>
              <w:top w:val="nil"/>
              <w:left w:val="nil"/>
              <w:bottom w:val="nil"/>
              <w:right w:val="nil"/>
            </w:tcBorders>
            <w:vAlign w:val="center"/>
          </w:tcPr>
          <w:p w14:paraId="221BAC27">
            <w:pPr>
              <w:pStyle w:val="54"/>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lang w:eastAsia="zh-CN"/>
              </w:rPr>
              <w:t>照片</w:t>
            </w:r>
            <w:r>
              <w:rPr>
                <w:rFonts w:hint="default" w:ascii="Times New Roman" w:hAnsi="Times New Roman" w:cs="Times New Roman"/>
                <w:highlight w:val="none"/>
                <w:lang w:val="en-US" w:eastAsia="zh-CN"/>
              </w:rPr>
              <w:t>D</w:t>
            </w:r>
            <w:r>
              <w:rPr>
                <w:rFonts w:hint="default" w:ascii="Times New Roman" w:hAnsi="Times New Roman" w:cs="Times New Roman"/>
                <w:highlight w:val="none"/>
              </w:rPr>
              <w:t xml:space="preserve">-2 </w:t>
            </w:r>
            <w:r>
              <w:rPr>
                <w:rFonts w:hint="eastAsia" w:cs="Times New Roman"/>
                <w:highlight w:val="none"/>
                <w:lang w:val="en-US" w:eastAsia="zh-CN"/>
              </w:rPr>
              <w:t>断面尺寸检测</w:t>
            </w:r>
          </w:p>
        </w:tc>
      </w:tr>
      <w:bookmarkEnd w:id="398"/>
      <w:bookmarkEnd w:id="399"/>
      <w:bookmarkEnd w:id="400"/>
    </w:tbl>
    <w:p w14:paraId="7CFE08A2">
      <w:pPr>
        <w:pStyle w:val="48"/>
        <w:ind w:left="0" w:leftChars="0" w:right="0" w:rightChars="0" w:firstLineChars="0"/>
        <w:jc w:val="center"/>
        <w:outlineLvl w:val="9"/>
        <w:rPr>
          <w:rFonts w:hint="default" w:ascii="Times New Roman" w:hAnsi="Times New Roman" w:eastAsia="宋体" w:cs="Times New Roman"/>
          <w:lang w:eastAsia="zh-CN"/>
        </w:rPr>
      </w:pPr>
    </w:p>
    <w:sectPr>
      <w:pgSz w:w="11906" w:h="16838"/>
      <w:pgMar w:top="850" w:right="1134" w:bottom="851" w:left="1701" w:header="454" w:footer="56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楷体简体">
    <w:panose1 w:val="02000000000000000000"/>
    <w:charset w:val="86"/>
    <w:family w:val="auto"/>
    <w:pitch w:val="default"/>
    <w:sig w:usb0="A00002BF" w:usb1="184F6CFA" w:usb2="00000012" w:usb3="00000000" w:csb0="00040001" w:csb1="00000000"/>
  </w:font>
  <w:font w:name="宋体 (正文)">
    <w:altName w:val="宋体"/>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532CC">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0BEAC">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DE976">
    <w:pPr>
      <w:pBdr>
        <w:top w:val="single" w:color="auto" w:sz="4" w:space="1"/>
      </w:pBdr>
      <w:tabs>
        <w:tab w:val="right" w:pos="8364"/>
      </w:tabs>
      <w:spacing w:before="120" w:beforeLines="50"/>
      <w:jc w:val="right"/>
    </w:pPr>
    <w:r>
      <w:rPr>
        <w:rFonts w:hint="eastAsia" w:hAnsi="宋体"/>
        <w:bCs/>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5715</wp:posOffset>
              </wp:positionV>
              <wp:extent cx="2274570" cy="304800"/>
              <wp:effectExtent l="0" t="0" r="11430" b="0"/>
              <wp:wrapNone/>
              <wp:docPr id="118" name="文本框 118"/>
              <wp:cNvGraphicFramePr/>
              <a:graphic xmlns:a="http://schemas.openxmlformats.org/drawingml/2006/main">
                <a:graphicData uri="http://schemas.microsoft.com/office/word/2010/wordprocessingShape">
                  <wps:wsp>
                    <wps:cNvSpPr txBox="1"/>
                    <wps:spPr>
                      <a:xfrm>
                        <a:off x="0" y="0"/>
                        <a:ext cx="227457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722C6">
                          <w:pPr>
                            <w:rPr>
                              <w:rFonts w:hint="default" w:eastAsia="宋体"/>
                              <w:lang w:val="en-US" w:eastAsia="zh-CN"/>
                            </w:rPr>
                          </w:pPr>
                          <w:r>
                            <w:rPr>
                              <w:rFonts w:hint="eastAsia"/>
                              <w:lang w:val="en-US" w:eastAsia="zh-CN"/>
                            </w:rPr>
                            <w:t>XXXX有限公司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0.45pt;height:24pt;width:179.1pt;z-index:251659264;mso-width-relative:page;mso-height-relative:page;" filled="f" stroked="f" coordsize="21600,21600" o:gfxdata="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Jkid9gAAAAGAQAADwAAAAAAAAABACAAAAAiAAAAZHJz&#10;L2Rvd25yZXYueG1sUEsBAhQAFAAAAAgAh07iQFwVwZA9AgAAagQAAA4AAAAAAAAAAQAgAAAAJwEA&#10;AGRycy9lMm9Eb2MueG1sUEsFBgAAAAAGAAYAWQEAANYFAAAAAA==&#10;">
              <v:fill on="f" focussize="0,0"/>
              <v:stroke on="f" weight="0.5pt"/>
              <v:imagedata o:title=""/>
              <o:lock v:ext="edit" aspectratio="f"/>
              <v:textbox>
                <w:txbxContent>
                  <w:p w14:paraId="295722C6">
                    <w:pPr>
                      <w:rPr>
                        <w:rFonts w:hint="default" w:eastAsia="宋体"/>
                        <w:lang w:val="en-US" w:eastAsia="zh-CN"/>
                      </w:rPr>
                    </w:pPr>
                    <w:r>
                      <w:rPr>
                        <w:rFonts w:hint="eastAsia"/>
                        <w:lang w:val="en-US" w:eastAsia="zh-CN"/>
                      </w:rPr>
                      <w:t>XXXX有限公司</w:t>
                    </w:r>
                  </w:p>
                </w:txbxContent>
              </v:textbox>
            </v:shape>
          </w:pict>
        </mc:Fallback>
      </mc:AlternateContent>
    </w:r>
    <w:r>
      <w:rPr>
        <w:rFonts w:hint="eastAsia" w:hAnsi="宋体"/>
        <w:bCs/>
      </w:rPr>
      <w:t xml:space="preserve">第 </w:t>
    </w:r>
    <w:r>
      <w:rPr>
        <w:rFonts w:hAnsi="宋体"/>
        <w:bCs/>
      </w:rPr>
      <w:fldChar w:fldCharType="begin"/>
    </w:r>
    <w:r>
      <w:rPr>
        <w:rFonts w:hAnsi="宋体"/>
        <w:bCs/>
      </w:rPr>
      <w:instrText xml:space="preserve">PAGE   \* MERGEFORMAT</w:instrText>
    </w:r>
    <w:r>
      <w:rPr>
        <w:rFonts w:hAnsi="宋体"/>
        <w:bCs/>
      </w:rPr>
      <w:fldChar w:fldCharType="separate"/>
    </w:r>
    <w:r>
      <w:rPr>
        <w:rFonts w:hAnsi="宋体"/>
        <w:bCs/>
      </w:rPr>
      <w:t>1</w:t>
    </w:r>
    <w:r>
      <w:rPr>
        <w:rFonts w:hAnsi="宋体"/>
        <w:bCs/>
      </w:rPr>
      <w:fldChar w:fldCharType="end"/>
    </w:r>
    <w:r>
      <w:rPr>
        <w:rFonts w:hAnsi="宋体"/>
        <w:bCs/>
      </w:rPr>
      <w:t xml:space="preserve"> </w:t>
    </w:r>
    <w:r>
      <w:rPr>
        <w:rFonts w:hint="eastAsia" w:hAnsi="宋体"/>
        <w:bCs/>
      </w:rPr>
      <w:t xml:space="preserve">页，共 </w:t>
    </w:r>
    <w:r>
      <w:rPr>
        <w:rFonts w:hint="eastAsia" w:hAnsi="宋体"/>
        <w:bCs/>
      </w:rPr>
      <w:fldChar w:fldCharType="begin"/>
    </w:r>
    <w:r>
      <w:rPr>
        <w:rFonts w:hint="eastAsia" w:hAnsi="宋体"/>
        <w:bCs/>
      </w:rPr>
      <w:instrText xml:space="preserve"> =</w:instrText>
    </w:r>
    <w:r>
      <w:rPr>
        <w:rFonts w:hint="eastAsia" w:hAnsi="宋体"/>
        <w:bCs/>
      </w:rPr>
      <w:fldChar w:fldCharType="begin"/>
    </w:r>
    <w:r>
      <w:rPr>
        <w:rFonts w:hint="eastAsia" w:hAnsi="宋体"/>
        <w:bCs/>
      </w:rPr>
      <w:instrText xml:space="preserve"> NUMPAGES  \* Arabic  \* MERGEFORMAT </w:instrText>
    </w:r>
    <w:r>
      <w:rPr>
        <w:rFonts w:hint="eastAsia" w:hAnsi="宋体"/>
        <w:bCs/>
      </w:rPr>
      <w:fldChar w:fldCharType="separate"/>
    </w:r>
    <w:r>
      <w:rPr>
        <w:rFonts w:hint="eastAsia" w:hAnsi="宋体"/>
        <w:bCs/>
      </w:rPr>
      <w:instrText xml:space="preserve">59</w:instrText>
    </w:r>
    <w:r>
      <w:rPr>
        <w:rFonts w:hint="eastAsia" w:hAnsi="宋体"/>
        <w:bCs/>
      </w:rPr>
      <w:fldChar w:fldCharType="end"/>
    </w:r>
    <w:r>
      <w:rPr>
        <w:rFonts w:hint="eastAsia" w:hAnsi="宋体"/>
        <w:bCs/>
      </w:rPr>
      <w:instrText xml:space="preserve">-</w:instrText>
    </w:r>
    <w:r>
      <w:rPr>
        <w:rFonts w:hint="eastAsia" w:hAnsi="宋体"/>
        <w:bCs/>
        <w:lang w:val="en-US" w:eastAsia="zh-CN"/>
      </w:rPr>
      <w:instrText xml:space="preserve">12</w:instrText>
    </w:r>
    <w:r>
      <w:rPr>
        <w:rFonts w:hint="eastAsia" w:hAnsi="宋体"/>
        <w:bCs/>
      </w:rPr>
      <w:instrText xml:space="preserve"> </w:instrText>
    </w:r>
    <w:r>
      <w:rPr>
        <w:rFonts w:hint="eastAsia" w:hAnsi="宋体"/>
        <w:bCs/>
      </w:rPr>
      <w:fldChar w:fldCharType="separate"/>
    </w:r>
    <w:r>
      <w:rPr>
        <w:rFonts w:hint="eastAsia" w:hAnsi="宋体"/>
        <w:bCs/>
      </w:rPr>
      <w:t>29</w:t>
    </w:r>
    <w:r>
      <w:rPr>
        <w:rFonts w:hint="eastAsia" w:hAnsi="宋体"/>
        <w:bCs/>
      </w:rPr>
      <w:fldChar w:fldCharType="end"/>
    </w:r>
    <w:r>
      <w:rPr>
        <w:rFonts w:hAnsi="宋体"/>
        <w:bCs/>
      </w:rPr>
      <w:t xml:space="preserve"> </w:t>
    </w:r>
    <w:r>
      <w:rPr>
        <w:rFonts w:hint="eastAsia" w:hAnsi="宋体"/>
        <w:bCs/>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6F738">
    <w:pPr>
      <w:pStyle w:val="2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5A8A8">
    <w:pPr>
      <w:pBdr>
        <w:bottom w:val="single" w:color="auto" w:sz="4" w:space="1"/>
      </w:pBdr>
      <w:spacing w:after="120" w:afterLines="50"/>
      <w:jc w:val="right"/>
      <w:rPr>
        <w:rFonts w:hint="eastAsia"/>
        <w:szCs w:val="21"/>
        <w:lang w:val="en-US" w:eastAsia="zh-CN"/>
      </w:rPr>
    </w:pPr>
    <w:r>
      <w:rPr>
        <w:w w:val="90"/>
        <w:sz w:val="21"/>
      </w:rPr>
      <mc:AlternateContent>
        <mc:Choice Requires="wps">
          <w:drawing>
            <wp:anchor distT="0" distB="0" distL="114300" distR="114300" simplePos="0" relativeHeight="251661312" behindDoc="0" locked="0" layoutInCell="1" allowOverlap="1">
              <wp:simplePos x="0" y="0"/>
              <wp:positionH relativeFrom="column">
                <wp:posOffset>-37465</wp:posOffset>
              </wp:positionH>
              <wp:positionV relativeFrom="paragraph">
                <wp:posOffset>-53340</wp:posOffset>
              </wp:positionV>
              <wp:extent cx="3657600" cy="428625"/>
              <wp:effectExtent l="0" t="0" r="0" b="0"/>
              <wp:wrapNone/>
              <wp:docPr id="42" name="文本框 42"/>
              <wp:cNvGraphicFramePr/>
              <a:graphic xmlns:a="http://schemas.openxmlformats.org/drawingml/2006/main">
                <a:graphicData uri="http://schemas.microsoft.com/office/word/2010/wordprocessingShape">
                  <wps:wsp>
                    <wps:cNvSpPr txBox="1"/>
                    <wps:spPr>
                      <a:xfrm>
                        <a:off x="1090295" y="342265"/>
                        <a:ext cx="3657600"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FF01D">
                          <w:r>
                            <w:rPr>
                              <w:rFonts w:hint="eastAsia"/>
                              <w:w w:val="80"/>
                              <w:szCs w:val="21"/>
                              <w:lang w:eastAsia="zh-CN"/>
                            </w:rPr>
                            <w:t>XX高速XX隧道专项检测</w:t>
                          </w:r>
                        </w:p>
                        <w:p w14:paraId="4BC9B85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4.2pt;height:33.75pt;width:288pt;z-index:251661312;mso-width-relative:page;mso-height-relative:page;" filled="f" stroked="f" coordsize="21600,21600" o:gfxdata="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ybkEdoAAAAIAQAADwAAAAAA&#10;AAABACAAAAAiAAAAZHJzL2Rvd25yZXYueG1sUEsBAhQAFAAAAAgAh07iQNLbIFhKAgAAcwQAAA4A&#10;AAAAAAAAAQAgAAAAKQEAAGRycy9lMm9Eb2MueG1sUEsFBgAAAAAGAAYAWQEAAOUFAAAAAA==&#10;">
              <v:fill on="f" focussize="0,0"/>
              <v:stroke on="f" weight="0.5pt"/>
              <v:imagedata o:title=""/>
              <o:lock v:ext="edit" aspectratio="f"/>
              <v:textbox>
                <w:txbxContent>
                  <w:p w14:paraId="3A2FF01D">
                    <w:r>
                      <w:rPr>
                        <w:rFonts w:hint="eastAsia"/>
                        <w:w w:val="80"/>
                        <w:szCs w:val="21"/>
                        <w:lang w:eastAsia="zh-CN"/>
                      </w:rPr>
                      <w:t>XX高速XX隧道专项检测</w:t>
                    </w:r>
                  </w:p>
                  <w:p w14:paraId="4BC9B85A"/>
                </w:txbxContent>
              </v:textbox>
            </v:shape>
          </w:pict>
        </mc:Fallback>
      </mc:AlternateContent>
    </w:r>
    <w:r>
      <w:rPr>
        <w:rFonts w:hint="eastAsia"/>
        <w:szCs w:val="21"/>
        <w:lang w:eastAsia="zh-CN"/>
      </w:rPr>
      <w:t>报告编号：WTBG/GL-XXXX-SDJ-XXXX</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2ABE4">
    <w:pPr>
      <w:pStyle w:val="25"/>
      <w:pBdr>
        <w:bottom w:val="none" w:color="auto" w:sz="0" w:space="1"/>
      </w:pBdr>
      <w:rPr>
        <w:rFonts w:hint="eastAsia"/>
        <w:lang w:val="en-US"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0E268">
    <w:pPr>
      <w:pBdr>
        <w:bottom w:val="single" w:color="auto" w:sz="4" w:space="1"/>
      </w:pBdr>
      <w:spacing w:after="120" w:afterLines="50"/>
      <w:jc w:val="right"/>
      <w:rPr>
        <w:rFonts w:hint="eastAsia"/>
        <w:szCs w:val="21"/>
        <w:lang w:val="en-US" w:eastAsia="zh-CN"/>
      </w:rPr>
    </w:pPr>
    <w:r>
      <w:rPr>
        <w:rFonts w:hint="eastAsia" w:hAnsi="宋体" w:cs="Times New Roman"/>
        <w:bCs/>
        <w:lang w:eastAsia="zh-CN"/>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-38735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FF99DD">
                          <w:r>
                            <w:rPr>
                              <w:rFonts w:hint="eastAsia"/>
                              <w:w w:val="80"/>
                              <w:szCs w:val="21"/>
                              <w:lang w:eastAsia="zh-CN"/>
                            </w:rPr>
                            <w:t>XX高速XX隧道专项检测</w:t>
                          </w:r>
                        </w:p>
                        <w:p w14:paraId="5E827EC1">
                          <w:pPr>
                            <w:rPr>
                              <w:rFonts w:hint="eastAsia" w:hAnsi="宋体"/>
                              <w:bCs/>
                              <w:sz w:val="21"/>
                              <w:szCs w:val="21"/>
                              <w:lang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75pt;margin-top:-3.05pt;height:144pt;width:144pt;mso-wrap-style:none;z-index:251669504;mso-width-relative:page;mso-height-relative:page;" filled="f" stroked="f" coordsize="21600,21600" o:gfxdata="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Q7IcXXAAAACQEAAA8AAAAAAAAAAQAgAAAAIgAAAGRycy9kb3ducmV2&#10;LnhtbFBLAQIUABQAAAAIAIdO4kASHCIwNgIAAGUEAAAOAAAAAAAAAAEAIAAAACYBAABkcnMvZTJv&#10;RG9jLnhtbFBLBQYAAAAABgAGAFkBAADOBQAAAAA=&#10;">
              <v:fill on="f" focussize="0,0"/>
              <v:stroke on="f" weight="0.5pt"/>
              <v:imagedata o:title=""/>
              <o:lock v:ext="edit" aspectratio="f"/>
              <v:textbox style="mso-fit-shape-to-text:t;">
                <w:txbxContent>
                  <w:p w14:paraId="50FF99DD">
                    <w:r>
                      <w:rPr>
                        <w:rFonts w:hint="eastAsia"/>
                        <w:w w:val="80"/>
                        <w:szCs w:val="21"/>
                        <w:lang w:eastAsia="zh-CN"/>
                      </w:rPr>
                      <w:t>XX高速XX隧道专项检测</w:t>
                    </w:r>
                  </w:p>
                  <w:p w14:paraId="5E827EC1">
                    <w:pPr>
                      <w:rPr>
                        <w:rFonts w:hint="eastAsia" w:hAnsi="宋体"/>
                        <w:bCs/>
                        <w:sz w:val="21"/>
                        <w:szCs w:val="21"/>
                        <w:lang w:eastAsia="zh-CN"/>
                      </w:rPr>
                    </w:pPr>
                  </w:p>
                </w:txbxContent>
              </v:textbox>
            </v:shape>
          </w:pict>
        </mc:Fallback>
      </mc:AlternateContent>
    </w:r>
    <w:r>
      <w:rPr>
        <w:rFonts w:hint="eastAsia"/>
        <w:szCs w:val="21"/>
        <w:lang w:eastAsia="zh-CN"/>
      </w:rPr>
      <w:t>报告编号：WTBG/GL-XXXX-SDJ-XXXX</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2F5EA">
    <w:pPr>
      <w:pBdr>
        <w:bottom w:val="single" w:color="auto" w:sz="4" w:space="1"/>
      </w:pBdr>
      <w:snapToGrid w:val="0"/>
      <w:spacing w:before="120" w:after="120" w:afterLines="50"/>
      <w:contextualSpacing/>
      <w:jc w:val="right"/>
      <w:rPr>
        <w:rFonts w:hint="eastAsia"/>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8890</wp:posOffset>
              </wp:positionV>
              <wp:extent cx="3375660" cy="28003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3375660"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62012">
                          <w:pPr>
                            <w:rPr>
                              <w:rFonts w:hint="eastAsia" w:hAnsi="宋体"/>
                              <w:bCs/>
                              <w:sz w:val="21"/>
                              <w:szCs w:val="21"/>
                              <w:lang w:eastAsia="zh-CN"/>
                            </w:rPr>
                          </w:pPr>
                          <w:r>
                            <w:rPr>
                              <w:rFonts w:hint="eastAsia"/>
                              <w:w w:val="80"/>
                              <w:szCs w:val="21"/>
                              <w:lang w:eastAsia="zh-CN"/>
                            </w:rPr>
                            <w:t>XX高速XX隧道专项检测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0.7pt;height:22.05pt;width:265.8pt;z-index:251660288;mso-width-relative:page;mso-height-relative:page;" filled="f" stroked="f" coordsize="21600,21600" o:gfxdata="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vLK+1wAAAAcBAAAPAAAAAAAAAAEAIAAAACIAAABkcnMv&#10;ZG93bnJldi54bWxQSwECFAAUAAAACACHTuJA9crKbT0CAABqBAAADgAAAAAAAAABACAAAAAmAQAA&#10;ZHJzL2Uyb0RvYy54bWxQSwUGAAAAAAYABgBZAQAA1QUAAAAA&#10;">
              <v:fill on="f" focussize="0,0"/>
              <v:stroke on="f" weight="0.5pt"/>
              <v:imagedata o:title=""/>
              <o:lock v:ext="edit" aspectratio="f"/>
              <v:textbox>
                <w:txbxContent>
                  <w:p w14:paraId="3E962012">
                    <w:pPr>
                      <w:rPr>
                        <w:rFonts w:hint="eastAsia" w:hAnsi="宋体"/>
                        <w:bCs/>
                        <w:sz w:val="21"/>
                        <w:szCs w:val="21"/>
                        <w:lang w:eastAsia="zh-CN"/>
                      </w:rPr>
                    </w:pPr>
                    <w:r>
                      <w:rPr>
                        <w:rFonts w:hint="eastAsia"/>
                        <w:w w:val="80"/>
                        <w:szCs w:val="21"/>
                        <w:lang w:eastAsia="zh-CN"/>
                      </w:rPr>
                      <w:t>XX高速XX隧道专项检测</w:t>
                    </w:r>
                  </w:p>
                </w:txbxContent>
              </v:textbox>
            </v:shape>
          </w:pict>
        </mc:Fallback>
      </mc:AlternateContent>
    </w:r>
    <w:r>
      <w:rPr>
        <w:rFonts w:hint="eastAsia"/>
        <w:szCs w:val="21"/>
        <w:lang w:eastAsia="zh-CN"/>
      </w:rPr>
      <w:t>报告编号：WTBG/GL-XXXX-SDJ-XXXX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13191">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6D8F">
    <w:pPr>
      <w:pStyle w:val="2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313E6">
    <w:pPr>
      <w:widowControl w:val="0"/>
      <w:pBdr>
        <w:bottom w:val="none" w:color="auto" w:sz="0" w:space="1"/>
      </w:pBdr>
      <w:snapToGrid w:val="0"/>
      <w:jc w:val="center"/>
      <w:rPr>
        <w:rFonts w:ascii="Times New Roman" w:hAnsi="Times New Roman" w:eastAsia="宋体"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71EBE">
    <w:pPr>
      <w:pBdr>
        <w:bottom w:val="single" w:color="auto" w:sz="4" w:space="1"/>
      </w:pBdr>
      <w:spacing w:after="120" w:afterLines="50"/>
      <w:jc w:val="right"/>
      <w:rPr>
        <w:rFonts w:hint="eastAsia" w:eastAsia="宋体"/>
        <w:lang w:eastAsia="zh-CN"/>
      </w:rPr>
    </w:pPr>
    <w:r>
      <w:rPr>
        <w:rFonts w:hint="eastAsia" w:hAnsi="宋体" w:eastAsia="宋体"/>
        <w:bCs/>
      </w:rPr>
      <mc:AlternateContent>
        <mc:Choice Requires="wps">
          <w:drawing>
            <wp:anchor distT="0" distB="0" distL="114300" distR="114300" simplePos="0" relativeHeight="251663360" behindDoc="0" locked="0" layoutInCell="1" allowOverlap="1">
              <wp:simplePos x="0" y="0"/>
              <wp:positionH relativeFrom="column">
                <wp:posOffset>-64135</wp:posOffset>
              </wp:positionH>
              <wp:positionV relativeFrom="paragraph">
                <wp:posOffset>-42545</wp:posOffset>
              </wp:positionV>
              <wp:extent cx="4273550" cy="42862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2735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646EF">
                          <w:r>
                            <w:rPr>
                              <w:rFonts w:hint="eastAsia"/>
                              <w:w w:val="80"/>
                              <w:lang w:eastAsia="zh-CN"/>
                            </w:rPr>
                            <w:t>XX高速XX隧道专项检测</w:t>
                          </w:r>
                        </w:p>
                        <w:p w14:paraId="1E36662C">
                          <w:pPr>
                            <w:rPr>
                              <w:rFonts w:hint="eastAsia" w:asciiTheme="minorEastAsia" w:hAnsiTheme="minorEastAsia" w:eastAsiaTheme="minorEastAsia"/>
                              <w:szCs w:val="21"/>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3.35pt;height:33.75pt;width:336.5pt;z-index:251663360;mso-width-relative:page;mso-height-relative:page;" filled="f" stroked="f" coordsize="21600,21600" o:gfxdata="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TeLxLZAAAACQEAAA8AAAAAAAAAAQAgAAAAIgAA&#10;AGRycy9kb3ducmV2LnhtbFBLAQIUABQAAAAIAIdO4kDPxzfPQAIAAHYEAAAOAAAAAAAAAAEAIAAA&#10;ACgBAABkcnMvZTJvRG9jLnhtbFBLBQYAAAAABgAGAFkBAADaBQAAAAA=&#10;">
              <v:fill on="f" focussize="0,0"/>
              <v:stroke on="f" weight="0.5pt"/>
              <v:imagedata o:title=""/>
              <o:lock v:ext="edit" aspectratio="f"/>
              <v:textbox>
                <w:txbxContent>
                  <w:p w14:paraId="606646EF">
                    <w:r>
                      <w:rPr>
                        <w:rFonts w:hint="eastAsia"/>
                        <w:w w:val="80"/>
                        <w:lang w:eastAsia="zh-CN"/>
                      </w:rPr>
                      <w:t>XX高速XX隧道专项检测</w:t>
                    </w:r>
                  </w:p>
                  <w:p w14:paraId="1E36662C">
                    <w:pPr>
                      <w:rPr>
                        <w:rFonts w:hint="eastAsia" w:asciiTheme="minorEastAsia" w:hAnsiTheme="minorEastAsia" w:eastAsiaTheme="minorEastAsia"/>
                        <w:szCs w:val="21"/>
                        <w:lang w:eastAsia="zh-CN"/>
                      </w:rPr>
                    </w:pPr>
                  </w:p>
                </w:txbxContent>
              </v:textbox>
            </v:shape>
          </w:pict>
        </mc:Fallback>
      </mc:AlternateContent>
    </w:r>
    <w:r>
      <w:rPr>
        <w:rFonts w:hint="eastAsia" w:hAnsi="宋体" w:eastAsia="宋体"/>
        <w:bCs/>
      </w:rPr>
      <w:t>报告编号：</w:t>
    </w:r>
    <w:r>
      <w:rPr>
        <w:rFonts w:hint="eastAsia" w:hAnsi="宋体"/>
        <w:bCs/>
        <w:lang w:eastAsia="zh-CN"/>
      </w:rPr>
      <w:t>WTBG/GL-XXXX-SDJ-XXXX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FC9CE">
    <w:pPr>
      <w:pStyle w:val="25"/>
      <w:pBdr>
        <w:bottom w:val="none" w:color="auto" w:sz="0" w:space="1"/>
      </w:pBdr>
      <w:rPr>
        <w:rFonts w:hint="default"/>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2DA2">
    <w:pPr>
      <w:pBdr>
        <w:bottom w:val="single" w:color="auto" w:sz="4" w:space="1"/>
      </w:pBdr>
      <w:spacing w:after="120" w:afterLines="50"/>
      <w:jc w:val="right"/>
      <w:rPr>
        <w:rFonts w:hint="eastAsia" w:eastAsia="宋体"/>
        <w:lang w:eastAsia="zh-CN"/>
      </w:rPr>
    </w:pPr>
    <w:r>
      <w:rPr>
        <w:rFonts w:hint="eastAsia" w:hAnsi="宋体"/>
        <w:bCs/>
        <w:lang w:eastAsia="zh-CN"/>
      </w:rP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-43180</wp:posOffset>
              </wp:positionV>
              <wp:extent cx="3609975" cy="4286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609975"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CBB8C">
                          <w:r>
                            <w:rPr>
                              <w:rFonts w:hint="eastAsia"/>
                              <w:w w:val="80"/>
                              <w:lang w:eastAsia="zh-CN"/>
                            </w:rPr>
                            <w:t>XX高速XX隧道专项检测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3.4pt;height:33.75pt;width:284.25pt;z-index:251662336;mso-width-relative:page;mso-height-relative:page;" filled="f" stroked="f" coordsize="21600,21600" o:gfxdata="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UuL/PaAAAACQEAAA8AAAAAAAAAAQAgAAAAIgAAAGRy&#10;cy9kb3ducmV2LnhtbFBLAQIUABQAAAAIAIdO4kCoqtJaPAIAAGgEAAAOAAAAAAAAAAEAIAAAACkB&#10;AABkcnMvZTJvRG9jLnhtbFBLBQYAAAAABgAGAFkBAADXBQAAAAA=&#10;">
              <v:fill on="f" focussize="0,0"/>
              <v:stroke on="f" weight="0.5pt"/>
              <v:imagedata o:title=""/>
              <o:lock v:ext="edit" aspectratio="f"/>
              <v:textbox>
                <w:txbxContent>
                  <w:p w14:paraId="618CBB8C">
                    <w:r>
                      <w:rPr>
                        <w:rFonts w:hint="eastAsia"/>
                        <w:w w:val="80"/>
                        <w:lang w:eastAsia="zh-CN"/>
                      </w:rPr>
                      <w:t>XX高速XX隧道专项检测</w:t>
                    </w:r>
                  </w:p>
                </w:txbxContent>
              </v:textbox>
            </v:shape>
          </w:pict>
        </mc:Fallback>
      </mc:AlternateContent>
    </w:r>
    <w:r>
      <w:rPr>
        <w:rFonts w:hint="eastAsia" w:hAnsi="宋体"/>
        <w:bCs/>
        <w:lang w:eastAsia="zh-CN"/>
      </w:rPr>
      <w:t>报告编号</w:t>
    </w:r>
    <w:r>
      <w:rPr>
        <w:rFonts w:hint="eastAsia" w:hAnsi="宋体"/>
        <w:bCs/>
      </w:rPr>
      <w:t>：</w:t>
    </w:r>
    <w:r>
      <w:rPr>
        <w:rFonts w:hint="eastAsia" w:hAnsi="宋体"/>
        <w:bCs/>
        <w:lang w:eastAsia="zh-CN"/>
      </w:rPr>
      <w:t>WTBG/GL-XXXX-SDJ-XXXX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09C1F">
    <w:pPr>
      <w:pBdr>
        <w:bottom w:val="single" w:color="auto" w:sz="4" w:space="1"/>
      </w:pBdr>
      <w:spacing w:after="120" w:afterLines="50"/>
      <w:jc w:val="right"/>
      <w:rPr>
        <w:rFonts w:hint="eastAsia"/>
        <w:szCs w:val="21"/>
        <w:lang w:eastAsia="zh-CN"/>
      </w:rPr>
    </w:pPr>
    <w:r>
      <w:rPr>
        <w:rFonts w:hint="eastAsia" w:hAnsi="宋体"/>
        <w:bCs/>
        <w:lang w:eastAsia="zh-CN"/>
      </w:rPr>
      <mc:AlternateContent>
        <mc:Choice Requires="wps">
          <w:drawing>
            <wp:anchor distT="0" distB="0" distL="114300" distR="114300" simplePos="0" relativeHeight="251664384" behindDoc="0" locked="0" layoutInCell="1" allowOverlap="1">
              <wp:simplePos x="0" y="0"/>
              <wp:positionH relativeFrom="column">
                <wp:posOffset>-64770</wp:posOffset>
              </wp:positionH>
              <wp:positionV relativeFrom="paragraph">
                <wp:posOffset>-43180</wp:posOffset>
              </wp:positionV>
              <wp:extent cx="3609975" cy="4286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609975"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8BAB3">
                          <w:r>
                            <w:rPr>
                              <w:rFonts w:hint="eastAsia"/>
                              <w:w w:val="80"/>
                              <w:szCs w:val="21"/>
                              <w:lang w:eastAsia="zh-CN"/>
                            </w:rPr>
                            <w:t>XX高速XX隧道专项检测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3.4pt;height:33.75pt;width:284.25pt;z-index:251664384;mso-width-relative:page;mso-height-relative:page;" filled="f" stroked="f" coordsize="21600,21600" o:gfxdata="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1Li/z2gAAAAkBAAAPAAAAAAAAAAEAIAAAACIAAABk&#10;cnMvZG93bnJldi54bWxQSwECFAAUAAAACACHTuJA9qhgjz0CAABmBAAADgAAAAAAAAABACAAAAAp&#10;AQAAZHJzL2Uyb0RvYy54bWxQSwUGAAAAAAYABgBZAQAA2AUAAAAA&#10;">
              <v:fill on="f" focussize="0,0"/>
              <v:stroke on="f" weight="0.5pt"/>
              <v:imagedata o:title=""/>
              <o:lock v:ext="edit" aspectratio="f"/>
              <v:textbox>
                <w:txbxContent>
                  <w:p w14:paraId="3628BAB3">
                    <w:r>
                      <w:rPr>
                        <w:rFonts w:hint="eastAsia"/>
                        <w:w w:val="80"/>
                        <w:szCs w:val="21"/>
                        <w:lang w:eastAsia="zh-CN"/>
                      </w:rPr>
                      <w:t>XX高速XX隧道专项检测</w:t>
                    </w:r>
                  </w:p>
                </w:txbxContent>
              </v:textbox>
            </v:shape>
          </w:pict>
        </mc:Fallback>
      </mc:AlternateContent>
    </w:r>
    <w:r>
      <w:rPr>
        <w:rFonts w:hint="eastAsia"/>
        <w:szCs w:val="21"/>
        <w:lang w:eastAsia="zh-CN"/>
      </w:rPr>
      <w:t>报告编号：WTBG/GL-XXXX-SDJ-XXXX</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F7AB6">
    <w:pPr>
      <w:pStyle w:val="25"/>
      <w:pBdr>
        <w:bottom w:val="none" w:color="auto" w:sz="0" w:space="1"/>
      </w:pBdr>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682B3"/>
    <w:multiLevelType w:val="singleLevel"/>
    <w:tmpl w:val="813682B3"/>
    <w:lvl w:ilvl="0" w:tentative="0">
      <w:start w:val="1"/>
      <w:numFmt w:val="decimal"/>
      <w:suff w:val="nothing"/>
      <w:lvlText w:val="%1）"/>
      <w:lvlJc w:val="left"/>
      <w:pPr>
        <w:ind w:left="1559" w:hanging="425"/>
      </w:pPr>
      <w:rPr>
        <w:rFonts w:hint="default"/>
      </w:rPr>
    </w:lvl>
  </w:abstractNum>
  <w:abstractNum w:abstractNumId="1">
    <w:nsid w:val="B72AA1A2"/>
    <w:multiLevelType w:val="singleLevel"/>
    <w:tmpl w:val="B72AA1A2"/>
    <w:lvl w:ilvl="0" w:tentative="0">
      <w:start w:val="2"/>
      <w:numFmt w:val="decimal"/>
      <w:suff w:val="nothing"/>
      <w:lvlText w:val="%1）"/>
      <w:lvlJc w:val="left"/>
    </w:lvl>
  </w:abstractNum>
  <w:abstractNum w:abstractNumId="2">
    <w:nsid w:val="E0AABFD2"/>
    <w:multiLevelType w:val="singleLevel"/>
    <w:tmpl w:val="E0AABFD2"/>
    <w:lvl w:ilvl="0" w:tentative="0">
      <w:start w:val="1"/>
      <w:numFmt w:val="decimal"/>
      <w:lvlText w:val="(%1)"/>
      <w:lvlJc w:val="left"/>
      <w:pPr>
        <w:ind w:left="425" w:hanging="425"/>
      </w:pPr>
      <w:rPr>
        <w:rFonts w:hint="default"/>
      </w:rPr>
    </w:lvl>
  </w:abstractNum>
  <w:abstractNum w:abstractNumId="3">
    <w:nsid w:val="01872884"/>
    <w:multiLevelType w:val="singleLevel"/>
    <w:tmpl w:val="01872884"/>
    <w:lvl w:ilvl="0" w:tentative="0">
      <w:start w:val="1"/>
      <w:numFmt w:val="decimal"/>
      <w:lvlText w:val="(%1)"/>
      <w:lvlJc w:val="left"/>
      <w:pPr>
        <w:ind w:left="425" w:hanging="425"/>
      </w:pPr>
      <w:rPr>
        <w:rFonts w:hint="default"/>
      </w:rPr>
    </w:lvl>
  </w:abstractNum>
  <w:abstractNum w:abstractNumId="4">
    <w:nsid w:val="2A3570E3"/>
    <w:multiLevelType w:val="multilevel"/>
    <w:tmpl w:val="2A3570E3"/>
    <w:lvl w:ilvl="0" w:tentative="0">
      <w:start w:val="1"/>
      <w:numFmt w:val="decimal"/>
      <w:pStyle w:val="5"/>
      <w:lvlText w:val="%1"/>
      <w:lvlJc w:val="left"/>
      <w:pPr>
        <w:ind w:left="440" w:hanging="440"/>
      </w:pPr>
      <w:rPr>
        <w:rFonts w:hint="default" w:ascii="Times New Roman" w:hAnsi="Times New Roman" w:eastAsia="黑体" w:cs="Times New Roman"/>
        <w:b w:val="0"/>
        <w:bCs w:val="0"/>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453678DA"/>
    <w:multiLevelType w:val="multilevel"/>
    <w:tmpl w:val="453678DA"/>
    <w:lvl w:ilvl="0" w:tentative="0">
      <w:start w:val="1"/>
      <w:numFmt w:val="decimal"/>
      <w:pStyle w:val="51"/>
      <w:suff w:val="space"/>
      <w:lvlText w:val="4.1.%1"/>
      <w:lvlJc w:val="left"/>
      <w:pPr>
        <w:ind w:left="920" w:hanging="440"/>
      </w:pPr>
      <w:rPr>
        <w:rFonts w:hint="default" w:ascii="Times New Roman" w:hAnsi="Times New Roman" w:cs="Times New Roman"/>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481AD167"/>
    <w:multiLevelType w:val="singleLevel"/>
    <w:tmpl w:val="481AD167"/>
    <w:lvl w:ilvl="0" w:tentative="0">
      <w:start w:val="1"/>
      <w:numFmt w:val="decimal"/>
      <w:suff w:val="nothing"/>
      <w:lvlText w:val="%1）"/>
      <w:lvlJc w:val="left"/>
      <w:pPr>
        <w:ind w:left="1559" w:hanging="425"/>
      </w:pPr>
      <w:rPr>
        <w:rFonts w:hint="default"/>
      </w:rPr>
    </w:lvl>
  </w:abstractNum>
  <w:abstractNum w:abstractNumId="7">
    <w:nsid w:val="4AD644B5"/>
    <w:multiLevelType w:val="multilevel"/>
    <w:tmpl w:val="4AD644B5"/>
    <w:lvl w:ilvl="0" w:tentative="0">
      <w:start w:val="1"/>
      <w:numFmt w:val="decimal"/>
      <w:suff w:val="nothing"/>
      <w:lvlText w:val="%1"/>
      <w:lvlJc w:val="left"/>
      <w:pPr>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8">
    <w:nsid w:val="6559463E"/>
    <w:multiLevelType w:val="multilevel"/>
    <w:tmpl w:val="6559463E"/>
    <w:lvl w:ilvl="0" w:tentative="0">
      <w:start w:val="1"/>
      <w:numFmt w:val="decimal"/>
      <w:pStyle w:val="3"/>
      <w:suff w:val="space"/>
      <w:lvlText w:val="%1"/>
      <w:lvlJc w:val="left"/>
      <w:pPr>
        <w:ind w:left="0" w:firstLine="0"/>
      </w:pPr>
      <w:rPr>
        <w:rFonts w:hint="eastAsia"/>
      </w:rPr>
    </w:lvl>
    <w:lvl w:ilvl="1" w:tentative="0">
      <w:start w:val="1"/>
      <w:numFmt w:val="decimal"/>
      <w:pStyle w:val="7"/>
      <w:suff w:val="space"/>
      <w:lvlText w:val="%1.%2"/>
      <w:lvlJc w:val="left"/>
      <w:pPr>
        <w:ind w:left="425" w:firstLine="0"/>
      </w:pPr>
      <w:rPr>
        <w:rFonts w:hint="eastAsia"/>
      </w:rPr>
    </w:lvl>
    <w:lvl w:ilvl="2" w:tentative="0">
      <w:start w:val="1"/>
      <w:numFmt w:val="decimal"/>
      <w:pStyle w:val="8"/>
      <w:suff w:val="space"/>
      <w:lvlText w:val="%1.%2.%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6749D760"/>
    <w:multiLevelType w:val="singleLevel"/>
    <w:tmpl w:val="6749D760"/>
    <w:lvl w:ilvl="0" w:tentative="0">
      <w:start w:val="1"/>
      <w:numFmt w:val="decimal"/>
      <w:lvlText w:val="(%1)"/>
      <w:lvlJc w:val="left"/>
      <w:pPr>
        <w:ind w:left="425" w:hanging="425"/>
      </w:pPr>
      <w:rPr>
        <w:rFonts w:hint="default"/>
      </w:rPr>
    </w:lvl>
  </w:abstractNum>
  <w:num w:numId="1">
    <w:abstractNumId w:val="8"/>
  </w:num>
  <w:num w:numId="2">
    <w:abstractNumId w:val="4"/>
  </w:num>
  <w:num w:numId="3">
    <w:abstractNumId w:val="5"/>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lication" w:val="Microsoft Word"/>
    <w:docVar w:name="approveSignMode" w:val="none"/>
    <w:docVar w:name="auditSignMode" w:val="none"/>
    <w:docVar w:name="b6a3a8d2-8c15-46c4-b8d4-5a8965fa797d" w:val="C:\Users\马旭\AppData\Local\Temp\6c416ff5-6f51-48a0-8c6b-6d7a98a8e186.docx"/>
    <w:docVar w:name="barcodeHigh" w:val="80"/>
    <w:docVar w:name="barcodeWidth" w:val="80"/>
    <w:docVar w:name="commondata" w:val="eyJoZGlkIjoiMGMwZDk3Njg3MTNmMjdlMTdiODk5ZmY4ODdjYTViZDUifQ=="/>
    <w:docVar w:name="curDeptId" w:val="8a8ab0b246dc81120146dc8180ba0017"/>
    <w:docVar w:name="editSignMode" w:val="none"/>
    <w:docVar w:name="file_id" w:val="2c9284d09e72bb39019e811b85af77af"/>
    <w:docVar w:name="file_path" w:val="https://pro.ilis.cn/fileShare/tljc/A03/images/2026/6c416ff5-6f51-48a0-8c6b-6d7a98a8e186.docx"/>
    <w:docVar w:name="helperSignMode" w:val="none"/>
    <w:docVar w:name="IsJavaVersion" w:val="1"/>
    <w:docVar w:name="isNeedSave" w:val="1"/>
    <w:docVar w:name="javaApproveNumber" w:val="1"/>
    <w:docVar w:name="javaReviewNumber" w:val="1"/>
    <w:docVar w:name="javaTestNumber" w:val="1"/>
    <w:docVar w:name="open_from_web" w:val="true"/>
    <w:docVar w:name="openType" w:val="task"/>
    <w:docVar w:name="principalSignMode" w:val="none"/>
    <w:docVar w:name="recordSignMode" w:val="none"/>
    <w:docVar w:name="reportInfoXml" w:val="&lt;items&gt;&lt;itembg&gt;/&lt;/itembg&gt;&lt;itemqftime&gt;/&lt;/itemqftime&gt;&lt;/items&gt;"/>
    <w:docVar w:name="reviewSignMode" w:val="none"/>
    <w:docVar w:name="signatureRealPath:2c9284d08d4068a5018d57eceff01c80" w:val="https://pro.ilis.cn/fileShareOld/tljc/A03/images/2024/cf2883d7-4e4a-49c4-bfa0-cb128a8c7c61.jpg"/>
    <w:docVar w:name="signatureRealPath:2c9284d08d4068a5018d57ed0e5f1d07" w:val="https://pro.ilis.cn/fileShareOld/tljc/A03/images/2024/027536b2-2b6a-45fc-93b7-a68f9cd2b010.jpg"/>
    <w:docVar w:name="signatureRealPath:2c98b9136dae455f016daf78b26902b8" w:val="https://pro.ilis.cn/fileShareOld/tljc/A03/images/2024/219a7669-e429-4c39-92e9-cea1b05feffe.jpg"/>
    <w:docVar w:name="signHigh" w:val="25"/>
    <w:docVar w:name="signWidth" w:val="50"/>
    <w:docVar w:name="sourceType" w:val="0"/>
    <w:docVar w:name="sys报告编写1" w:val="[报告编写1]"/>
    <w:docVar w:name="sys复核人员1" w:val="[江海龙]"/>
    <w:docVar w:name="sys记录人员1" w:val="[记录人1]"/>
    <w:docVar w:name="sys批准人员1" w:val="[江海龙]"/>
    <w:docVar w:name="sys审核人员1" w:val="[审核人员1]"/>
    <w:docVar w:name="sys试验人员1" w:val="[江海龙]"/>
    <w:docVar w:name="sys项目负责人1" w:val="[项目负责人1]"/>
    <w:docVar w:name="sys协助人员1" w:val="[协助人1]"/>
    <w:docVar w:name="testID" w:val="2c9284d09cbbbbc7019cf4ab76de122f"/>
    <w:docVar w:name="testOrgCode" w:val="tljc"/>
    <w:docVar w:name="testSignMode" w:val="none"/>
    <w:docVar w:name="token" w:val="b6a3a8d2-8c15-46c4-b8d4-5a8965fa797d"/>
    <w:docVar w:name="upload_param" w:val="https://pro.ilis.cn/ilis2/wordReportController.do?uploadWordReport"/>
    <w:docVar w:name="url_ErrorContents" w:val="https://pro.ilis.cn/ilis2/wordReportController.do?getReportAuditCore&amp;token=b6a3a8d2-8c15-46c4-b8d4-5a8965fa797d"/>
    <w:docVar w:name="url_OfficeMenuRibbonUi" w:val="https://pro.ilis.cn/ilis2/wordReportController.do?getOfficeMenuRibbonUi&amp;token=b6a3a8d2-8c15-46c4-b8d4-5a8965fa797d"/>
    <w:docVar w:name="url_param" w:val="https://pro.ilis.cn/ilis2"/>
    <w:docVar w:name="url_ReportScript" w:val="https://pro.ilis.cn/ilis2/wordReportController.do?getTestTaskWordCode&amp;token=b6a3a8d2-8c15-46c4-b8d4-5a8965fa797d"/>
    <w:docVar w:name="UserAddress" w:val="&lt;param setting-name='word-report'/&gt;"/>
    <w:docVar w:name="userId" w:val="2c9284d083ca15a50183cf4186812fe4"/>
    <w:docVar w:name="winVersion" w:val="10.0"/>
    <w:docVar w:name="报告编号" w:val="[报告编号]"/>
    <w:docVar w:name="二维码" w:val="[报告二维码]"/>
    <w:docVar w:name="防伪码" w:val="[报告防伪码]"/>
    <w:docVar w:name="工程部位" w:val="马王槽二号隧道右洞"/>
    <w:docVar w:name="工程项目" w:val="G42沪蓉高速马王槽二号隧道、柱山隧道专项检测"/>
    <w:docVar w:name="规格型号" w:val=" "/>
    <w:docVar w:name="检测编号" w:val="WTJL/GL-2026-SDJ-0010"/>
    <w:docVar w:name="检测参数" w:val="仰拱厚度（钻芯法）(钻芯法),仰拱填充质量（钻芯法）(钻芯法),支护(衬砌)背部密实状况（雷达法）,断面尺寸,混凝土强度,衬砌(支护)厚度（凿孔法）(凿孔法),衬砌(支护)厚度（雷达法）(雷达法),隧道土建结构技术状况"/>
    <w:docVar w:name="检测单位" w:val="重庆高速工程检测有限公司"/>
    <w:docVar w:name="检测单位联系地址" w:val="重庆市南岸区广阳镇垭口村垭新组34号"/>
    <w:docVar w:name="检测依据" w:val="《钻芯法检测混凝土强度技术规程》(JGJ/T 384-2016),《钻芯法检测混凝土强度技术规程》(JGJ/T 384-2016),《钻芯法检测混凝土强度技术规程》(JGJ/T 384-2016),《钻芯法检测混凝土强度技术规程》(JGJ/T 384-2016)"/>
    <w:docVar w:name="检验结论" w:val=" "/>
    <w:docVar w:name="检验任务单ID" w:val="2c9284d09cbbbbc7019cf4ab76de122f"/>
    <w:docVar w:name="见证单位" w:val=" "/>
    <w:docVar w:name="见证人" w:val=" "/>
    <w:docVar w:name="评定标准_颁布号" w:val="《万县至梁平高速公路万县至分水段-马王槽二号隧道施工图设计》,《万县至梁平高速公路万县至分水段-马王槽二号隧道施工图设计》,《万县至梁平高速公路万县至分水段-马王槽二号隧道施工图设计》,《公路工程质量检验评定标准 第一册 土建工程》(JTG F80/1-2017)"/>
    <w:docVar w:name="签发日期" w:val="[签发日期]"/>
    <w:docVar w:name="取样单位" w:val=" "/>
    <w:docVar w:name="取样地点" w:val="马王槽二号隧道右洞"/>
    <w:docVar w:name="取样人" w:val=" "/>
    <w:docVar w:name="取样时间" w:val=" "/>
    <w:docVar w:name="任务编号" w:val="WTRW/GL-2026-FV8230"/>
    <w:docVar w:name="试验结束时间" w:val="2026-04-10"/>
    <w:docVar w:name="试验开始时间" w:val="2026-04-10"/>
    <w:docVar w:name="试样ID" w:val="2c9284d09cbbbbc7019cf4ab723f112a"/>
    <w:docVar w:name="试样名称" w:val="马王槽二号隧道右洞"/>
    <w:docVar w:name="送样人" w:val="邓勇"/>
    <w:docVar w:name="送样人电话" w:val="15025441038"/>
    <w:docVar w:name="送样时间" w:val="2026-03-16 00:00:00.0"/>
    <w:docVar w:name="委托备注" w:val="参考资料：（1）《公路隧道加固技术规范》JTG/T 5440-2018；_x000d__x000a_（2）万县至梁平高速公路万县至分水段-马王槽二号隧道施工图设计；_x000d__x000a_（3）重庆渝东高速公路有限公司2025年桥隧定期检查（监测）项目—马王槽二号隧道检查报告；_x000d__x000a_（4）2024年G42沪蓉高速梁万段马王槽二号隧道定期检查报告；_x000d__x000a_（5）2025年重庆渝东高速公路有限公司长万路隧道病害处治工程施工图设计文件；_x000d__x000a_（6）2024年重庆渝东高速公路有限公司长万路隧道病害处治工程施工图设计文件；_x000d__x000a_（7）《公路隧道设计规范 第一册 土建工程》（JTG 3370.1-2018）。_x000d__x000a_注：（1）本次检测段落K0+812-852；_x000d__x000a_（2）在K0+812-852段损害较严重位置：于衬砌钻取三个芯样，于隧道路面采取仰拱厚度（钻芯法）方式钻取三个芯样；_x000d__x000a_（3）“断面尺寸”，在K0+812-852段布置4个断面，典型病害位置可加密布置；_x000d__x000a_（4）“衬砌（支护）厚度、支护（衬砌）背部密实状况（地质雷达法）”，于超车道及行车道上方拱部、左右边墙共布置6条测线；_x000d__x000a_（5）委托“路基路面几何尺寸横坡”，《公路路基路面现场测试规程》（JTG 3450-2019），于K0+812~K0+852每10m分别取一个检测断面，另于该段前后30m范围，每10m分别取一个检测断面用以比对；_x000d__x000a_（6）“土建结构技术状况”不在《公路水运工程质量检测机构资质等级条件》范围内。"/>
    <w:docVar w:name="委托编号" w:val="WT/GL-2026-0582"/>
    <w:docVar w:name="委托单位" w:val="重庆渝东高速公路有限公司"/>
    <w:docVar w:name="委托日期" w:val="2026-03-16 00:00:00.0"/>
    <w:docVar w:name="现场试验" w:val="true"/>
    <w:docVar w:name="验证码" w:val="[报告验证码]"/>
    <w:docVar w:name="样品编号" w:val="WTYP/GL-2026-SDJ-0010"/>
  </w:docVars>
  <w:rsids>
    <w:rsidRoot w:val="00172A27"/>
    <w:rsid w:val="00000011"/>
    <w:rsid w:val="00000393"/>
    <w:rsid w:val="00000AC4"/>
    <w:rsid w:val="00001345"/>
    <w:rsid w:val="000014D7"/>
    <w:rsid w:val="000015B4"/>
    <w:rsid w:val="0000179F"/>
    <w:rsid w:val="00001BF7"/>
    <w:rsid w:val="00002234"/>
    <w:rsid w:val="00002A6C"/>
    <w:rsid w:val="00002F9F"/>
    <w:rsid w:val="00003298"/>
    <w:rsid w:val="00003600"/>
    <w:rsid w:val="00003CC3"/>
    <w:rsid w:val="00004A61"/>
    <w:rsid w:val="00004AEC"/>
    <w:rsid w:val="00004B84"/>
    <w:rsid w:val="0000519F"/>
    <w:rsid w:val="0000551F"/>
    <w:rsid w:val="00007F1D"/>
    <w:rsid w:val="0001010F"/>
    <w:rsid w:val="0001026A"/>
    <w:rsid w:val="0001169D"/>
    <w:rsid w:val="00011A03"/>
    <w:rsid w:val="00011AAD"/>
    <w:rsid w:val="00012717"/>
    <w:rsid w:val="00012958"/>
    <w:rsid w:val="00012B0C"/>
    <w:rsid w:val="00012D05"/>
    <w:rsid w:val="00013216"/>
    <w:rsid w:val="00013AD7"/>
    <w:rsid w:val="00014588"/>
    <w:rsid w:val="00014825"/>
    <w:rsid w:val="0001500A"/>
    <w:rsid w:val="00015F90"/>
    <w:rsid w:val="0001763A"/>
    <w:rsid w:val="0002011C"/>
    <w:rsid w:val="00020D4A"/>
    <w:rsid w:val="00021C6F"/>
    <w:rsid w:val="00021DBF"/>
    <w:rsid w:val="00021FA5"/>
    <w:rsid w:val="000239D4"/>
    <w:rsid w:val="00023CEF"/>
    <w:rsid w:val="00023D82"/>
    <w:rsid w:val="00024CE4"/>
    <w:rsid w:val="00024EC1"/>
    <w:rsid w:val="000254F7"/>
    <w:rsid w:val="0002554E"/>
    <w:rsid w:val="00025DAE"/>
    <w:rsid w:val="00026270"/>
    <w:rsid w:val="000265B4"/>
    <w:rsid w:val="00026F6F"/>
    <w:rsid w:val="00027AE2"/>
    <w:rsid w:val="00027DA4"/>
    <w:rsid w:val="00030C3E"/>
    <w:rsid w:val="00031E87"/>
    <w:rsid w:val="0003236D"/>
    <w:rsid w:val="0003396A"/>
    <w:rsid w:val="00033B2C"/>
    <w:rsid w:val="00033D0A"/>
    <w:rsid w:val="000345AE"/>
    <w:rsid w:val="00034613"/>
    <w:rsid w:val="00034690"/>
    <w:rsid w:val="000350A6"/>
    <w:rsid w:val="000350F6"/>
    <w:rsid w:val="00035983"/>
    <w:rsid w:val="00035C8F"/>
    <w:rsid w:val="00035D43"/>
    <w:rsid w:val="00037B45"/>
    <w:rsid w:val="00037CCE"/>
    <w:rsid w:val="00040047"/>
    <w:rsid w:val="00043070"/>
    <w:rsid w:val="00043373"/>
    <w:rsid w:val="00044552"/>
    <w:rsid w:val="000449D0"/>
    <w:rsid w:val="00044D5C"/>
    <w:rsid w:val="00044DC3"/>
    <w:rsid w:val="00044E0D"/>
    <w:rsid w:val="0004519E"/>
    <w:rsid w:val="00046A03"/>
    <w:rsid w:val="00047A04"/>
    <w:rsid w:val="00050001"/>
    <w:rsid w:val="00050182"/>
    <w:rsid w:val="000506C7"/>
    <w:rsid w:val="00050C48"/>
    <w:rsid w:val="00050FA3"/>
    <w:rsid w:val="00051B09"/>
    <w:rsid w:val="000531BF"/>
    <w:rsid w:val="00054801"/>
    <w:rsid w:val="000550C9"/>
    <w:rsid w:val="00056612"/>
    <w:rsid w:val="0005675C"/>
    <w:rsid w:val="00056D3A"/>
    <w:rsid w:val="00056F10"/>
    <w:rsid w:val="000576C4"/>
    <w:rsid w:val="000579F7"/>
    <w:rsid w:val="00057B1D"/>
    <w:rsid w:val="0006017A"/>
    <w:rsid w:val="00060D80"/>
    <w:rsid w:val="00060DCB"/>
    <w:rsid w:val="00061C42"/>
    <w:rsid w:val="000623CC"/>
    <w:rsid w:val="00062D9B"/>
    <w:rsid w:val="00062FAD"/>
    <w:rsid w:val="00063F1A"/>
    <w:rsid w:val="00064A6C"/>
    <w:rsid w:val="00065416"/>
    <w:rsid w:val="000659C9"/>
    <w:rsid w:val="0006698B"/>
    <w:rsid w:val="00066CCB"/>
    <w:rsid w:val="00067183"/>
    <w:rsid w:val="00070467"/>
    <w:rsid w:val="0007182C"/>
    <w:rsid w:val="00071963"/>
    <w:rsid w:val="00071F63"/>
    <w:rsid w:val="00072AB9"/>
    <w:rsid w:val="00072D51"/>
    <w:rsid w:val="00073295"/>
    <w:rsid w:val="0007367E"/>
    <w:rsid w:val="0007373A"/>
    <w:rsid w:val="00073AF0"/>
    <w:rsid w:val="00073CB5"/>
    <w:rsid w:val="000741A7"/>
    <w:rsid w:val="00074A3C"/>
    <w:rsid w:val="000760B5"/>
    <w:rsid w:val="00076D59"/>
    <w:rsid w:val="00077123"/>
    <w:rsid w:val="000771E8"/>
    <w:rsid w:val="00077A25"/>
    <w:rsid w:val="00077A6D"/>
    <w:rsid w:val="00077F32"/>
    <w:rsid w:val="00082804"/>
    <w:rsid w:val="00082A91"/>
    <w:rsid w:val="00082B29"/>
    <w:rsid w:val="00083E43"/>
    <w:rsid w:val="000845B1"/>
    <w:rsid w:val="000845EF"/>
    <w:rsid w:val="0008468A"/>
    <w:rsid w:val="00084CFC"/>
    <w:rsid w:val="00085B76"/>
    <w:rsid w:val="000868E5"/>
    <w:rsid w:val="00090968"/>
    <w:rsid w:val="00090A18"/>
    <w:rsid w:val="00091237"/>
    <w:rsid w:val="0009166A"/>
    <w:rsid w:val="00091718"/>
    <w:rsid w:val="00092DB4"/>
    <w:rsid w:val="00093909"/>
    <w:rsid w:val="000939A6"/>
    <w:rsid w:val="00093E49"/>
    <w:rsid w:val="0009421D"/>
    <w:rsid w:val="00094CBE"/>
    <w:rsid w:val="00094F67"/>
    <w:rsid w:val="00095D99"/>
    <w:rsid w:val="00095FA6"/>
    <w:rsid w:val="00096FBE"/>
    <w:rsid w:val="0009705D"/>
    <w:rsid w:val="00097541"/>
    <w:rsid w:val="00097726"/>
    <w:rsid w:val="000A0D0B"/>
    <w:rsid w:val="000A45AC"/>
    <w:rsid w:val="000A5DD9"/>
    <w:rsid w:val="000A6344"/>
    <w:rsid w:val="000A6C1F"/>
    <w:rsid w:val="000A7AA5"/>
    <w:rsid w:val="000B07AF"/>
    <w:rsid w:val="000B0D07"/>
    <w:rsid w:val="000B0E53"/>
    <w:rsid w:val="000B1172"/>
    <w:rsid w:val="000B2371"/>
    <w:rsid w:val="000B24C6"/>
    <w:rsid w:val="000B272D"/>
    <w:rsid w:val="000B27B1"/>
    <w:rsid w:val="000B2C0F"/>
    <w:rsid w:val="000B2FF5"/>
    <w:rsid w:val="000B411C"/>
    <w:rsid w:val="000B5731"/>
    <w:rsid w:val="000B61D9"/>
    <w:rsid w:val="000B63A1"/>
    <w:rsid w:val="000B65FF"/>
    <w:rsid w:val="000B6A2C"/>
    <w:rsid w:val="000B7022"/>
    <w:rsid w:val="000B7040"/>
    <w:rsid w:val="000C0F6B"/>
    <w:rsid w:val="000C0F74"/>
    <w:rsid w:val="000C143A"/>
    <w:rsid w:val="000C21D4"/>
    <w:rsid w:val="000C238B"/>
    <w:rsid w:val="000C55AE"/>
    <w:rsid w:val="000C614C"/>
    <w:rsid w:val="000C6DAE"/>
    <w:rsid w:val="000C6EB8"/>
    <w:rsid w:val="000D006E"/>
    <w:rsid w:val="000D16EB"/>
    <w:rsid w:val="000D1A0F"/>
    <w:rsid w:val="000D2738"/>
    <w:rsid w:val="000D2893"/>
    <w:rsid w:val="000D2AE4"/>
    <w:rsid w:val="000D2FD4"/>
    <w:rsid w:val="000D342B"/>
    <w:rsid w:val="000D454D"/>
    <w:rsid w:val="000D470A"/>
    <w:rsid w:val="000D49FC"/>
    <w:rsid w:val="000D5715"/>
    <w:rsid w:val="000D5FB0"/>
    <w:rsid w:val="000D7A16"/>
    <w:rsid w:val="000E1227"/>
    <w:rsid w:val="000E13A3"/>
    <w:rsid w:val="000E14E2"/>
    <w:rsid w:val="000E16A0"/>
    <w:rsid w:val="000E394D"/>
    <w:rsid w:val="000E5262"/>
    <w:rsid w:val="000E5FA8"/>
    <w:rsid w:val="000E612B"/>
    <w:rsid w:val="000E6DC9"/>
    <w:rsid w:val="000E6F4F"/>
    <w:rsid w:val="000E72E6"/>
    <w:rsid w:val="000E7AAF"/>
    <w:rsid w:val="000E7CCE"/>
    <w:rsid w:val="000F0987"/>
    <w:rsid w:val="000F2086"/>
    <w:rsid w:val="000F2C25"/>
    <w:rsid w:val="000F2DDE"/>
    <w:rsid w:val="000F33B3"/>
    <w:rsid w:val="000F3476"/>
    <w:rsid w:val="000F42F3"/>
    <w:rsid w:val="000F46C4"/>
    <w:rsid w:val="000F5091"/>
    <w:rsid w:val="000F5256"/>
    <w:rsid w:val="000F59FD"/>
    <w:rsid w:val="000F5E07"/>
    <w:rsid w:val="000F7369"/>
    <w:rsid w:val="00100751"/>
    <w:rsid w:val="00100E86"/>
    <w:rsid w:val="00100FF3"/>
    <w:rsid w:val="00101144"/>
    <w:rsid w:val="001013B4"/>
    <w:rsid w:val="0010146E"/>
    <w:rsid w:val="0010172D"/>
    <w:rsid w:val="0010212E"/>
    <w:rsid w:val="00103778"/>
    <w:rsid w:val="00103E5B"/>
    <w:rsid w:val="001044A6"/>
    <w:rsid w:val="0010498F"/>
    <w:rsid w:val="001049B1"/>
    <w:rsid w:val="00104C6B"/>
    <w:rsid w:val="00106761"/>
    <w:rsid w:val="001068D4"/>
    <w:rsid w:val="001068DA"/>
    <w:rsid w:val="00106A24"/>
    <w:rsid w:val="00106FE9"/>
    <w:rsid w:val="00107168"/>
    <w:rsid w:val="00110012"/>
    <w:rsid w:val="00110D33"/>
    <w:rsid w:val="00110D38"/>
    <w:rsid w:val="00111588"/>
    <w:rsid w:val="00111773"/>
    <w:rsid w:val="001118B9"/>
    <w:rsid w:val="0011199E"/>
    <w:rsid w:val="00111A7A"/>
    <w:rsid w:val="00111ACE"/>
    <w:rsid w:val="0011279E"/>
    <w:rsid w:val="001127B7"/>
    <w:rsid w:val="001128B7"/>
    <w:rsid w:val="00113AFA"/>
    <w:rsid w:val="00114355"/>
    <w:rsid w:val="00114689"/>
    <w:rsid w:val="001148D8"/>
    <w:rsid w:val="00115A57"/>
    <w:rsid w:val="0011669F"/>
    <w:rsid w:val="00116BF2"/>
    <w:rsid w:val="00116FDD"/>
    <w:rsid w:val="00117A65"/>
    <w:rsid w:val="00117B87"/>
    <w:rsid w:val="001204A9"/>
    <w:rsid w:val="00120644"/>
    <w:rsid w:val="001208B4"/>
    <w:rsid w:val="00120EFA"/>
    <w:rsid w:val="001223A8"/>
    <w:rsid w:val="0012383A"/>
    <w:rsid w:val="00124198"/>
    <w:rsid w:val="001244D0"/>
    <w:rsid w:val="00124CE5"/>
    <w:rsid w:val="00124F19"/>
    <w:rsid w:val="001251EF"/>
    <w:rsid w:val="00125824"/>
    <w:rsid w:val="00125AE0"/>
    <w:rsid w:val="001272D4"/>
    <w:rsid w:val="00130117"/>
    <w:rsid w:val="00130754"/>
    <w:rsid w:val="00130D59"/>
    <w:rsid w:val="00132FFC"/>
    <w:rsid w:val="00133283"/>
    <w:rsid w:val="00133926"/>
    <w:rsid w:val="00134A91"/>
    <w:rsid w:val="00134F6B"/>
    <w:rsid w:val="00135520"/>
    <w:rsid w:val="001358C1"/>
    <w:rsid w:val="00135D4C"/>
    <w:rsid w:val="001423D5"/>
    <w:rsid w:val="00145059"/>
    <w:rsid w:val="00145410"/>
    <w:rsid w:val="00145803"/>
    <w:rsid w:val="001458A3"/>
    <w:rsid w:val="00147713"/>
    <w:rsid w:val="00150582"/>
    <w:rsid w:val="00150650"/>
    <w:rsid w:val="001508DF"/>
    <w:rsid w:val="00150BA9"/>
    <w:rsid w:val="00150E03"/>
    <w:rsid w:val="00150FEC"/>
    <w:rsid w:val="00151775"/>
    <w:rsid w:val="0015183F"/>
    <w:rsid w:val="00151F61"/>
    <w:rsid w:val="00152DB5"/>
    <w:rsid w:val="0015366E"/>
    <w:rsid w:val="00153A00"/>
    <w:rsid w:val="00153D4B"/>
    <w:rsid w:val="001556F3"/>
    <w:rsid w:val="00155823"/>
    <w:rsid w:val="00155AB7"/>
    <w:rsid w:val="001563DE"/>
    <w:rsid w:val="001564B6"/>
    <w:rsid w:val="00156778"/>
    <w:rsid w:val="00156DC7"/>
    <w:rsid w:val="0016072E"/>
    <w:rsid w:val="001608E0"/>
    <w:rsid w:val="001608ED"/>
    <w:rsid w:val="00161BA2"/>
    <w:rsid w:val="00161DF5"/>
    <w:rsid w:val="0016200B"/>
    <w:rsid w:val="00163C79"/>
    <w:rsid w:val="0016410D"/>
    <w:rsid w:val="00164740"/>
    <w:rsid w:val="001650DA"/>
    <w:rsid w:val="0016606E"/>
    <w:rsid w:val="001665C2"/>
    <w:rsid w:val="00166A99"/>
    <w:rsid w:val="00167FED"/>
    <w:rsid w:val="00170306"/>
    <w:rsid w:val="0017044C"/>
    <w:rsid w:val="00170581"/>
    <w:rsid w:val="00170D5E"/>
    <w:rsid w:val="00171365"/>
    <w:rsid w:val="00171ADA"/>
    <w:rsid w:val="00172089"/>
    <w:rsid w:val="00172438"/>
    <w:rsid w:val="001724A4"/>
    <w:rsid w:val="0017283C"/>
    <w:rsid w:val="00172A27"/>
    <w:rsid w:val="001732E1"/>
    <w:rsid w:val="00173409"/>
    <w:rsid w:val="001735EC"/>
    <w:rsid w:val="00173A22"/>
    <w:rsid w:val="00173D43"/>
    <w:rsid w:val="00175CB4"/>
    <w:rsid w:val="001764AB"/>
    <w:rsid w:val="00176843"/>
    <w:rsid w:val="00176A6F"/>
    <w:rsid w:val="00176AA9"/>
    <w:rsid w:val="00176C04"/>
    <w:rsid w:val="00176C18"/>
    <w:rsid w:val="0017705B"/>
    <w:rsid w:val="00177B80"/>
    <w:rsid w:val="00177C3B"/>
    <w:rsid w:val="00181464"/>
    <w:rsid w:val="00181655"/>
    <w:rsid w:val="00181F43"/>
    <w:rsid w:val="0018233E"/>
    <w:rsid w:val="0018274F"/>
    <w:rsid w:val="0018329E"/>
    <w:rsid w:val="001835D9"/>
    <w:rsid w:val="00183E37"/>
    <w:rsid w:val="0018457B"/>
    <w:rsid w:val="00184A0C"/>
    <w:rsid w:val="00185783"/>
    <w:rsid w:val="001858BB"/>
    <w:rsid w:val="00186698"/>
    <w:rsid w:val="00187049"/>
    <w:rsid w:val="0018707B"/>
    <w:rsid w:val="00187603"/>
    <w:rsid w:val="00190FCB"/>
    <w:rsid w:val="00191D73"/>
    <w:rsid w:val="001925AF"/>
    <w:rsid w:val="00192941"/>
    <w:rsid w:val="0019331A"/>
    <w:rsid w:val="0019340C"/>
    <w:rsid w:val="00193F65"/>
    <w:rsid w:val="00194691"/>
    <w:rsid w:val="00196CC2"/>
    <w:rsid w:val="0019717D"/>
    <w:rsid w:val="0019758C"/>
    <w:rsid w:val="0019791E"/>
    <w:rsid w:val="00197D04"/>
    <w:rsid w:val="001A021E"/>
    <w:rsid w:val="001A1002"/>
    <w:rsid w:val="001A1B0B"/>
    <w:rsid w:val="001A21B2"/>
    <w:rsid w:val="001A2A0E"/>
    <w:rsid w:val="001A39DE"/>
    <w:rsid w:val="001A3DB8"/>
    <w:rsid w:val="001A42EC"/>
    <w:rsid w:val="001A4BB1"/>
    <w:rsid w:val="001A5068"/>
    <w:rsid w:val="001A5122"/>
    <w:rsid w:val="001A609E"/>
    <w:rsid w:val="001A663A"/>
    <w:rsid w:val="001A7D3C"/>
    <w:rsid w:val="001A7F03"/>
    <w:rsid w:val="001B185E"/>
    <w:rsid w:val="001B1866"/>
    <w:rsid w:val="001B1D80"/>
    <w:rsid w:val="001B2463"/>
    <w:rsid w:val="001B24B0"/>
    <w:rsid w:val="001B2B3A"/>
    <w:rsid w:val="001B3F4F"/>
    <w:rsid w:val="001B453D"/>
    <w:rsid w:val="001B493F"/>
    <w:rsid w:val="001B4C33"/>
    <w:rsid w:val="001B4D4F"/>
    <w:rsid w:val="001B51F7"/>
    <w:rsid w:val="001B5DC4"/>
    <w:rsid w:val="001B5E5E"/>
    <w:rsid w:val="001B6D59"/>
    <w:rsid w:val="001B719D"/>
    <w:rsid w:val="001B7F74"/>
    <w:rsid w:val="001C0FDA"/>
    <w:rsid w:val="001C1706"/>
    <w:rsid w:val="001C1D7C"/>
    <w:rsid w:val="001C3AFA"/>
    <w:rsid w:val="001C4237"/>
    <w:rsid w:val="001C46E6"/>
    <w:rsid w:val="001C49C5"/>
    <w:rsid w:val="001C49FC"/>
    <w:rsid w:val="001C59FC"/>
    <w:rsid w:val="001C5AE9"/>
    <w:rsid w:val="001C5F15"/>
    <w:rsid w:val="001C62EF"/>
    <w:rsid w:val="001C78FC"/>
    <w:rsid w:val="001D01AE"/>
    <w:rsid w:val="001D0804"/>
    <w:rsid w:val="001D0F42"/>
    <w:rsid w:val="001D14BA"/>
    <w:rsid w:val="001D2AB4"/>
    <w:rsid w:val="001D2B9C"/>
    <w:rsid w:val="001D3A5B"/>
    <w:rsid w:val="001D42FB"/>
    <w:rsid w:val="001D4438"/>
    <w:rsid w:val="001D502F"/>
    <w:rsid w:val="001D5231"/>
    <w:rsid w:val="001D589B"/>
    <w:rsid w:val="001D5AB9"/>
    <w:rsid w:val="001E1001"/>
    <w:rsid w:val="001E14D9"/>
    <w:rsid w:val="001E2F64"/>
    <w:rsid w:val="001E36AE"/>
    <w:rsid w:val="001E3814"/>
    <w:rsid w:val="001E39A4"/>
    <w:rsid w:val="001E3ACF"/>
    <w:rsid w:val="001E3D13"/>
    <w:rsid w:val="001E3FE6"/>
    <w:rsid w:val="001E4CDA"/>
    <w:rsid w:val="001E50F6"/>
    <w:rsid w:val="001E632A"/>
    <w:rsid w:val="001E6357"/>
    <w:rsid w:val="001E7F34"/>
    <w:rsid w:val="001F1403"/>
    <w:rsid w:val="001F1A53"/>
    <w:rsid w:val="001F33A5"/>
    <w:rsid w:val="001F40E6"/>
    <w:rsid w:val="001F450F"/>
    <w:rsid w:val="001F63CA"/>
    <w:rsid w:val="001F6D18"/>
    <w:rsid w:val="001F6F8B"/>
    <w:rsid w:val="001F703F"/>
    <w:rsid w:val="001F7291"/>
    <w:rsid w:val="001F73C5"/>
    <w:rsid w:val="0020050F"/>
    <w:rsid w:val="00200E43"/>
    <w:rsid w:val="0020251F"/>
    <w:rsid w:val="00203D78"/>
    <w:rsid w:val="00204154"/>
    <w:rsid w:val="002044FC"/>
    <w:rsid w:val="002046EF"/>
    <w:rsid w:val="00204790"/>
    <w:rsid w:val="00204A16"/>
    <w:rsid w:val="00204E78"/>
    <w:rsid w:val="002059A2"/>
    <w:rsid w:val="002069C7"/>
    <w:rsid w:val="00206B18"/>
    <w:rsid w:val="00210831"/>
    <w:rsid w:val="00210F82"/>
    <w:rsid w:val="002118E7"/>
    <w:rsid w:val="00211CE7"/>
    <w:rsid w:val="00212A04"/>
    <w:rsid w:val="0021304E"/>
    <w:rsid w:val="0021434D"/>
    <w:rsid w:val="0021445E"/>
    <w:rsid w:val="002149EF"/>
    <w:rsid w:val="00214DA2"/>
    <w:rsid w:val="002159F6"/>
    <w:rsid w:val="00216222"/>
    <w:rsid w:val="00217FA2"/>
    <w:rsid w:val="002219C6"/>
    <w:rsid w:val="00221D6C"/>
    <w:rsid w:val="00222083"/>
    <w:rsid w:val="00223C4C"/>
    <w:rsid w:val="0022421A"/>
    <w:rsid w:val="002243C4"/>
    <w:rsid w:val="00224412"/>
    <w:rsid w:val="00224818"/>
    <w:rsid w:val="00225ED3"/>
    <w:rsid w:val="0022684C"/>
    <w:rsid w:val="00226BA7"/>
    <w:rsid w:val="00226CFC"/>
    <w:rsid w:val="00227AF6"/>
    <w:rsid w:val="00227E51"/>
    <w:rsid w:val="0023076B"/>
    <w:rsid w:val="00230952"/>
    <w:rsid w:val="00230D2C"/>
    <w:rsid w:val="0023132D"/>
    <w:rsid w:val="00231620"/>
    <w:rsid w:val="0023173B"/>
    <w:rsid w:val="00233657"/>
    <w:rsid w:val="00233AA9"/>
    <w:rsid w:val="002340BB"/>
    <w:rsid w:val="00234453"/>
    <w:rsid w:val="00234913"/>
    <w:rsid w:val="00234B53"/>
    <w:rsid w:val="00234B64"/>
    <w:rsid w:val="00234ECA"/>
    <w:rsid w:val="0023517F"/>
    <w:rsid w:val="0023565B"/>
    <w:rsid w:val="0023594C"/>
    <w:rsid w:val="00236608"/>
    <w:rsid w:val="002368E1"/>
    <w:rsid w:val="00236D31"/>
    <w:rsid w:val="00237A15"/>
    <w:rsid w:val="00237E72"/>
    <w:rsid w:val="002401DA"/>
    <w:rsid w:val="00240529"/>
    <w:rsid w:val="00242316"/>
    <w:rsid w:val="002425A7"/>
    <w:rsid w:val="002426AE"/>
    <w:rsid w:val="002439C9"/>
    <w:rsid w:val="00243ED6"/>
    <w:rsid w:val="002445F4"/>
    <w:rsid w:val="00244DBB"/>
    <w:rsid w:val="0024561A"/>
    <w:rsid w:val="00245806"/>
    <w:rsid w:val="00245951"/>
    <w:rsid w:val="0024602D"/>
    <w:rsid w:val="00246052"/>
    <w:rsid w:val="00246986"/>
    <w:rsid w:val="00246C95"/>
    <w:rsid w:val="00250D63"/>
    <w:rsid w:val="00251826"/>
    <w:rsid w:val="00251A19"/>
    <w:rsid w:val="00252212"/>
    <w:rsid w:val="00252B28"/>
    <w:rsid w:val="00253780"/>
    <w:rsid w:val="00253A08"/>
    <w:rsid w:val="00253B63"/>
    <w:rsid w:val="00254474"/>
    <w:rsid w:val="00254BF3"/>
    <w:rsid w:val="002551EF"/>
    <w:rsid w:val="002558FC"/>
    <w:rsid w:val="00256D0B"/>
    <w:rsid w:val="002576B6"/>
    <w:rsid w:val="002579B5"/>
    <w:rsid w:val="00257AC4"/>
    <w:rsid w:val="00257BE3"/>
    <w:rsid w:val="00257C0B"/>
    <w:rsid w:val="00260433"/>
    <w:rsid w:val="00260596"/>
    <w:rsid w:val="00260B02"/>
    <w:rsid w:val="00260C9D"/>
    <w:rsid w:val="00261FE9"/>
    <w:rsid w:val="00262C3C"/>
    <w:rsid w:val="00262D5C"/>
    <w:rsid w:val="00262D74"/>
    <w:rsid w:val="0026388B"/>
    <w:rsid w:val="002638BE"/>
    <w:rsid w:val="00264623"/>
    <w:rsid w:val="0026487D"/>
    <w:rsid w:val="002653B6"/>
    <w:rsid w:val="002654EC"/>
    <w:rsid w:val="00265E3B"/>
    <w:rsid w:val="0026636D"/>
    <w:rsid w:val="00267F15"/>
    <w:rsid w:val="00270024"/>
    <w:rsid w:val="002705B4"/>
    <w:rsid w:val="002725DC"/>
    <w:rsid w:val="00272789"/>
    <w:rsid w:val="00272F38"/>
    <w:rsid w:val="00273A5D"/>
    <w:rsid w:val="0027482C"/>
    <w:rsid w:val="00275172"/>
    <w:rsid w:val="00275DD7"/>
    <w:rsid w:val="00277C5B"/>
    <w:rsid w:val="00277D3A"/>
    <w:rsid w:val="00280A7E"/>
    <w:rsid w:val="00280F38"/>
    <w:rsid w:val="0028123D"/>
    <w:rsid w:val="002812F4"/>
    <w:rsid w:val="0028195C"/>
    <w:rsid w:val="00281BCF"/>
    <w:rsid w:val="002821C9"/>
    <w:rsid w:val="0028254E"/>
    <w:rsid w:val="00282FF1"/>
    <w:rsid w:val="002830B3"/>
    <w:rsid w:val="002830C0"/>
    <w:rsid w:val="002837A6"/>
    <w:rsid w:val="0028387C"/>
    <w:rsid w:val="00283FDA"/>
    <w:rsid w:val="00284077"/>
    <w:rsid w:val="00284178"/>
    <w:rsid w:val="0028599F"/>
    <w:rsid w:val="00285C04"/>
    <w:rsid w:val="0028651C"/>
    <w:rsid w:val="002878C0"/>
    <w:rsid w:val="00291151"/>
    <w:rsid w:val="002917F6"/>
    <w:rsid w:val="00294649"/>
    <w:rsid w:val="0029473A"/>
    <w:rsid w:val="00295745"/>
    <w:rsid w:val="00296425"/>
    <w:rsid w:val="002970F7"/>
    <w:rsid w:val="00297ADC"/>
    <w:rsid w:val="00297BD2"/>
    <w:rsid w:val="002A0274"/>
    <w:rsid w:val="002A07A9"/>
    <w:rsid w:val="002A10DD"/>
    <w:rsid w:val="002A1CE0"/>
    <w:rsid w:val="002A2358"/>
    <w:rsid w:val="002A2411"/>
    <w:rsid w:val="002A3309"/>
    <w:rsid w:val="002A41D3"/>
    <w:rsid w:val="002A4432"/>
    <w:rsid w:val="002A493F"/>
    <w:rsid w:val="002A54B2"/>
    <w:rsid w:val="002A58DD"/>
    <w:rsid w:val="002A6973"/>
    <w:rsid w:val="002A7625"/>
    <w:rsid w:val="002B0F88"/>
    <w:rsid w:val="002B103D"/>
    <w:rsid w:val="002B1F57"/>
    <w:rsid w:val="002B2330"/>
    <w:rsid w:val="002B300B"/>
    <w:rsid w:val="002B3E76"/>
    <w:rsid w:val="002B44F4"/>
    <w:rsid w:val="002B4731"/>
    <w:rsid w:val="002B4770"/>
    <w:rsid w:val="002B4813"/>
    <w:rsid w:val="002B538D"/>
    <w:rsid w:val="002C09F6"/>
    <w:rsid w:val="002C0DD8"/>
    <w:rsid w:val="002C0F81"/>
    <w:rsid w:val="002C13C7"/>
    <w:rsid w:val="002C1CE3"/>
    <w:rsid w:val="002C31E7"/>
    <w:rsid w:val="002C3B16"/>
    <w:rsid w:val="002C3DEE"/>
    <w:rsid w:val="002C48C8"/>
    <w:rsid w:val="002C4DB7"/>
    <w:rsid w:val="002C51E2"/>
    <w:rsid w:val="002C53B1"/>
    <w:rsid w:val="002C6DC5"/>
    <w:rsid w:val="002C7451"/>
    <w:rsid w:val="002C7E50"/>
    <w:rsid w:val="002D19DF"/>
    <w:rsid w:val="002D1A5D"/>
    <w:rsid w:val="002D242E"/>
    <w:rsid w:val="002D246B"/>
    <w:rsid w:val="002D2A46"/>
    <w:rsid w:val="002D2C79"/>
    <w:rsid w:val="002D2F37"/>
    <w:rsid w:val="002D3B34"/>
    <w:rsid w:val="002D3D7B"/>
    <w:rsid w:val="002D4BF0"/>
    <w:rsid w:val="002D5685"/>
    <w:rsid w:val="002D5786"/>
    <w:rsid w:val="002D5E20"/>
    <w:rsid w:val="002D6736"/>
    <w:rsid w:val="002D7212"/>
    <w:rsid w:val="002D75B4"/>
    <w:rsid w:val="002E06CF"/>
    <w:rsid w:val="002E109F"/>
    <w:rsid w:val="002E1620"/>
    <w:rsid w:val="002E2B0F"/>
    <w:rsid w:val="002E3218"/>
    <w:rsid w:val="002E3DC1"/>
    <w:rsid w:val="002E3F17"/>
    <w:rsid w:val="002E41F9"/>
    <w:rsid w:val="002E4678"/>
    <w:rsid w:val="002E577E"/>
    <w:rsid w:val="002E5796"/>
    <w:rsid w:val="002E66AF"/>
    <w:rsid w:val="002E7678"/>
    <w:rsid w:val="002F04C1"/>
    <w:rsid w:val="002F14B1"/>
    <w:rsid w:val="002F1D95"/>
    <w:rsid w:val="002F2668"/>
    <w:rsid w:val="002F2A9E"/>
    <w:rsid w:val="002F306C"/>
    <w:rsid w:val="002F35FF"/>
    <w:rsid w:val="002F3E52"/>
    <w:rsid w:val="002F4983"/>
    <w:rsid w:val="002F53EA"/>
    <w:rsid w:val="002F5796"/>
    <w:rsid w:val="002F68E8"/>
    <w:rsid w:val="00300C53"/>
    <w:rsid w:val="00300FD4"/>
    <w:rsid w:val="00301BD7"/>
    <w:rsid w:val="00302A4A"/>
    <w:rsid w:val="00303DB0"/>
    <w:rsid w:val="0030472A"/>
    <w:rsid w:val="00305304"/>
    <w:rsid w:val="003057BE"/>
    <w:rsid w:val="00305973"/>
    <w:rsid w:val="00305D76"/>
    <w:rsid w:val="00307C55"/>
    <w:rsid w:val="00310D3D"/>
    <w:rsid w:val="0031129E"/>
    <w:rsid w:val="00311BBC"/>
    <w:rsid w:val="00312537"/>
    <w:rsid w:val="00313309"/>
    <w:rsid w:val="00314D46"/>
    <w:rsid w:val="00315148"/>
    <w:rsid w:val="0031569B"/>
    <w:rsid w:val="0031625A"/>
    <w:rsid w:val="003168D3"/>
    <w:rsid w:val="00316B67"/>
    <w:rsid w:val="0031770B"/>
    <w:rsid w:val="003179F1"/>
    <w:rsid w:val="0032044D"/>
    <w:rsid w:val="0032261E"/>
    <w:rsid w:val="0032293E"/>
    <w:rsid w:val="003235DA"/>
    <w:rsid w:val="003242DA"/>
    <w:rsid w:val="003248E6"/>
    <w:rsid w:val="00324A5C"/>
    <w:rsid w:val="003250DC"/>
    <w:rsid w:val="00325E89"/>
    <w:rsid w:val="00326E9B"/>
    <w:rsid w:val="0032708B"/>
    <w:rsid w:val="00327EBF"/>
    <w:rsid w:val="003304BA"/>
    <w:rsid w:val="003306F7"/>
    <w:rsid w:val="003308BA"/>
    <w:rsid w:val="00330934"/>
    <w:rsid w:val="00330B7F"/>
    <w:rsid w:val="00330DD6"/>
    <w:rsid w:val="00331022"/>
    <w:rsid w:val="003316C6"/>
    <w:rsid w:val="00333932"/>
    <w:rsid w:val="00334447"/>
    <w:rsid w:val="003346B6"/>
    <w:rsid w:val="00334D85"/>
    <w:rsid w:val="0033596E"/>
    <w:rsid w:val="00335E7F"/>
    <w:rsid w:val="00336BFF"/>
    <w:rsid w:val="00337028"/>
    <w:rsid w:val="003377D2"/>
    <w:rsid w:val="0033795B"/>
    <w:rsid w:val="00340C5B"/>
    <w:rsid w:val="00341220"/>
    <w:rsid w:val="00342B4F"/>
    <w:rsid w:val="00342F4F"/>
    <w:rsid w:val="0034376D"/>
    <w:rsid w:val="00343783"/>
    <w:rsid w:val="00343AA2"/>
    <w:rsid w:val="00343D80"/>
    <w:rsid w:val="003448C6"/>
    <w:rsid w:val="00344CE7"/>
    <w:rsid w:val="00344CF0"/>
    <w:rsid w:val="00345769"/>
    <w:rsid w:val="003458B7"/>
    <w:rsid w:val="00345C43"/>
    <w:rsid w:val="00346899"/>
    <w:rsid w:val="003520CE"/>
    <w:rsid w:val="00352234"/>
    <w:rsid w:val="00353E16"/>
    <w:rsid w:val="00354C76"/>
    <w:rsid w:val="00355485"/>
    <w:rsid w:val="003555F3"/>
    <w:rsid w:val="0035562D"/>
    <w:rsid w:val="00355969"/>
    <w:rsid w:val="00355D89"/>
    <w:rsid w:val="00355F2A"/>
    <w:rsid w:val="003563F9"/>
    <w:rsid w:val="003567AA"/>
    <w:rsid w:val="00356A2F"/>
    <w:rsid w:val="00356E63"/>
    <w:rsid w:val="00357F2F"/>
    <w:rsid w:val="003604C0"/>
    <w:rsid w:val="00362880"/>
    <w:rsid w:val="00362B53"/>
    <w:rsid w:val="003632C4"/>
    <w:rsid w:val="00363C1B"/>
    <w:rsid w:val="003646B1"/>
    <w:rsid w:val="003648A3"/>
    <w:rsid w:val="00365454"/>
    <w:rsid w:val="00365527"/>
    <w:rsid w:val="00365C4C"/>
    <w:rsid w:val="00367FF4"/>
    <w:rsid w:val="003700B5"/>
    <w:rsid w:val="00370810"/>
    <w:rsid w:val="00371E81"/>
    <w:rsid w:val="00371F8B"/>
    <w:rsid w:val="00372AFD"/>
    <w:rsid w:val="00374503"/>
    <w:rsid w:val="0037530A"/>
    <w:rsid w:val="00375440"/>
    <w:rsid w:val="00375515"/>
    <w:rsid w:val="003756EE"/>
    <w:rsid w:val="00376247"/>
    <w:rsid w:val="0037671E"/>
    <w:rsid w:val="00376EDD"/>
    <w:rsid w:val="00382372"/>
    <w:rsid w:val="00383167"/>
    <w:rsid w:val="0038393F"/>
    <w:rsid w:val="00386FBC"/>
    <w:rsid w:val="00387B6D"/>
    <w:rsid w:val="003912ED"/>
    <w:rsid w:val="0039137F"/>
    <w:rsid w:val="00391AEB"/>
    <w:rsid w:val="003921FB"/>
    <w:rsid w:val="00392874"/>
    <w:rsid w:val="003935D6"/>
    <w:rsid w:val="00395849"/>
    <w:rsid w:val="00395CC8"/>
    <w:rsid w:val="00396322"/>
    <w:rsid w:val="003973EE"/>
    <w:rsid w:val="00397ABE"/>
    <w:rsid w:val="003A0042"/>
    <w:rsid w:val="003A0B4B"/>
    <w:rsid w:val="003A1583"/>
    <w:rsid w:val="003A1A01"/>
    <w:rsid w:val="003A2145"/>
    <w:rsid w:val="003A234F"/>
    <w:rsid w:val="003A2A30"/>
    <w:rsid w:val="003A414E"/>
    <w:rsid w:val="003A4C3C"/>
    <w:rsid w:val="003A6ACB"/>
    <w:rsid w:val="003A6B18"/>
    <w:rsid w:val="003B0C8B"/>
    <w:rsid w:val="003B0E58"/>
    <w:rsid w:val="003B1C66"/>
    <w:rsid w:val="003B1F40"/>
    <w:rsid w:val="003B20CB"/>
    <w:rsid w:val="003B264F"/>
    <w:rsid w:val="003B290C"/>
    <w:rsid w:val="003B2C0E"/>
    <w:rsid w:val="003B447B"/>
    <w:rsid w:val="003B4895"/>
    <w:rsid w:val="003B4AD6"/>
    <w:rsid w:val="003B581C"/>
    <w:rsid w:val="003B5C24"/>
    <w:rsid w:val="003B65DF"/>
    <w:rsid w:val="003B67E5"/>
    <w:rsid w:val="003C028B"/>
    <w:rsid w:val="003C101F"/>
    <w:rsid w:val="003C14B1"/>
    <w:rsid w:val="003C1E6D"/>
    <w:rsid w:val="003C1ED0"/>
    <w:rsid w:val="003C2903"/>
    <w:rsid w:val="003C3274"/>
    <w:rsid w:val="003C327C"/>
    <w:rsid w:val="003C32B2"/>
    <w:rsid w:val="003C3703"/>
    <w:rsid w:val="003C43EC"/>
    <w:rsid w:val="003C47CD"/>
    <w:rsid w:val="003C49CB"/>
    <w:rsid w:val="003C50B3"/>
    <w:rsid w:val="003C6381"/>
    <w:rsid w:val="003C6708"/>
    <w:rsid w:val="003C6B06"/>
    <w:rsid w:val="003C7018"/>
    <w:rsid w:val="003C7045"/>
    <w:rsid w:val="003C79CF"/>
    <w:rsid w:val="003C7E1B"/>
    <w:rsid w:val="003C7E77"/>
    <w:rsid w:val="003D1870"/>
    <w:rsid w:val="003D190D"/>
    <w:rsid w:val="003D1C1B"/>
    <w:rsid w:val="003D27A9"/>
    <w:rsid w:val="003D338B"/>
    <w:rsid w:val="003D40D1"/>
    <w:rsid w:val="003D498B"/>
    <w:rsid w:val="003D5118"/>
    <w:rsid w:val="003D5FAE"/>
    <w:rsid w:val="003D67AF"/>
    <w:rsid w:val="003D6B34"/>
    <w:rsid w:val="003D6CA0"/>
    <w:rsid w:val="003D6CF6"/>
    <w:rsid w:val="003D6D2D"/>
    <w:rsid w:val="003D7399"/>
    <w:rsid w:val="003D78F2"/>
    <w:rsid w:val="003D7D88"/>
    <w:rsid w:val="003E0140"/>
    <w:rsid w:val="003E0257"/>
    <w:rsid w:val="003E1A12"/>
    <w:rsid w:val="003E29FC"/>
    <w:rsid w:val="003E30C5"/>
    <w:rsid w:val="003E3998"/>
    <w:rsid w:val="003E53BC"/>
    <w:rsid w:val="003E54BA"/>
    <w:rsid w:val="003E56AA"/>
    <w:rsid w:val="003E5F02"/>
    <w:rsid w:val="003E6284"/>
    <w:rsid w:val="003E64C6"/>
    <w:rsid w:val="003E6899"/>
    <w:rsid w:val="003E69B3"/>
    <w:rsid w:val="003E6BB5"/>
    <w:rsid w:val="003E7061"/>
    <w:rsid w:val="003E72BB"/>
    <w:rsid w:val="003E75DC"/>
    <w:rsid w:val="003F04CE"/>
    <w:rsid w:val="003F0FA2"/>
    <w:rsid w:val="003F1DB7"/>
    <w:rsid w:val="003F2477"/>
    <w:rsid w:val="003F296C"/>
    <w:rsid w:val="003F37DE"/>
    <w:rsid w:val="003F39CF"/>
    <w:rsid w:val="003F3D86"/>
    <w:rsid w:val="003F3F3B"/>
    <w:rsid w:val="003F4042"/>
    <w:rsid w:val="003F535D"/>
    <w:rsid w:val="003F5664"/>
    <w:rsid w:val="003F5CD0"/>
    <w:rsid w:val="003F6D4F"/>
    <w:rsid w:val="003F6F59"/>
    <w:rsid w:val="003F772E"/>
    <w:rsid w:val="003F7FE1"/>
    <w:rsid w:val="004004C8"/>
    <w:rsid w:val="0040112A"/>
    <w:rsid w:val="0040211D"/>
    <w:rsid w:val="004021C5"/>
    <w:rsid w:val="004024EE"/>
    <w:rsid w:val="00403194"/>
    <w:rsid w:val="00404673"/>
    <w:rsid w:val="00404801"/>
    <w:rsid w:val="00404DE1"/>
    <w:rsid w:val="004052C4"/>
    <w:rsid w:val="00405477"/>
    <w:rsid w:val="0040634C"/>
    <w:rsid w:val="004065FB"/>
    <w:rsid w:val="00407964"/>
    <w:rsid w:val="0041028C"/>
    <w:rsid w:val="0041284A"/>
    <w:rsid w:val="00412A5B"/>
    <w:rsid w:val="004134FD"/>
    <w:rsid w:val="00413540"/>
    <w:rsid w:val="00413B39"/>
    <w:rsid w:val="00415373"/>
    <w:rsid w:val="00415FDA"/>
    <w:rsid w:val="00416016"/>
    <w:rsid w:val="0041603E"/>
    <w:rsid w:val="00416A4A"/>
    <w:rsid w:val="00416B21"/>
    <w:rsid w:val="004173AE"/>
    <w:rsid w:val="00417DF8"/>
    <w:rsid w:val="00420939"/>
    <w:rsid w:val="00420A62"/>
    <w:rsid w:val="004219B0"/>
    <w:rsid w:val="00421D21"/>
    <w:rsid w:val="00421EDF"/>
    <w:rsid w:val="0042265F"/>
    <w:rsid w:val="0042325B"/>
    <w:rsid w:val="004236D9"/>
    <w:rsid w:val="0042379B"/>
    <w:rsid w:val="00424177"/>
    <w:rsid w:val="004244C2"/>
    <w:rsid w:val="00426AF8"/>
    <w:rsid w:val="00426F4C"/>
    <w:rsid w:val="00430399"/>
    <w:rsid w:val="004306DB"/>
    <w:rsid w:val="00430F4B"/>
    <w:rsid w:val="0043244C"/>
    <w:rsid w:val="004334E5"/>
    <w:rsid w:val="00434035"/>
    <w:rsid w:val="00434250"/>
    <w:rsid w:val="0043451C"/>
    <w:rsid w:val="00434849"/>
    <w:rsid w:val="00434ECF"/>
    <w:rsid w:val="00435661"/>
    <w:rsid w:val="00436736"/>
    <w:rsid w:val="00436A6C"/>
    <w:rsid w:val="0043705F"/>
    <w:rsid w:val="004403BC"/>
    <w:rsid w:val="00440A79"/>
    <w:rsid w:val="0044168B"/>
    <w:rsid w:val="00443E2F"/>
    <w:rsid w:val="00445363"/>
    <w:rsid w:val="00445BB0"/>
    <w:rsid w:val="00445D1F"/>
    <w:rsid w:val="00446380"/>
    <w:rsid w:val="00446481"/>
    <w:rsid w:val="004468F9"/>
    <w:rsid w:val="004472F2"/>
    <w:rsid w:val="004474C3"/>
    <w:rsid w:val="00450474"/>
    <w:rsid w:val="00451F61"/>
    <w:rsid w:val="004521C4"/>
    <w:rsid w:val="00452E87"/>
    <w:rsid w:val="004535C7"/>
    <w:rsid w:val="00453BC9"/>
    <w:rsid w:val="00454C67"/>
    <w:rsid w:val="00454E62"/>
    <w:rsid w:val="004550DE"/>
    <w:rsid w:val="004555EE"/>
    <w:rsid w:val="0045586B"/>
    <w:rsid w:val="00455AF0"/>
    <w:rsid w:val="00455CD5"/>
    <w:rsid w:val="004563E5"/>
    <w:rsid w:val="0045689C"/>
    <w:rsid w:val="00460227"/>
    <w:rsid w:val="00460508"/>
    <w:rsid w:val="00461027"/>
    <w:rsid w:val="004631DC"/>
    <w:rsid w:val="00463419"/>
    <w:rsid w:val="00463642"/>
    <w:rsid w:val="00463B6C"/>
    <w:rsid w:val="00463D7B"/>
    <w:rsid w:val="00463DB7"/>
    <w:rsid w:val="00463E8B"/>
    <w:rsid w:val="004642AA"/>
    <w:rsid w:val="00464CF1"/>
    <w:rsid w:val="00464FEA"/>
    <w:rsid w:val="0046547A"/>
    <w:rsid w:val="00465E3F"/>
    <w:rsid w:val="0046680A"/>
    <w:rsid w:val="00466A58"/>
    <w:rsid w:val="00470A94"/>
    <w:rsid w:val="0047136B"/>
    <w:rsid w:val="00471507"/>
    <w:rsid w:val="00472294"/>
    <w:rsid w:val="00473A60"/>
    <w:rsid w:val="00474195"/>
    <w:rsid w:val="00475443"/>
    <w:rsid w:val="00475629"/>
    <w:rsid w:val="00476ACC"/>
    <w:rsid w:val="00476B6F"/>
    <w:rsid w:val="004773FF"/>
    <w:rsid w:val="00477C26"/>
    <w:rsid w:val="00477F6B"/>
    <w:rsid w:val="00480834"/>
    <w:rsid w:val="00481555"/>
    <w:rsid w:val="00481ACB"/>
    <w:rsid w:val="00481F18"/>
    <w:rsid w:val="00482697"/>
    <w:rsid w:val="00482F22"/>
    <w:rsid w:val="00483671"/>
    <w:rsid w:val="00483ACD"/>
    <w:rsid w:val="0048524C"/>
    <w:rsid w:val="0048541C"/>
    <w:rsid w:val="00485B93"/>
    <w:rsid w:val="0048671A"/>
    <w:rsid w:val="00486890"/>
    <w:rsid w:val="004869EF"/>
    <w:rsid w:val="00487067"/>
    <w:rsid w:val="004871D4"/>
    <w:rsid w:val="00490222"/>
    <w:rsid w:val="0049066F"/>
    <w:rsid w:val="0049174B"/>
    <w:rsid w:val="00492A22"/>
    <w:rsid w:val="0049311A"/>
    <w:rsid w:val="00493A56"/>
    <w:rsid w:val="0049545C"/>
    <w:rsid w:val="00495716"/>
    <w:rsid w:val="004960C0"/>
    <w:rsid w:val="004967E0"/>
    <w:rsid w:val="00496B59"/>
    <w:rsid w:val="00496BE4"/>
    <w:rsid w:val="004A0363"/>
    <w:rsid w:val="004A0459"/>
    <w:rsid w:val="004A1258"/>
    <w:rsid w:val="004A17E7"/>
    <w:rsid w:val="004A18BF"/>
    <w:rsid w:val="004A1AFA"/>
    <w:rsid w:val="004A2D42"/>
    <w:rsid w:val="004A3CD5"/>
    <w:rsid w:val="004A4931"/>
    <w:rsid w:val="004A4A1E"/>
    <w:rsid w:val="004A549F"/>
    <w:rsid w:val="004A58EF"/>
    <w:rsid w:val="004A5CE4"/>
    <w:rsid w:val="004A5EA3"/>
    <w:rsid w:val="004A6348"/>
    <w:rsid w:val="004A67CE"/>
    <w:rsid w:val="004A6C5D"/>
    <w:rsid w:val="004A6D3F"/>
    <w:rsid w:val="004A791F"/>
    <w:rsid w:val="004A7C2E"/>
    <w:rsid w:val="004B01ED"/>
    <w:rsid w:val="004B037F"/>
    <w:rsid w:val="004B1116"/>
    <w:rsid w:val="004B19C7"/>
    <w:rsid w:val="004B2B91"/>
    <w:rsid w:val="004B3377"/>
    <w:rsid w:val="004B47B5"/>
    <w:rsid w:val="004B50E4"/>
    <w:rsid w:val="004B56E5"/>
    <w:rsid w:val="004B58DF"/>
    <w:rsid w:val="004B5B94"/>
    <w:rsid w:val="004B5CBC"/>
    <w:rsid w:val="004B5EC9"/>
    <w:rsid w:val="004B6591"/>
    <w:rsid w:val="004B6888"/>
    <w:rsid w:val="004B6AFA"/>
    <w:rsid w:val="004B7681"/>
    <w:rsid w:val="004C050F"/>
    <w:rsid w:val="004C0897"/>
    <w:rsid w:val="004C0C3D"/>
    <w:rsid w:val="004C0C57"/>
    <w:rsid w:val="004C11E0"/>
    <w:rsid w:val="004C1852"/>
    <w:rsid w:val="004C19F3"/>
    <w:rsid w:val="004C2146"/>
    <w:rsid w:val="004C2BA3"/>
    <w:rsid w:val="004C37EF"/>
    <w:rsid w:val="004C3832"/>
    <w:rsid w:val="004C3986"/>
    <w:rsid w:val="004C3C3A"/>
    <w:rsid w:val="004C3EEC"/>
    <w:rsid w:val="004C3F9D"/>
    <w:rsid w:val="004C4693"/>
    <w:rsid w:val="004C5169"/>
    <w:rsid w:val="004C552A"/>
    <w:rsid w:val="004C566A"/>
    <w:rsid w:val="004C5862"/>
    <w:rsid w:val="004C5DB5"/>
    <w:rsid w:val="004C6CE4"/>
    <w:rsid w:val="004D06D5"/>
    <w:rsid w:val="004D0C44"/>
    <w:rsid w:val="004D1BD3"/>
    <w:rsid w:val="004D1C7E"/>
    <w:rsid w:val="004D35E3"/>
    <w:rsid w:val="004D3A21"/>
    <w:rsid w:val="004D4146"/>
    <w:rsid w:val="004D43EA"/>
    <w:rsid w:val="004D444C"/>
    <w:rsid w:val="004D4907"/>
    <w:rsid w:val="004D492E"/>
    <w:rsid w:val="004D4BB4"/>
    <w:rsid w:val="004D4E08"/>
    <w:rsid w:val="004D56C1"/>
    <w:rsid w:val="004D5778"/>
    <w:rsid w:val="004D5DA0"/>
    <w:rsid w:val="004D61BC"/>
    <w:rsid w:val="004D7BB9"/>
    <w:rsid w:val="004E0970"/>
    <w:rsid w:val="004E183A"/>
    <w:rsid w:val="004E2F4F"/>
    <w:rsid w:val="004E3089"/>
    <w:rsid w:val="004E3313"/>
    <w:rsid w:val="004E3F41"/>
    <w:rsid w:val="004E43DC"/>
    <w:rsid w:val="004E45DF"/>
    <w:rsid w:val="004E5579"/>
    <w:rsid w:val="004E58F4"/>
    <w:rsid w:val="004E61C3"/>
    <w:rsid w:val="004E718F"/>
    <w:rsid w:val="004E7364"/>
    <w:rsid w:val="004F0F9D"/>
    <w:rsid w:val="004F263C"/>
    <w:rsid w:val="004F2C76"/>
    <w:rsid w:val="004F45C4"/>
    <w:rsid w:val="004F4EBB"/>
    <w:rsid w:val="004F4FD2"/>
    <w:rsid w:val="004F50C1"/>
    <w:rsid w:val="004F693E"/>
    <w:rsid w:val="004F69AC"/>
    <w:rsid w:val="004F719C"/>
    <w:rsid w:val="00500FB5"/>
    <w:rsid w:val="00501339"/>
    <w:rsid w:val="005013AA"/>
    <w:rsid w:val="00501DBA"/>
    <w:rsid w:val="005025A7"/>
    <w:rsid w:val="0050263B"/>
    <w:rsid w:val="00502FEF"/>
    <w:rsid w:val="00503121"/>
    <w:rsid w:val="00503AF9"/>
    <w:rsid w:val="0050410D"/>
    <w:rsid w:val="00504A16"/>
    <w:rsid w:val="00505151"/>
    <w:rsid w:val="00506800"/>
    <w:rsid w:val="0050797E"/>
    <w:rsid w:val="005079E9"/>
    <w:rsid w:val="005106AF"/>
    <w:rsid w:val="00510B81"/>
    <w:rsid w:val="005111B8"/>
    <w:rsid w:val="00511225"/>
    <w:rsid w:val="00512628"/>
    <w:rsid w:val="00513142"/>
    <w:rsid w:val="00513168"/>
    <w:rsid w:val="0051467F"/>
    <w:rsid w:val="00515019"/>
    <w:rsid w:val="00515BB8"/>
    <w:rsid w:val="00516463"/>
    <w:rsid w:val="005164A0"/>
    <w:rsid w:val="00516AEC"/>
    <w:rsid w:val="00517351"/>
    <w:rsid w:val="00517CF5"/>
    <w:rsid w:val="005203EB"/>
    <w:rsid w:val="0052074C"/>
    <w:rsid w:val="00520D89"/>
    <w:rsid w:val="005215DF"/>
    <w:rsid w:val="005218D1"/>
    <w:rsid w:val="00521F30"/>
    <w:rsid w:val="0052278E"/>
    <w:rsid w:val="0052456F"/>
    <w:rsid w:val="005255F9"/>
    <w:rsid w:val="005261E7"/>
    <w:rsid w:val="00526267"/>
    <w:rsid w:val="005276C4"/>
    <w:rsid w:val="0052795F"/>
    <w:rsid w:val="00527B7D"/>
    <w:rsid w:val="00527C66"/>
    <w:rsid w:val="00530542"/>
    <w:rsid w:val="005308AA"/>
    <w:rsid w:val="00530C4D"/>
    <w:rsid w:val="00531915"/>
    <w:rsid w:val="0053203C"/>
    <w:rsid w:val="00533189"/>
    <w:rsid w:val="005337AC"/>
    <w:rsid w:val="00533C53"/>
    <w:rsid w:val="00533F94"/>
    <w:rsid w:val="00535785"/>
    <w:rsid w:val="00536E35"/>
    <w:rsid w:val="005373F2"/>
    <w:rsid w:val="00537638"/>
    <w:rsid w:val="00537BAC"/>
    <w:rsid w:val="0054126D"/>
    <w:rsid w:val="0054163E"/>
    <w:rsid w:val="0054192C"/>
    <w:rsid w:val="00542068"/>
    <w:rsid w:val="005423A7"/>
    <w:rsid w:val="00543119"/>
    <w:rsid w:val="0054326E"/>
    <w:rsid w:val="00543409"/>
    <w:rsid w:val="005436E9"/>
    <w:rsid w:val="005442B8"/>
    <w:rsid w:val="00544516"/>
    <w:rsid w:val="0054492C"/>
    <w:rsid w:val="00544F8F"/>
    <w:rsid w:val="00545276"/>
    <w:rsid w:val="00545499"/>
    <w:rsid w:val="0054585F"/>
    <w:rsid w:val="00545C91"/>
    <w:rsid w:val="00545E9B"/>
    <w:rsid w:val="00546F00"/>
    <w:rsid w:val="00547F84"/>
    <w:rsid w:val="00550487"/>
    <w:rsid w:val="0055097B"/>
    <w:rsid w:val="00553F67"/>
    <w:rsid w:val="00556218"/>
    <w:rsid w:val="00556944"/>
    <w:rsid w:val="00557BC7"/>
    <w:rsid w:val="00557C92"/>
    <w:rsid w:val="005604B6"/>
    <w:rsid w:val="0056057D"/>
    <w:rsid w:val="005607A9"/>
    <w:rsid w:val="00560D43"/>
    <w:rsid w:val="005618FB"/>
    <w:rsid w:val="00561A43"/>
    <w:rsid w:val="00562808"/>
    <w:rsid w:val="00562BD9"/>
    <w:rsid w:val="0056303B"/>
    <w:rsid w:val="00563411"/>
    <w:rsid w:val="005638FF"/>
    <w:rsid w:val="005639E8"/>
    <w:rsid w:val="005644F3"/>
    <w:rsid w:val="0056494D"/>
    <w:rsid w:val="00565D28"/>
    <w:rsid w:val="00565F27"/>
    <w:rsid w:val="0056611F"/>
    <w:rsid w:val="005675E2"/>
    <w:rsid w:val="00570F82"/>
    <w:rsid w:val="00571033"/>
    <w:rsid w:val="005717BD"/>
    <w:rsid w:val="00571B4F"/>
    <w:rsid w:val="00572872"/>
    <w:rsid w:val="00574688"/>
    <w:rsid w:val="00574D92"/>
    <w:rsid w:val="005751F7"/>
    <w:rsid w:val="0057538D"/>
    <w:rsid w:val="005755ED"/>
    <w:rsid w:val="00577521"/>
    <w:rsid w:val="00577732"/>
    <w:rsid w:val="0058035C"/>
    <w:rsid w:val="00580AA0"/>
    <w:rsid w:val="0058152C"/>
    <w:rsid w:val="00582EBB"/>
    <w:rsid w:val="0058301B"/>
    <w:rsid w:val="0058315E"/>
    <w:rsid w:val="0058324D"/>
    <w:rsid w:val="005832F5"/>
    <w:rsid w:val="0058347E"/>
    <w:rsid w:val="00583717"/>
    <w:rsid w:val="00583FAD"/>
    <w:rsid w:val="00584769"/>
    <w:rsid w:val="00585344"/>
    <w:rsid w:val="005857E9"/>
    <w:rsid w:val="00586B90"/>
    <w:rsid w:val="00586DC9"/>
    <w:rsid w:val="00586DE5"/>
    <w:rsid w:val="00590274"/>
    <w:rsid w:val="00590806"/>
    <w:rsid w:val="005923FA"/>
    <w:rsid w:val="00592C55"/>
    <w:rsid w:val="00592EFA"/>
    <w:rsid w:val="0059348F"/>
    <w:rsid w:val="0059489B"/>
    <w:rsid w:val="005955C3"/>
    <w:rsid w:val="005955D6"/>
    <w:rsid w:val="00595B14"/>
    <w:rsid w:val="005962B5"/>
    <w:rsid w:val="0059658B"/>
    <w:rsid w:val="005A0196"/>
    <w:rsid w:val="005A2640"/>
    <w:rsid w:val="005A2991"/>
    <w:rsid w:val="005A36FD"/>
    <w:rsid w:val="005A3D96"/>
    <w:rsid w:val="005A436E"/>
    <w:rsid w:val="005A4503"/>
    <w:rsid w:val="005A4EA6"/>
    <w:rsid w:val="005A7A84"/>
    <w:rsid w:val="005A7B70"/>
    <w:rsid w:val="005A7FDB"/>
    <w:rsid w:val="005B2587"/>
    <w:rsid w:val="005B3543"/>
    <w:rsid w:val="005B3BFB"/>
    <w:rsid w:val="005B44D9"/>
    <w:rsid w:val="005B4BBF"/>
    <w:rsid w:val="005B4C85"/>
    <w:rsid w:val="005B58A7"/>
    <w:rsid w:val="005B5BFE"/>
    <w:rsid w:val="005B63AA"/>
    <w:rsid w:val="005B675F"/>
    <w:rsid w:val="005B682A"/>
    <w:rsid w:val="005B6D66"/>
    <w:rsid w:val="005B78AC"/>
    <w:rsid w:val="005B7C71"/>
    <w:rsid w:val="005C011F"/>
    <w:rsid w:val="005C110F"/>
    <w:rsid w:val="005C1BE1"/>
    <w:rsid w:val="005C2F90"/>
    <w:rsid w:val="005C3F0A"/>
    <w:rsid w:val="005C6116"/>
    <w:rsid w:val="005C674B"/>
    <w:rsid w:val="005C67B1"/>
    <w:rsid w:val="005C7144"/>
    <w:rsid w:val="005C7F49"/>
    <w:rsid w:val="005D00E5"/>
    <w:rsid w:val="005D0E26"/>
    <w:rsid w:val="005D2F9A"/>
    <w:rsid w:val="005D335F"/>
    <w:rsid w:val="005D3429"/>
    <w:rsid w:val="005D3618"/>
    <w:rsid w:val="005D38B9"/>
    <w:rsid w:val="005D3D24"/>
    <w:rsid w:val="005D5269"/>
    <w:rsid w:val="005D6337"/>
    <w:rsid w:val="005D681E"/>
    <w:rsid w:val="005D7292"/>
    <w:rsid w:val="005D7D2B"/>
    <w:rsid w:val="005D7F6E"/>
    <w:rsid w:val="005E064D"/>
    <w:rsid w:val="005E074F"/>
    <w:rsid w:val="005E0BDE"/>
    <w:rsid w:val="005E0C32"/>
    <w:rsid w:val="005E0F93"/>
    <w:rsid w:val="005E18FF"/>
    <w:rsid w:val="005E1F50"/>
    <w:rsid w:val="005E3677"/>
    <w:rsid w:val="005E3AB7"/>
    <w:rsid w:val="005E470D"/>
    <w:rsid w:val="005E47EE"/>
    <w:rsid w:val="005E4E01"/>
    <w:rsid w:val="005E4F64"/>
    <w:rsid w:val="005E598D"/>
    <w:rsid w:val="005E5C12"/>
    <w:rsid w:val="005E5F77"/>
    <w:rsid w:val="005E6055"/>
    <w:rsid w:val="005E6DCE"/>
    <w:rsid w:val="005E78BB"/>
    <w:rsid w:val="005E7D05"/>
    <w:rsid w:val="005F0DE2"/>
    <w:rsid w:val="005F158A"/>
    <w:rsid w:val="005F2359"/>
    <w:rsid w:val="005F2AC2"/>
    <w:rsid w:val="005F31CC"/>
    <w:rsid w:val="005F4F3C"/>
    <w:rsid w:val="005F4F4E"/>
    <w:rsid w:val="005F4FDD"/>
    <w:rsid w:val="005F59B7"/>
    <w:rsid w:val="005F63AD"/>
    <w:rsid w:val="005F6EDA"/>
    <w:rsid w:val="005F6FCE"/>
    <w:rsid w:val="005F7091"/>
    <w:rsid w:val="005F7371"/>
    <w:rsid w:val="00600102"/>
    <w:rsid w:val="0060013B"/>
    <w:rsid w:val="00600645"/>
    <w:rsid w:val="00600C0A"/>
    <w:rsid w:val="00601863"/>
    <w:rsid w:val="00601A40"/>
    <w:rsid w:val="006027F7"/>
    <w:rsid w:val="00602ACF"/>
    <w:rsid w:val="0060320B"/>
    <w:rsid w:val="00603D96"/>
    <w:rsid w:val="006040DB"/>
    <w:rsid w:val="0060420B"/>
    <w:rsid w:val="00604252"/>
    <w:rsid w:val="006045E2"/>
    <w:rsid w:val="00605F72"/>
    <w:rsid w:val="00606727"/>
    <w:rsid w:val="006067EC"/>
    <w:rsid w:val="0060681A"/>
    <w:rsid w:val="00610599"/>
    <w:rsid w:val="00611634"/>
    <w:rsid w:val="006136C0"/>
    <w:rsid w:val="006139CF"/>
    <w:rsid w:val="00613F89"/>
    <w:rsid w:val="006146C3"/>
    <w:rsid w:val="006157A0"/>
    <w:rsid w:val="00615CB0"/>
    <w:rsid w:val="0061664A"/>
    <w:rsid w:val="0061712B"/>
    <w:rsid w:val="00617285"/>
    <w:rsid w:val="00621764"/>
    <w:rsid w:val="006229F3"/>
    <w:rsid w:val="00622E5A"/>
    <w:rsid w:val="00622EAD"/>
    <w:rsid w:val="006231F2"/>
    <w:rsid w:val="00623D62"/>
    <w:rsid w:val="00623E9E"/>
    <w:rsid w:val="006248BB"/>
    <w:rsid w:val="0062495A"/>
    <w:rsid w:val="00624961"/>
    <w:rsid w:val="006249B6"/>
    <w:rsid w:val="00625AD7"/>
    <w:rsid w:val="00625E65"/>
    <w:rsid w:val="00625E6A"/>
    <w:rsid w:val="00627D64"/>
    <w:rsid w:val="00627DEB"/>
    <w:rsid w:val="006306FE"/>
    <w:rsid w:val="00630D6B"/>
    <w:rsid w:val="006310E2"/>
    <w:rsid w:val="006316A3"/>
    <w:rsid w:val="00632FE9"/>
    <w:rsid w:val="00633385"/>
    <w:rsid w:val="006337BB"/>
    <w:rsid w:val="00633E24"/>
    <w:rsid w:val="00634EBE"/>
    <w:rsid w:val="00635510"/>
    <w:rsid w:val="00636399"/>
    <w:rsid w:val="006368B4"/>
    <w:rsid w:val="00637399"/>
    <w:rsid w:val="00637761"/>
    <w:rsid w:val="00641CDD"/>
    <w:rsid w:val="006427D9"/>
    <w:rsid w:val="006430E8"/>
    <w:rsid w:val="00643537"/>
    <w:rsid w:val="006436A8"/>
    <w:rsid w:val="00643EFD"/>
    <w:rsid w:val="006440C4"/>
    <w:rsid w:val="0064465D"/>
    <w:rsid w:val="0064478D"/>
    <w:rsid w:val="006450D2"/>
    <w:rsid w:val="006452B4"/>
    <w:rsid w:val="0064597F"/>
    <w:rsid w:val="00645D95"/>
    <w:rsid w:val="00646C45"/>
    <w:rsid w:val="00646CBF"/>
    <w:rsid w:val="00646F97"/>
    <w:rsid w:val="006472B8"/>
    <w:rsid w:val="00647873"/>
    <w:rsid w:val="00647A26"/>
    <w:rsid w:val="00647C0D"/>
    <w:rsid w:val="00652FBB"/>
    <w:rsid w:val="006530A6"/>
    <w:rsid w:val="006539A5"/>
    <w:rsid w:val="00653DB2"/>
    <w:rsid w:val="00654696"/>
    <w:rsid w:val="00654B79"/>
    <w:rsid w:val="00654DB3"/>
    <w:rsid w:val="006556FA"/>
    <w:rsid w:val="006563C8"/>
    <w:rsid w:val="006566A3"/>
    <w:rsid w:val="00656CC0"/>
    <w:rsid w:val="006573F4"/>
    <w:rsid w:val="006602EF"/>
    <w:rsid w:val="0066094E"/>
    <w:rsid w:val="00660C79"/>
    <w:rsid w:val="00660E12"/>
    <w:rsid w:val="00661BC7"/>
    <w:rsid w:val="00662E7E"/>
    <w:rsid w:val="00662EF5"/>
    <w:rsid w:val="006634CD"/>
    <w:rsid w:val="006638C3"/>
    <w:rsid w:val="00663B8F"/>
    <w:rsid w:val="00664A27"/>
    <w:rsid w:val="00665AF3"/>
    <w:rsid w:val="006668AA"/>
    <w:rsid w:val="00666A71"/>
    <w:rsid w:val="006673C8"/>
    <w:rsid w:val="0066760C"/>
    <w:rsid w:val="00667DB7"/>
    <w:rsid w:val="00670326"/>
    <w:rsid w:val="00671A38"/>
    <w:rsid w:val="00672683"/>
    <w:rsid w:val="006735B0"/>
    <w:rsid w:val="00673A13"/>
    <w:rsid w:val="00674B9B"/>
    <w:rsid w:val="00676A17"/>
    <w:rsid w:val="00676C87"/>
    <w:rsid w:val="00677722"/>
    <w:rsid w:val="00677C22"/>
    <w:rsid w:val="00677E80"/>
    <w:rsid w:val="00680B8B"/>
    <w:rsid w:val="00680D5E"/>
    <w:rsid w:val="00680E48"/>
    <w:rsid w:val="0068106E"/>
    <w:rsid w:val="00681668"/>
    <w:rsid w:val="00681BB9"/>
    <w:rsid w:val="00681C80"/>
    <w:rsid w:val="00681F68"/>
    <w:rsid w:val="00682AF0"/>
    <w:rsid w:val="00682BB7"/>
    <w:rsid w:val="00683260"/>
    <w:rsid w:val="00683413"/>
    <w:rsid w:val="006837EB"/>
    <w:rsid w:val="006845B6"/>
    <w:rsid w:val="006860F8"/>
    <w:rsid w:val="00686C4C"/>
    <w:rsid w:val="00687A14"/>
    <w:rsid w:val="00690D52"/>
    <w:rsid w:val="006914B0"/>
    <w:rsid w:val="0069158E"/>
    <w:rsid w:val="0069199C"/>
    <w:rsid w:val="00692026"/>
    <w:rsid w:val="00692182"/>
    <w:rsid w:val="00694134"/>
    <w:rsid w:val="0069519F"/>
    <w:rsid w:val="00695323"/>
    <w:rsid w:val="00696799"/>
    <w:rsid w:val="00696EED"/>
    <w:rsid w:val="006973B6"/>
    <w:rsid w:val="006A0327"/>
    <w:rsid w:val="006A1D28"/>
    <w:rsid w:val="006A22AD"/>
    <w:rsid w:val="006A25E1"/>
    <w:rsid w:val="006A399E"/>
    <w:rsid w:val="006A3B8A"/>
    <w:rsid w:val="006A46D8"/>
    <w:rsid w:val="006A47DB"/>
    <w:rsid w:val="006A5838"/>
    <w:rsid w:val="006A5ECF"/>
    <w:rsid w:val="006A6172"/>
    <w:rsid w:val="006A74B6"/>
    <w:rsid w:val="006B0459"/>
    <w:rsid w:val="006B0F28"/>
    <w:rsid w:val="006B2B5E"/>
    <w:rsid w:val="006B3B73"/>
    <w:rsid w:val="006B44E0"/>
    <w:rsid w:val="006B5520"/>
    <w:rsid w:val="006B579D"/>
    <w:rsid w:val="006B61AF"/>
    <w:rsid w:val="006B663A"/>
    <w:rsid w:val="006B77A0"/>
    <w:rsid w:val="006C07A6"/>
    <w:rsid w:val="006C0B19"/>
    <w:rsid w:val="006C13DE"/>
    <w:rsid w:val="006C2213"/>
    <w:rsid w:val="006C37FE"/>
    <w:rsid w:val="006C5B66"/>
    <w:rsid w:val="006C659D"/>
    <w:rsid w:val="006C6C72"/>
    <w:rsid w:val="006C6E44"/>
    <w:rsid w:val="006C7B1E"/>
    <w:rsid w:val="006D037B"/>
    <w:rsid w:val="006D0CFB"/>
    <w:rsid w:val="006D14A3"/>
    <w:rsid w:val="006D41E8"/>
    <w:rsid w:val="006D4210"/>
    <w:rsid w:val="006D4E3A"/>
    <w:rsid w:val="006D5773"/>
    <w:rsid w:val="006D5F79"/>
    <w:rsid w:val="006D6CDD"/>
    <w:rsid w:val="006D720E"/>
    <w:rsid w:val="006D7448"/>
    <w:rsid w:val="006D7CEF"/>
    <w:rsid w:val="006E0226"/>
    <w:rsid w:val="006E08F3"/>
    <w:rsid w:val="006E136B"/>
    <w:rsid w:val="006E254B"/>
    <w:rsid w:val="006E36D4"/>
    <w:rsid w:val="006E3F67"/>
    <w:rsid w:val="006E456E"/>
    <w:rsid w:val="006E5AA0"/>
    <w:rsid w:val="006E6ECB"/>
    <w:rsid w:val="006F047E"/>
    <w:rsid w:val="006F0C3B"/>
    <w:rsid w:val="006F0D5E"/>
    <w:rsid w:val="006F0DD3"/>
    <w:rsid w:val="006F1006"/>
    <w:rsid w:val="006F10C1"/>
    <w:rsid w:val="006F141C"/>
    <w:rsid w:val="006F1922"/>
    <w:rsid w:val="006F2652"/>
    <w:rsid w:val="006F2A7C"/>
    <w:rsid w:val="006F2EFA"/>
    <w:rsid w:val="006F319D"/>
    <w:rsid w:val="006F4127"/>
    <w:rsid w:val="006F4AE5"/>
    <w:rsid w:val="006F4D77"/>
    <w:rsid w:val="006F53AD"/>
    <w:rsid w:val="006F60F9"/>
    <w:rsid w:val="006F69B9"/>
    <w:rsid w:val="006F7D28"/>
    <w:rsid w:val="00700129"/>
    <w:rsid w:val="00700B4B"/>
    <w:rsid w:val="00701234"/>
    <w:rsid w:val="00701425"/>
    <w:rsid w:val="00702640"/>
    <w:rsid w:val="00702800"/>
    <w:rsid w:val="00702EDF"/>
    <w:rsid w:val="0070350E"/>
    <w:rsid w:val="0070383C"/>
    <w:rsid w:val="0070466F"/>
    <w:rsid w:val="00704794"/>
    <w:rsid w:val="00705656"/>
    <w:rsid w:val="0070695A"/>
    <w:rsid w:val="007075A3"/>
    <w:rsid w:val="00707814"/>
    <w:rsid w:val="007079D8"/>
    <w:rsid w:val="00711AF8"/>
    <w:rsid w:val="00711CD6"/>
    <w:rsid w:val="00712785"/>
    <w:rsid w:val="00713200"/>
    <w:rsid w:val="0071371A"/>
    <w:rsid w:val="00713A30"/>
    <w:rsid w:val="00713CBC"/>
    <w:rsid w:val="007167D2"/>
    <w:rsid w:val="00716893"/>
    <w:rsid w:val="00716D70"/>
    <w:rsid w:val="0071776A"/>
    <w:rsid w:val="007177CD"/>
    <w:rsid w:val="00717DEE"/>
    <w:rsid w:val="00717F66"/>
    <w:rsid w:val="00720776"/>
    <w:rsid w:val="00721030"/>
    <w:rsid w:val="00721DD3"/>
    <w:rsid w:val="00721E18"/>
    <w:rsid w:val="00721F38"/>
    <w:rsid w:val="00723DD1"/>
    <w:rsid w:val="00723FA2"/>
    <w:rsid w:val="00724A6D"/>
    <w:rsid w:val="00724EC3"/>
    <w:rsid w:val="00725DB1"/>
    <w:rsid w:val="007266B6"/>
    <w:rsid w:val="0072745F"/>
    <w:rsid w:val="00730458"/>
    <w:rsid w:val="007310DB"/>
    <w:rsid w:val="00733CDD"/>
    <w:rsid w:val="007345D4"/>
    <w:rsid w:val="00734B4F"/>
    <w:rsid w:val="007356C5"/>
    <w:rsid w:val="007368B4"/>
    <w:rsid w:val="0073758D"/>
    <w:rsid w:val="00737DFC"/>
    <w:rsid w:val="007404C4"/>
    <w:rsid w:val="00741089"/>
    <w:rsid w:val="00741E73"/>
    <w:rsid w:val="00743A51"/>
    <w:rsid w:val="00743AFB"/>
    <w:rsid w:val="007449F9"/>
    <w:rsid w:val="00744CC5"/>
    <w:rsid w:val="00744CD8"/>
    <w:rsid w:val="007461A1"/>
    <w:rsid w:val="00746A1F"/>
    <w:rsid w:val="00746AB2"/>
    <w:rsid w:val="0074750D"/>
    <w:rsid w:val="00747C3F"/>
    <w:rsid w:val="00747FB9"/>
    <w:rsid w:val="00751FD3"/>
    <w:rsid w:val="007528F2"/>
    <w:rsid w:val="00753277"/>
    <w:rsid w:val="00753906"/>
    <w:rsid w:val="00754BF4"/>
    <w:rsid w:val="007553F1"/>
    <w:rsid w:val="00755ED3"/>
    <w:rsid w:val="007561CD"/>
    <w:rsid w:val="00756790"/>
    <w:rsid w:val="00756EC8"/>
    <w:rsid w:val="007572E9"/>
    <w:rsid w:val="00760403"/>
    <w:rsid w:val="007617C1"/>
    <w:rsid w:val="00761BEF"/>
    <w:rsid w:val="00763587"/>
    <w:rsid w:val="007636AF"/>
    <w:rsid w:val="00763A25"/>
    <w:rsid w:val="00764D4C"/>
    <w:rsid w:val="007652FB"/>
    <w:rsid w:val="00765C99"/>
    <w:rsid w:val="00766893"/>
    <w:rsid w:val="007668B9"/>
    <w:rsid w:val="00766992"/>
    <w:rsid w:val="00766B7D"/>
    <w:rsid w:val="0076708E"/>
    <w:rsid w:val="00767E83"/>
    <w:rsid w:val="00770126"/>
    <w:rsid w:val="00770784"/>
    <w:rsid w:val="00771FB9"/>
    <w:rsid w:val="00772BBF"/>
    <w:rsid w:val="00772D24"/>
    <w:rsid w:val="00772F9C"/>
    <w:rsid w:val="007735B2"/>
    <w:rsid w:val="00773768"/>
    <w:rsid w:val="00773EAE"/>
    <w:rsid w:val="007741F3"/>
    <w:rsid w:val="007743FB"/>
    <w:rsid w:val="007746AD"/>
    <w:rsid w:val="00774E4D"/>
    <w:rsid w:val="00776374"/>
    <w:rsid w:val="007764D9"/>
    <w:rsid w:val="007771D5"/>
    <w:rsid w:val="0077744F"/>
    <w:rsid w:val="00777D5C"/>
    <w:rsid w:val="007803FB"/>
    <w:rsid w:val="00780C18"/>
    <w:rsid w:val="00781B26"/>
    <w:rsid w:val="00781E6C"/>
    <w:rsid w:val="00783FB6"/>
    <w:rsid w:val="00784141"/>
    <w:rsid w:val="00784D43"/>
    <w:rsid w:val="0078519D"/>
    <w:rsid w:val="00785517"/>
    <w:rsid w:val="00786B2E"/>
    <w:rsid w:val="007871DE"/>
    <w:rsid w:val="00787990"/>
    <w:rsid w:val="00790418"/>
    <w:rsid w:val="00790E94"/>
    <w:rsid w:val="007913DF"/>
    <w:rsid w:val="00791565"/>
    <w:rsid w:val="00793375"/>
    <w:rsid w:val="00793C41"/>
    <w:rsid w:val="007942F7"/>
    <w:rsid w:val="00794BF9"/>
    <w:rsid w:val="007953E9"/>
    <w:rsid w:val="00795749"/>
    <w:rsid w:val="007964EC"/>
    <w:rsid w:val="00796848"/>
    <w:rsid w:val="00797186"/>
    <w:rsid w:val="00797BAC"/>
    <w:rsid w:val="007A1729"/>
    <w:rsid w:val="007A18C5"/>
    <w:rsid w:val="007A2E7F"/>
    <w:rsid w:val="007A3E53"/>
    <w:rsid w:val="007A3EE3"/>
    <w:rsid w:val="007A44D2"/>
    <w:rsid w:val="007A53B1"/>
    <w:rsid w:val="007A55DB"/>
    <w:rsid w:val="007A5BC1"/>
    <w:rsid w:val="007A6D3C"/>
    <w:rsid w:val="007A7E6C"/>
    <w:rsid w:val="007B094A"/>
    <w:rsid w:val="007B09A1"/>
    <w:rsid w:val="007B1D9F"/>
    <w:rsid w:val="007B2287"/>
    <w:rsid w:val="007B25E2"/>
    <w:rsid w:val="007B3222"/>
    <w:rsid w:val="007B393B"/>
    <w:rsid w:val="007B486E"/>
    <w:rsid w:val="007B4F47"/>
    <w:rsid w:val="007B5133"/>
    <w:rsid w:val="007B51E6"/>
    <w:rsid w:val="007B649D"/>
    <w:rsid w:val="007B6EBC"/>
    <w:rsid w:val="007B7912"/>
    <w:rsid w:val="007C25D5"/>
    <w:rsid w:val="007C2709"/>
    <w:rsid w:val="007C3683"/>
    <w:rsid w:val="007C3AE3"/>
    <w:rsid w:val="007C43E5"/>
    <w:rsid w:val="007C4500"/>
    <w:rsid w:val="007C4C78"/>
    <w:rsid w:val="007C4ED9"/>
    <w:rsid w:val="007C5577"/>
    <w:rsid w:val="007C560C"/>
    <w:rsid w:val="007C5C69"/>
    <w:rsid w:val="007C6754"/>
    <w:rsid w:val="007C6AD1"/>
    <w:rsid w:val="007C6C82"/>
    <w:rsid w:val="007C7086"/>
    <w:rsid w:val="007D0035"/>
    <w:rsid w:val="007D0107"/>
    <w:rsid w:val="007D0929"/>
    <w:rsid w:val="007D1B88"/>
    <w:rsid w:val="007D22A7"/>
    <w:rsid w:val="007D23EA"/>
    <w:rsid w:val="007D2A57"/>
    <w:rsid w:val="007D2D19"/>
    <w:rsid w:val="007D2D97"/>
    <w:rsid w:val="007D2DC8"/>
    <w:rsid w:val="007D2DDE"/>
    <w:rsid w:val="007D4A71"/>
    <w:rsid w:val="007D5FE1"/>
    <w:rsid w:val="007D6F7A"/>
    <w:rsid w:val="007D7261"/>
    <w:rsid w:val="007D747A"/>
    <w:rsid w:val="007D79F8"/>
    <w:rsid w:val="007E14A9"/>
    <w:rsid w:val="007E18B8"/>
    <w:rsid w:val="007E33A7"/>
    <w:rsid w:val="007E40A8"/>
    <w:rsid w:val="007E424F"/>
    <w:rsid w:val="007E47D2"/>
    <w:rsid w:val="007E4840"/>
    <w:rsid w:val="007E644F"/>
    <w:rsid w:val="007E7B33"/>
    <w:rsid w:val="007E7C40"/>
    <w:rsid w:val="007F01D4"/>
    <w:rsid w:val="007F0E23"/>
    <w:rsid w:val="007F17A4"/>
    <w:rsid w:val="007F17CE"/>
    <w:rsid w:val="007F1B63"/>
    <w:rsid w:val="007F1E74"/>
    <w:rsid w:val="007F2DA3"/>
    <w:rsid w:val="007F2E9F"/>
    <w:rsid w:val="007F3529"/>
    <w:rsid w:val="007F41E9"/>
    <w:rsid w:val="007F49CC"/>
    <w:rsid w:val="007F4CE9"/>
    <w:rsid w:val="007F547F"/>
    <w:rsid w:val="007F6414"/>
    <w:rsid w:val="007F6CAD"/>
    <w:rsid w:val="007F6D0F"/>
    <w:rsid w:val="007F71B6"/>
    <w:rsid w:val="008007B0"/>
    <w:rsid w:val="0080137C"/>
    <w:rsid w:val="00802112"/>
    <w:rsid w:val="00802BC5"/>
    <w:rsid w:val="00804597"/>
    <w:rsid w:val="008053FE"/>
    <w:rsid w:val="008064D2"/>
    <w:rsid w:val="00806805"/>
    <w:rsid w:val="00807E12"/>
    <w:rsid w:val="00810136"/>
    <w:rsid w:val="008101FC"/>
    <w:rsid w:val="00810D9F"/>
    <w:rsid w:val="00811653"/>
    <w:rsid w:val="00811C57"/>
    <w:rsid w:val="008122D2"/>
    <w:rsid w:val="00812541"/>
    <w:rsid w:val="00815599"/>
    <w:rsid w:val="00815C80"/>
    <w:rsid w:val="0081635D"/>
    <w:rsid w:val="00816890"/>
    <w:rsid w:val="00816BB3"/>
    <w:rsid w:val="0082143E"/>
    <w:rsid w:val="008220AB"/>
    <w:rsid w:val="008223C0"/>
    <w:rsid w:val="00822695"/>
    <w:rsid w:val="008228A0"/>
    <w:rsid w:val="00824DEE"/>
    <w:rsid w:val="00824F2B"/>
    <w:rsid w:val="00824FA3"/>
    <w:rsid w:val="008253AB"/>
    <w:rsid w:val="00825D8D"/>
    <w:rsid w:val="0082607B"/>
    <w:rsid w:val="00830CD1"/>
    <w:rsid w:val="00830E34"/>
    <w:rsid w:val="00831189"/>
    <w:rsid w:val="00832A3A"/>
    <w:rsid w:val="00832A95"/>
    <w:rsid w:val="008338F9"/>
    <w:rsid w:val="00835C67"/>
    <w:rsid w:val="008366D8"/>
    <w:rsid w:val="008376A7"/>
    <w:rsid w:val="00837EE2"/>
    <w:rsid w:val="00840191"/>
    <w:rsid w:val="0084097F"/>
    <w:rsid w:val="00841173"/>
    <w:rsid w:val="00842280"/>
    <w:rsid w:val="00842584"/>
    <w:rsid w:val="00842C72"/>
    <w:rsid w:val="00844E73"/>
    <w:rsid w:val="008458B2"/>
    <w:rsid w:val="00845DB5"/>
    <w:rsid w:val="0084631D"/>
    <w:rsid w:val="00847031"/>
    <w:rsid w:val="008470E2"/>
    <w:rsid w:val="008505A3"/>
    <w:rsid w:val="00851A1A"/>
    <w:rsid w:val="008525C1"/>
    <w:rsid w:val="00852AB2"/>
    <w:rsid w:val="00853081"/>
    <w:rsid w:val="00853881"/>
    <w:rsid w:val="00854C66"/>
    <w:rsid w:val="00854E31"/>
    <w:rsid w:val="00856D54"/>
    <w:rsid w:val="008572FE"/>
    <w:rsid w:val="00860363"/>
    <w:rsid w:val="0086093B"/>
    <w:rsid w:val="00861BE0"/>
    <w:rsid w:val="008650AA"/>
    <w:rsid w:val="008656F3"/>
    <w:rsid w:val="00865E16"/>
    <w:rsid w:val="0086780F"/>
    <w:rsid w:val="00871E68"/>
    <w:rsid w:val="0087313F"/>
    <w:rsid w:val="00875793"/>
    <w:rsid w:val="008760F1"/>
    <w:rsid w:val="008763C1"/>
    <w:rsid w:val="00876468"/>
    <w:rsid w:val="0087655B"/>
    <w:rsid w:val="0087659E"/>
    <w:rsid w:val="008768D1"/>
    <w:rsid w:val="00876FD7"/>
    <w:rsid w:val="008775D6"/>
    <w:rsid w:val="008775E1"/>
    <w:rsid w:val="008777BA"/>
    <w:rsid w:val="00880341"/>
    <w:rsid w:val="00880BCA"/>
    <w:rsid w:val="0088244D"/>
    <w:rsid w:val="008829EE"/>
    <w:rsid w:val="008832A5"/>
    <w:rsid w:val="00883420"/>
    <w:rsid w:val="008839DB"/>
    <w:rsid w:val="00884E08"/>
    <w:rsid w:val="00884E15"/>
    <w:rsid w:val="00885173"/>
    <w:rsid w:val="008854ED"/>
    <w:rsid w:val="00885B72"/>
    <w:rsid w:val="008864E6"/>
    <w:rsid w:val="008865AA"/>
    <w:rsid w:val="00886693"/>
    <w:rsid w:val="008878CF"/>
    <w:rsid w:val="008909B7"/>
    <w:rsid w:val="00891BC8"/>
    <w:rsid w:val="00891C0B"/>
    <w:rsid w:val="00892436"/>
    <w:rsid w:val="00892747"/>
    <w:rsid w:val="00893689"/>
    <w:rsid w:val="00893AA1"/>
    <w:rsid w:val="00893D7B"/>
    <w:rsid w:val="00894C2C"/>
    <w:rsid w:val="00894FC8"/>
    <w:rsid w:val="00895073"/>
    <w:rsid w:val="008951DB"/>
    <w:rsid w:val="008952BC"/>
    <w:rsid w:val="00895AF3"/>
    <w:rsid w:val="008960E5"/>
    <w:rsid w:val="0089646B"/>
    <w:rsid w:val="008A1CE7"/>
    <w:rsid w:val="008A302F"/>
    <w:rsid w:val="008A335D"/>
    <w:rsid w:val="008A35D6"/>
    <w:rsid w:val="008A38FD"/>
    <w:rsid w:val="008A3A10"/>
    <w:rsid w:val="008A3BC3"/>
    <w:rsid w:val="008A3E76"/>
    <w:rsid w:val="008A4778"/>
    <w:rsid w:val="008A48EA"/>
    <w:rsid w:val="008A5412"/>
    <w:rsid w:val="008A6DD5"/>
    <w:rsid w:val="008A72D3"/>
    <w:rsid w:val="008B00BD"/>
    <w:rsid w:val="008B08BE"/>
    <w:rsid w:val="008B0B72"/>
    <w:rsid w:val="008B0DCD"/>
    <w:rsid w:val="008B10D5"/>
    <w:rsid w:val="008B1A32"/>
    <w:rsid w:val="008B2BA3"/>
    <w:rsid w:val="008B2D6F"/>
    <w:rsid w:val="008B337D"/>
    <w:rsid w:val="008B3C16"/>
    <w:rsid w:val="008B3E23"/>
    <w:rsid w:val="008B41DD"/>
    <w:rsid w:val="008B44DB"/>
    <w:rsid w:val="008B454E"/>
    <w:rsid w:val="008B4A5D"/>
    <w:rsid w:val="008B4ABD"/>
    <w:rsid w:val="008B4E03"/>
    <w:rsid w:val="008B511B"/>
    <w:rsid w:val="008B57BD"/>
    <w:rsid w:val="008B5D67"/>
    <w:rsid w:val="008B6192"/>
    <w:rsid w:val="008B6BB0"/>
    <w:rsid w:val="008B710E"/>
    <w:rsid w:val="008B78EF"/>
    <w:rsid w:val="008C085B"/>
    <w:rsid w:val="008C0AC3"/>
    <w:rsid w:val="008C0D5E"/>
    <w:rsid w:val="008C0F52"/>
    <w:rsid w:val="008C2684"/>
    <w:rsid w:val="008C3881"/>
    <w:rsid w:val="008C38F1"/>
    <w:rsid w:val="008C4314"/>
    <w:rsid w:val="008C45C1"/>
    <w:rsid w:val="008C4F1E"/>
    <w:rsid w:val="008C5042"/>
    <w:rsid w:val="008C51FD"/>
    <w:rsid w:val="008C5A4F"/>
    <w:rsid w:val="008C6227"/>
    <w:rsid w:val="008C658F"/>
    <w:rsid w:val="008C7EE4"/>
    <w:rsid w:val="008D0486"/>
    <w:rsid w:val="008D0C5F"/>
    <w:rsid w:val="008D1688"/>
    <w:rsid w:val="008D342D"/>
    <w:rsid w:val="008D4A29"/>
    <w:rsid w:val="008D4CE0"/>
    <w:rsid w:val="008D5BAA"/>
    <w:rsid w:val="008D723F"/>
    <w:rsid w:val="008D7388"/>
    <w:rsid w:val="008D7C10"/>
    <w:rsid w:val="008D7D2F"/>
    <w:rsid w:val="008E0E3F"/>
    <w:rsid w:val="008E2017"/>
    <w:rsid w:val="008E2643"/>
    <w:rsid w:val="008E2DBB"/>
    <w:rsid w:val="008E3159"/>
    <w:rsid w:val="008E4A39"/>
    <w:rsid w:val="008E598E"/>
    <w:rsid w:val="008E59B1"/>
    <w:rsid w:val="008E6336"/>
    <w:rsid w:val="008E6A6C"/>
    <w:rsid w:val="008E6D96"/>
    <w:rsid w:val="008E75C2"/>
    <w:rsid w:val="008F05D4"/>
    <w:rsid w:val="008F131E"/>
    <w:rsid w:val="008F14F3"/>
    <w:rsid w:val="008F1519"/>
    <w:rsid w:val="008F1DAD"/>
    <w:rsid w:val="008F2431"/>
    <w:rsid w:val="008F2AE8"/>
    <w:rsid w:val="008F2C9E"/>
    <w:rsid w:val="008F38BE"/>
    <w:rsid w:val="008F3952"/>
    <w:rsid w:val="008F3B50"/>
    <w:rsid w:val="008F4670"/>
    <w:rsid w:val="008F4CE4"/>
    <w:rsid w:val="008F4DDF"/>
    <w:rsid w:val="008F57EB"/>
    <w:rsid w:val="008F5867"/>
    <w:rsid w:val="008F617D"/>
    <w:rsid w:val="008F6A0B"/>
    <w:rsid w:val="008F6BEA"/>
    <w:rsid w:val="008F6BF5"/>
    <w:rsid w:val="008F7E11"/>
    <w:rsid w:val="008F7E9F"/>
    <w:rsid w:val="0090012F"/>
    <w:rsid w:val="00900631"/>
    <w:rsid w:val="00901BB8"/>
    <w:rsid w:val="009025E2"/>
    <w:rsid w:val="00902C5C"/>
    <w:rsid w:val="0090321D"/>
    <w:rsid w:val="00903289"/>
    <w:rsid w:val="00903988"/>
    <w:rsid w:val="00905984"/>
    <w:rsid w:val="009059EC"/>
    <w:rsid w:val="00906A35"/>
    <w:rsid w:val="009076EB"/>
    <w:rsid w:val="00907BE0"/>
    <w:rsid w:val="009102FE"/>
    <w:rsid w:val="00910F46"/>
    <w:rsid w:val="009113D9"/>
    <w:rsid w:val="0091183B"/>
    <w:rsid w:val="00911E55"/>
    <w:rsid w:val="00912687"/>
    <w:rsid w:val="009127DA"/>
    <w:rsid w:val="0091285F"/>
    <w:rsid w:val="00912A18"/>
    <w:rsid w:val="00912B2B"/>
    <w:rsid w:val="0091330E"/>
    <w:rsid w:val="00913639"/>
    <w:rsid w:val="00913A43"/>
    <w:rsid w:val="00915A41"/>
    <w:rsid w:val="00915C57"/>
    <w:rsid w:val="00916689"/>
    <w:rsid w:val="009220DE"/>
    <w:rsid w:val="0092234A"/>
    <w:rsid w:val="009225D3"/>
    <w:rsid w:val="009227EA"/>
    <w:rsid w:val="00922B66"/>
    <w:rsid w:val="00922E66"/>
    <w:rsid w:val="00923CB7"/>
    <w:rsid w:val="009240E0"/>
    <w:rsid w:val="00924675"/>
    <w:rsid w:val="00926FDB"/>
    <w:rsid w:val="00927487"/>
    <w:rsid w:val="009278E0"/>
    <w:rsid w:val="00930C7E"/>
    <w:rsid w:val="00932613"/>
    <w:rsid w:val="00932F89"/>
    <w:rsid w:val="00933383"/>
    <w:rsid w:val="00934A9B"/>
    <w:rsid w:val="00936803"/>
    <w:rsid w:val="00936E2F"/>
    <w:rsid w:val="00941A82"/>
    <w:rsid w:val="00941B3F"/>
    <w:rsid w:val="00941FB6"/>
    <w:rsid w:val="00942105"/>
    <w:rsid w:val="00942D9E"/>
    <w:rsid w:val="0094462D"/>
    <w:rsid w:val="00944A74"/>
    <w:rsid w:val="0094544E"/>
    <w:rsid w:val="00946D93"/>
    <w:rsid w:val="00950131"/>
    <w:rsid w:val="00950A16"/>
    <w:rsid w:val="00951B78"/>
    <w:rsid w:val="00951CBC"/>
    <w:rsid w:val="009524CD"/>
    <w:rsid w:val="00952A1A"/>
    <w:rsid w:val="0095385D"/>
    <w:rsid w:val="00953919"/>
    <w:rsid w:val="0095393C"/>
    <w:rsid w:val="00953A32"/>
    <w:rsid w:val="00953A94"/>
    <w:rsid w:val="00953EEB"/>
    <w:rsid w:val="00955FC8"/>
    <w:rsid w:val="009562EC"/>
    <w:rsid w:val="00962455"/>
    <w:rsid w:val="00963308"/>
    <w:rsid w:val="009635FF"/>
    <w:rsid w:val="00964690"/>
    <w:rsid w:val="009647FC"/>
    <w:rsid w:val="00964B42"/>
    <w:rsid w:val="00965835"/>
    <w:rsid w:val="00965AF5"/>
    <w:rsid w:val="009668A1"/>
    <w:rsid w:val="00966CA3"/>
    <w:rsid w:val="00967A4A"/>
    <w:rsid w:val="00970578"/>
    <w:rsid w:val="0097141D"/>
    <w:rsid w:val="009715F5"/>
    <w:rsid w:val="00972374"/>
    <w:rsid w:val="00972666"/>
    <w:rsid w:val="00973DF3"/>
    <w:rsid w:val="00973E07"/>
    <w:rsid w:val="00975796"/>
    <w:rsid w:val="00975F90"/>
    <w:rsid w:val="00975FCE"/>
    <w:rsid w:val="009765FE"/>
    <w:rsid w:val="00976A8B"/>
    <w:rsid w:val="00976E58"/>
    <w:rsid w:val="009773EE"/>
    <w:rsid w:val="00977689"/>
    <w:rsid w:val="00977756"/>
    <w:rsid w:val="00980053"/>
    <w:rsid w:val="00980473"/>
    <w:rsid w:val="00980A22"/>
    <w:rsid w:val="0098157C"/>
    <w:rsid w:val="00981598"/>
    <w:rsid w:val="009815F9"/>
    <w:rsid w:val="009817DA"/>
    <w:rsid w:val="009822A7"/>
    <w:rsid w:val="0098267B"/>
    <w:rsid w:val="00982F0F"/>
    <w:rsid w:val="009855C0"/>
    <w:rsid w:val="00985F31"/>
    <w:rsid w:val="00986723"/>
    <w:rsid w:val="0098688A"/>
    <w:rsid w:val="0098755D"/>
    <w:rsid w:val="0099010D"/>
    <w:rsid w:val="00990ABA"/>
    <w:rsid w:val="0099144F"/>
    <w:rsid w:val="00991714"/>
    <w:rsid w:val="009924DF"/>
    <w:rsid w:val="00992A01"/>
    <w:rsid w:val="00992F9D"/>
    <w:rsid w:val="0099367A"/>
    <w:rsid w:val="00993884"/>
    <w:rsid w:val="00994075"/>
    <w:rsid w:val="009948AB"/>
    <w:rsid w:val="00995A3B"/>
    <w:rsid w:val="00996427"/>
    <w:rsid w:val="00997FBE"/>
    <w:rsid w:val="009A011E"/>
    <w:rsid w:val="009A1350"/>
    <w:rsid w:val="009A15CA"/>
    <w:rsid w:val="009A1AFB"/>
    <w:rsid w:val="009A1C36"/>
    <w:rsid w:val="009A1FB9"/>
    <w:rsid w:val="009A2D4D"/>
    <w:rsid w:val="009A3218"/>
    <w:rsid w:val="009A48D3"/>
    <w:rsid w:val="009A4AC5"/>
    <w:rsid w:val="009A5445"/>
    <w:rsid w:val="009A6DE2"/>
    <w:rsid w:val="009A7640"/>
    <w:rsid w:val="009A7A42"/>
    <w:rsid w:val="009B0994"/>
    <w:rsid w:val="009B1E69"/>
    <w:rsid w:val="009B2A56"/>
    <w:rsid w:val="009B2B85"/>
    <w:rsid w:val="009B5F74"/>
    <w:rsid w:val="009B6CBF"/>
    <w:rsid w:val="009B7192"/>
    <w:rsid w:val="009B7815"/>
    <w:rsid w:val="009B7873"/>
    <w:rsid w:val="009B7C90"/>
    <w:rsid w:val="009C05B4"/>
    <w:rsid w:val="009C073B"/>
    <w:rsid w:val="009C169D"/>
    <w:rsid w:val="009C1715"/>
    <w:rsid w:val="009C18EA"/>
    <w:rsid w:val="009C1AC0"/>
    <w:rsid w:val="009C1D78"/>
    <w:rsid w:val="009C2A3B"/>
    <w:rsid w:val="009C30C3"/>
    <w:rsid w:val="009C32AA"/>
    <w:rsid w:val="009C34C4"/>
    <w:rsid w:val="009C3B61"/>
    <w:rsid w:val="009C4B95"/>
    <w:rsid w:val="009C52E1"/>
    <w:rsid w:val="009C66B9"/>
    <w:rsid w:val="009C7788"/>
    <w:rsid w:val="009C79BE"/>
    <w:rsid w:val="009C7C78"/>
    <w:rsid w:val="009D1173"/>
    <w:rsid w:val="009D1A40"/>
    <w:rsid w:val="009D20C6"/>
    <w:rsid w:val="009D3544"/>
    <w:rsid w:val="009D3894"/>
    <w:rsid w:val="009D4895"/>
    <w:rsid w:val="009D575F"/>
    <w:rsid w:val="009D5C7E"/>
    <w:rsid w:val="009D72B7"/>
    <w:rsid w:val="009D760B"/>
    <w:rsid w:val="009E064C"/>
    <w:rsid w:val="009E0927"/>
    <w:rsid w:val="009E1558"/>
    <w:rsid w:val="009E1957"/>
    <w:rsid w:val="009E1C78"/>
    <w:rsid w:val="009E293A"/>
    <w:rsid w:val="009E2B74"/>
    <w:rsid w:val="009E35A0"/>
    <w:rsid w:val="009E4482"/>
    <w:rsid w:val="009E4629"/>
    <w:rsid w:val="009E5093"/>
    <w:rsid w:val="009E5C94"/>
    <w:rsid w:val="009E64E2"/>
    <w:rsid w:val="009E6DB2"/>
    <w:rsid w:val="009E77A4"/>
    <w:rsid w:val="009E7EF4"/>
    <w:rsid w:val="009F00BA"/>
    <w:rsid w:val="009F02EA"/>
    <w:rsid w:val="009F090F"/>
    <w:rsid w:val="009F0B84"/>
    <w:rsid w:val="009F1C02"/>
    <w:rsid w:val="009F1F1F"/>
    <w:rsid w:val="009F3CCD"/>
    <w:rsid w:val="009F4DEB"/>
    <w:rsid w:val="009F4E2C"/>
    <w:rsid w:val="009F5E83"/>
    <w:rsid w:val="009F636A"/>
    <w:rsid w:val="009F6816"/>
    <w:rsid w:val="009F7356"/>
    <w:rsid w:val="009F7F1B"/>
    <w:rsid w:val="00A00265"/>
    <w:rsid w:val="00A02113"/>
    <w:rsid w:val="00A024FB"/>
    <w:rsid w:val="00A0365E"/>
    <w:rsid w:val="00A04000"/>
    <w:rsid w:val="00A04640"/>
    <w:rsid w:val="00A053CC"/>
    <w:rsid w:val="00A06CC2"/>
    <w:rsid w:val="00A075E7"/>
    <w:rsid w:val="00A10141"/>
    <w:rsid w:val="00A1021A"/>
    <w:rsid w:val="00A1069D"/>
    <w:rsid w:val="00A1081D"/>
    <w:rsid w:val="00A10869"/>
    <w:rsid w:val="00A1155A"/>
    <w:rsid w:val="00A11E65"/>
    <w:rsid w:val="00A128C6"/>
    <w:rsid w:val="00A14813"/>
    <w:rsid w:val="00A15414"/>
    <w:rsid w:val="00A167EB"/>
    <w:rsid w:val="00A1680F"/>
    <w:rsid w:val="00A1736C"/>
    <w:rsid w:val="00A179FF"/>
    <w:rsid w:val="00A17C86"/>
    <w:rsid w:val="00A208F5"/>
    <w:rsid w:val="00A21CF2"/>
    <w:rsid w:val="00A226B3"/>
    <w:rsid w:val="00A22CF4"/>
    <w:rsid w:val="00A24094"/>
    <w:rsid w:val="00A24BA0"/>
    <w:rsid w:val="00A24C3F"/>
    <w:rsid w:val="00A250DE"/>
    <w:rsid w:val="00A255F9"/>
    <w:rsid w:val="00A25DAA"/>
    <w:rsid w:val="00A265FB"/>
    <w:rsid w:val="00A26A5C"/>
    <w:rsid w:val="00A27F4C"/>
    <w:rsid w:val="00A30365"/>
    <w:rsid w:val="00A31A6F"/>
    <w:rsid w:val="00A31DE9"/>
    <w:rsid w:val="00A32198"/>
    <w:rsid w:val="00A32203"/>
    <w:rsid w:val="00A323C2"/>
    <w:rsid w:val="00A32B49"/>
    <w:rsid w:val="00A32B9B"/>
    <w:rsid w:val="00A32D2E"/>
    <w:rsid w:val="00A33798"/>
    <w:rsid w:val="00A34C9B"/>
    <w:rsid w:val="00A357C3"/>
    <w:rsid w:val="00A35FE2"/>
    <w:rsid w:val="00A360AD"/>
    <w:rsid w:val="00A363B6"/>
    <w:rsid w:val="00A364B9"/>
    <w:rsid w:val="00A3653B"/>
    <w:rsid w:val="00A36D1B"/>
    <w:rsid w:val="00A377DF"/>
    <w:rsid w:val="00A40235"/>
    <w:rsid w:val="00A40835"/>
    <w:rsid w:val="00A4121D"/>
    <w:rsid w:val="00A41281"/>
    <w:rsid w:val="00A41FD1"/>
    <w:rsid w:val="00A423E4"/>
    <w:rsid w:val="00A4270F"/>
    <w:rsid w:val="00A42DBE"/>
    <w:rsid w:val="00A43A1E"/>
    <w:rsid w:val="00A43C4D"/>
    <w:rsid w:val="00A44949"/>
    <w:rsid w:val="00A44CC0"/>
    <w:rsid w:val="00A4524C"/>
    <w:rsid w:val="00A4562F"/>
    <w:rsid w:val="00A46443"/>
    <w:rsid w:val="00A464C0"/>
    <w:rsid w:val="00A464FB"/>
    <w:rsid w:val="00A46D9D"/>
    <w:rsid w:val="00A504B9"/>
    <w:rsid w:val="00A5105B"/>
    <w:rsid w:val="00A5153F"/>
    <w:rsid w:val="00A527D6"/>
    <w:rsid w:val="00A52AFE"/>
    <w:rsid w:val="00A5334C"/>
    <w:rsid w:val="00A53560"/>
    <w:rsid w:val="00A5522A"/>
    <w:rsid w:val="00A55E05"/>
    <w:rsid w:val="00A566F4"/>
    <w:rsid w:val="00A56BC7"/>
    <w:rsid w:val="00A5769A"/>
    <w:rsid w:val="00A57D06"/>
    <w:rsid w:val="00A60214"/>
    <w:rsid w:val="00A6047C"/>
    <w:rsid w:val="00A607EA"/>
    <w:rsid w:val="00A60D9C"/>
    <w:rsid w:val="00A6197E"/>
    <w:rsid w:val="00A61FBD"/>
    <w:rsid w:val="00A62F25"/>
    <w:rsid w:val="00A63956"/>
    <w:rsid w:val="00A639E6"/>
    <w:rsid w:val="00A63A6D"/>
    <w:rsid w:val="00A645D3"/>
    <w:rsid w:val="00A64A73"/>
    <w:rsid w:val="00A64BE2"/>
    <w:rsid w:val="00A64DC7"/>
    <w:rsid w:val="00A64F05"/>
    <w:rsid w:val="00A64FC9"/>
    <w:rsid w:val="00A65D8B"/>
    <w:rsid w:val="00A663D1"/>
    <w:rsid w:val="00A67B2A"/>
    <w:rsid w:val="00A7142F"/>
    <w:rsid w:val="00A71454"/>
    <w:rsid w:val="00A71C12"/>
    <w:rsid w:val="00A731E9"/>
    <w:rsid w:val="00A73319"/>
    <w:rsid w:val="00A737FF"/>
    <w:rsid w:val="00A73870"/>
    <w:rsid w:val="00A73CAA"/>
    <w:rsid w:val="00A73CE3"/>
    <w:rsid w:val="00A75883"/>
    <w:rsid w:val="00A76026"/>
    <w:rsid w:val="00A76CCE"/>
    <w:rsid w:val="00A81367"/>
    <w:rsid w:val="00A815D1"/>
    <w:rsid w:val="00A817B1"/>
    <w:rsid w:val="00A81E1D"/>
    <w:rsid w:val="00A823DD"/>
    <w:rsid w:val="00A8287E"/>
    <w:rsid w:val="00A82A80"/>
    <w:rsid w:val="00A8339B"/>
    <w:rsid w:val="00A83872"/>
    <w:rsid w:val="00A842EF"/>
    <w:rsid w:val="00A847D4"/>
    <w:rsid w:val="00A85F24"/>
    <w:rsid w:val="00A8646C"/>
    <w:rsid w:val="00A86CD7"/>
    <w:rsid w:val="00A879E9"/>
    <w:rsid w:val="00A9099A"/>
    <w:rsid w:val="00A9187F"/>
    <w:rsid w:val="00A91BA8"/>
    <w:rsid w:val="00A91C59"/>
    <w:rsid w:val="00A92366"/>
    <w:rsid w:val="00A924D5"/>
    <w:rsid w:val="00A9298F"/>
    <w:rsid w:val="00A92B34"/>
    <w:rsid w:val="00A93308"/>
    <w:rsid w:val="00A9333B"/>
    <w:rsid w:val="00A933E6"/>
    <w:rsid w:val="00A93838"/>
    <w:rsid w:val="00A93D8D"/>
    <w:rsid w:val="00A94F59"/>
    <w:rsid w:val="00A95459"/>
    <w:rsid w:val="00A961A6"/>
    <w:rsid w:val="00A9791F"/>
    <w:rsid w:val="00AA05AB"/>
    <w:rsid w:val="00AA2E54"/>
    <w:rsid w:val="00AA3626"/>
    <w:rsid w:val="00AA370E"/>
    <w:rsid w:val="00AA3A1A"/>
    <w:rsid w:val="00AA4AC9"/>
    <w:rsid w:val="00AA4F16"/>
    <w:rsid w:val="00AA5247"/>
    <w:rsid w:val="00AA54D5"/>
    <w:rsid w:val="00AA5A0E"/>
    <w:rsid w:val="00AA5F16"/>
    <w:rsid w:val="00AA5F64"/>
    <w:rsid w:val="00AA5FA7"/>
    <w:rsid w:val="00AA6840"/>
    <w:rsid w:val="00AA6CEC"/>
    <w:rsid w:val="00AA723E"/>
    <w:rsid w:val="00AA7CE9"/>
    <w:rsid w:val="00AB03D3"/>
    <w:rsid w:val="00AB052A"/>
    <w:rsid w:val="00AB085A"/>
    <w:rsid w:val="00AB1343"/>
    <w:rsid w:val="00AB16AD"/>
    <w:rsid w:val="00AB30C3"/>
    <w:rsid w:val="00AB33AC"/>
    <w:rsid w:val="00AB402A"/>
    <w:rsid w:val="00AB4057"/>
    <w:rsid w:val="00AB43C1"/>
    <w:rsid w:val="00AB45CE"/>
    <w:rsid w:val="00AB5166"/>
    <w:rsid w:val="00AB57E5"/>
    <w:rsid w:val="00AB5F67"/>
    <w:rsid w:val="00AB66FC"/>
    <w:rsid w:val="00AB6A44"/>
    <w:rsid w:val="00AB6C37"/>
    <w:rsid w:val="00AB70D8"/>
    <w:rsid w:val="00AB742B"/>
    <w:rsid w:val="00AB78AA"/>
    <w:rsid w:val="00AC0483"/>
    <w:rsid w:val="00AC1932"/>
    <w:rsid w:val="00AC197F"/>
    <w:rsid w:val="00AC28FB"/>
    <w:rsid w:val="00AC58C7"/>
    <w:rsid w:val="00AC5CD3"/>
    <w:rsid w:val="00AC6F7F"/>
    <w:rsid w:val="00AC75A6"/>
    <w:rsid w:val="00AC75C1"/>
    <w:rsid w:val="00AC76CD"/>
    <w:rsid w:val="00AD0DD5"/>
    <w:rsid w:val="00AD148D"/>
    <w:rsid w:val="00AD1C30"/>
    <w:rsid w:val="00AD4CF6"/>
    <w:rsid w:val="00AD574B"/>
    <w:rsid w:val="00AD5919"/>
    <w:rsid w:val="00AD5E7D"/>
    <w:rsid w:val="00AD69E9"/>
    <w:rsid w:val="00AD6A3F"/>
    <w:rsid w:val="00AE1147"/>
    <w:rsid w:val="00AE116A"/>
    <w:rsid w:val="00AE19F4"/>
    <w:rsid w:val="00AE1D2E"/>
    <w:rsid w:val="00AE2202"/>
    <w:rsid w:val="00AE23A5"/>
    <w:rsid w:val="00AE2521"/>
    <w:rsid w:val="00AE2D11"/>
    <w:rsid w:val="00AE3480"/>
    <w:rsid w:val="00AE3B46"/>
    <w:rsid w:val="00AE493F"/>
    <w:rsid w:val="00AE5138"/>
    <w:rsid w:val="00AE6153"/>
    <w:rsid w:val="00AE691B"/>
    <w:rsid w:val="00AE77C3"/>
    <w:rsid w:val="00AE78C3"/>
    <w:rsid w:val="00AF01C4"/>
    <w:rsid w:val="00AF033F"/>
    <w:rsid w:val="00AF08B2"/>
    <w:rsid w:val="00AF0943"/>
    <w:rsid w:val="00AF211E"/>
    <w:rsid w:val="00AF3D86"/>
    <w:rsid w:val="00AF4C1A"/>
    <w:rsid w:val="00AF4D88"/>
    <w:rsid w:val="00AF6F89"/>
    <w:rsid w:val="00AF71B7"/>
    <w:rsid w:val="00B014B5"/>
    <w:rsid w:val="00B01735"/>
    <w:rsid w:val="00B01F17"/>
    <w:rsid w:val="00B023A6"/>
    <w:rsid w:val="00B0370A"/>
    <w:rsid w:val="00B038F5"/>
    <w:rsid w:val="00B04BDA"/>
    <w:rsid w:val="00B04FB9"/>
    <w:rsid w:val="00B05441"/>
    <w:rsid w:val="00B05DFF"/>
    <w:rsid w:val="00B103D5"/>
    <w:rsid w:val="00B106F0"/>
    <w:rsid w:val="00B10946"/>
    <w:rsid w:val="00B10A26"/>
    <w:rsid w:val="00B1124A"/>
    <w:rsid w:val="00B11440"/>
    <w:rsid w:val="00B127B1"/>
    <w:rsid w:val="00B136B0"/>
    <w:rsid w:val="00B13876"/>
    <w:rsid w:val="00B14AC4"/>
    <w:rsid w:val="00B1554E"/>
    <w:rsid w:val="00B15702"/>
    <w:rsid w:val="00B16877"/>
    <w:rsid w:val="00B16A35"/>
    <w:rsid w:val="00B16AAC"/>
    <w:rsid w:val="00B17309"/>
    <w:rsid w:val="00B204E8"/>
    <w:rsid w:val="00B210A6"/>
    <w:rsid w:val="00B217F8"/>
    <w:rsid w:val="00B22706"/>
    <w:rsid w:val="00B23228"/>
    <w:rsid w:val="00B2359C"/>
    <w:rsid w:val="00B23A28"/>
    <w:rsid w:val="00B24076"/>
    <w:rsid w:val="00B24723"/>
    <w:rsid w:val="00B25CB6"/>
    <w:rsid w:val="00B25F35"/>
    <w:rsid w:val="00B26946"/>
    <w:rsid w:val="00B27898"/>
    <w:rsid w:val="00B27E9B"/>
    <w:rsid w:val="00B30D84"/>
    <w:rsid w:val="00B31080"/>
    <w:rsid w:val="00B31F1E"/>
    <w:rsid w:val="00B324DA"/>
    <w:rsid w:val="00B32EEF"/>
    <w:rsid w:val="00B34314"/>
    <w:rsid w:val="00B344AE"/>
    <w:rsid w:val="00B346D8"/>
    <w:rsid w:val="00B35C48"/>
    <w:rsid w:val="00B3652D"/>
    <w:rsid w:val="00B37C4D"/>
    <w:rsid w:val="00B37E5D"/>
    <w:rsid w:val="00B400FE"/>
    <w:rsid w:val="00B412A9"/>
    <w:rsid w:val="00B4146F"/>
    <w:rsid w:val="00B41B98"/>
    <w:rsid w:val="00B41E59"/>
    <w:rsid w:val="00B43CD2"/>
    <w:rsid w:val="00B43D3D"/>
    <w:rsid w:val="00B43E3C"/>
    <w:rsid w:val="00B4420D"/>
    <w:rsid w:val="00B4440F"/>
    <w:rsid w:val="00B44D93"/>
    <w:rsid w:val="00B450F8"/>
    <w:rsid w:val="00B46468"/>
    <w:rsid w:val="00B46F5D"/>
    <w:rsid w:val="00B47626"/>
    <w:rsid w:val="00B4779B"/>
    <w:rsid w:val="00B478A6"/>
    <w:rsid w:val="00B500FE"/>
    <w:rsid w:val="00B50A81"/>
    <w:rsid w:val="00B51AF9"/>
    <w:rsid w:val="00B5287A"/>
    <w:rsid w:val="00B52A63"/>
    <w:rsid w:val="00B55450"/>
    <w:rsid w:val="00B555FA"/>
    <w:rsid w:val="00B5658A"/>
    <w:rsid w:val="00B57128"/>
    <w:rsid w:val="00B607D0"/>
    <w:rsid w:val="00B60DD2"/>
    <w:rsid w:val="00B611BD"/>
    <w:rsid w:val="00B61349"/>
    <w:rsid w:val="00B616E3"/>
    <w:rsid w:val="00B62B25"/>
    <w:rsid w:val="00B62F9C"/>
    <w:rsid w:val="00B63A8C"/>
    <w:rsid w:val="00B63B4D"/>
    <w:rsid w:val="00B64B8D"/>
    <w:rsid w:val="00B65449"/>
    <w:rsid w:val="00B65497"/>
    <w:rsid w:val="00B65D15"/>
    <w:rsid w:val="00B70340"/>
    <w:rsid w:val="00B71540"/>
    <w:rsid w:val="00B71843"/>
    <w:rsid w:val="00B73A11"/>
    <w:rsid w:val="00B73FB1"/>
    <w:rsid w:val="00B746C9"/>
    <w:rsid w:val="00B74AD0"/>
    <w:rsid w:val="00B74B40"/>
    <w:rsid w:val="00B74D3B"/>
    <w:rsid w:val="00B7587A"/>
    <w:rsid w:val="00B75C83"/>
    <w:rsid w:val="00B762C4"/>
    <w:rsid w:val="00B76F91"/>
    <w:rsid w:val="00B775C3"/>
    <w:rsid w:val="00B77876"/>
    <w:rsid w:val="00B8041E"/>
    <w:rsid w:val="00B808A3"/>
    <w:rsid w:val="00B81B1E"/>
    <w:rsid w:val="00B827F4"/>
    <w:rsid w:val="00B82A2C"/>
    <w:rsid w:val="00B83B1B"/>
    <w:rsid w:val="00B83E62"/>
    <w:rsid w:val="00B84057"/>
    <w:rsid w:val="00B84498"/>
    <w:rsid w:val="00B84E13"/>
    <w:rsid w:val="00B84EBE"/>
    <w:rsid w:val="00B85056"/>
    <w:rsid w:val="00B8513B"/>
    <w:rsid w:val="00B858C1"/>
    <w:rsid w:val="00B85D1A"/>
    <w:rsid w:val="00B85FB0"/>
    <w:rsid w:val="00B87A11"/>
    <w:rsid w:val="00B90DE2"/>
    <w:rsid w:val="00B913B4"/>
    <w:rsid w:val="00B913D7"/>
    <w:rsid w:val="00B91EFF"/>
    <w:rsid w:val="00B92D1C"/>
    <w:rsid w:val="00B92E5A"/>
    <w:rsid w:val="00B9361D"/>
    <w:rsid w:val="00B937BD"/>
    <w:rsid w:val="00B941CC"/>
    <w:rsid w:val="00B9480A"/>
    <w:rsid w:val="00B9549C"/>
    <w:rsid w:val="00B957AF"/>
    <w:rsid w:val="00B959AC"/>
    <w:rsid w:val="00B963A4"/>
    <w:rsid w:val="00BA0177"/>
    <w:rsid w:val="00BA0A64"/>
    <w:rsid w:val="00BA0E45"/>
    <w:rsid w:val="00BA1E18"/>
    <w:rsid w:val="00BA343B"/>
    <w:rsid w:val="00BA36E4"/>
    <w:rsid w:val="00BA3BE9"/>
    <w:rsid w:val="00BA3C7A"/>
    <w:rsid w:val="00BA4284"/>
    <w:rsid w:val="00BA4719"/>
    <w:rsid w:val="00BA47F9"/>
    <w:rsid w:val="00BA4A9B"/>
    <w:rsid w:val="00BA4EAD"/>
    <w:rsid w:val="00BA51C9"/>
    <w:rsid w:val="00BA562E"/>
    <w:rsid w:val="00BA5C4E"/>
    <w:rsid w:val="00BA5FAB"/>
    <w:rsid w:val="00BA618B"/>
    <w:rsid w:val="00BA6E7D"/>
    <w:rsid w:val="00BA7035"/>
    <w:rsid w:val="00BA71BE"/>
    <w:rsid w:val="00BA7F7F"/>
    <w:rsid w:val="00BB0965"/>
    <w:rsid w:val="00BB1D3C"/>
    <w:rsid w:val="00BB2D79"/>
    <w:rsid w:val="00BB32F4"/>
    <w:rsid w:val="00BB37A5"/>
    <w:rsid w:val="00BB5154"/>
    <w:rsid w:val="00BB5392"/>
    <w:rsid w:val="00BC0DF0"/>
    <w:rsid w:val="00BC0F65"/>
    <w:rsid w:val="00BC285B"/>
    <w:rsid w:val="00BC2886"/>
    <w:rsid w:val="00BC449F"/>
    <w:rsid w:val="00BC5352"/>
    <w:rsid w:val="00BC576E"/>
    <w:rsid w:val="00BC5CE5"/>
    <w:rsid w:val="00BC62C5"/>
    <w:rsid w:val="00BC6604"/>
    <w:rsid w:val="00BC7EAE"/>
    <w:rsid w:val="00BD09DD"/>
    <w:rsid w:val="00BD0F72"/>
    <w:rsid w:val="00BD11D2"/>
    <w:rsid w:val="00BD1241"/>
    <w:rsid w:val="00BD3D60"/>
    <w:rsid w:val="00BD4161"/>
    <w:rsid w:val="00BD440E"/>
    <w:rsid w:val="00BD49FB"/>
    <w:rsid w:val="00BD500D"/>
    <w:rsid w:val="00BD509B"/>
    <w:rsid w:val="00BD51A9"/>
    <w:rsid w:val="00BD643F"/>
    <w:rsid w:val="00BD707D"/>
    <w:rsid w:val="00BE0EED"/>
    <w:rsid w:val="00BE20F6"/>
    <w:rsid w:val="00BE2874"/>
    <w:rsid w:val="00BE3F30"/>
    <w:rsid w:val="00BE41F7"/>
    <w:rsid w:val="00BE43DD"/>
    <w:rsid w:val="00BE578E"/>
    <w:rsid w:val="00BE5DD6"/>
    <w:rsid w:val="00BE6247"/>
    <w:rsid w:val="00BE678E"/>
    <w:rsid w:val="00BE7F01"/>
    <w:rsid w:val="00BF02A7"/>
    <w:rsid w:val="00BF0B71"/>
    <w:rsid w:val="00BF0E9C"/>
    <w:rsid w:val="00BF0F3E"/>
    <w:rsid w:val="00BF10B6"/>
    <w:rsid w:val="00BF1A18"/>
    <w:rsid w:val="00BF216A"/>
    <w:rsid w:val="00BF25C2"/>
    <w:rsid w:val="00BF2B72"/>
    <w:rsid w:val="00BF33AA"/>
    <w:rsid w:val="00BF3D55"/>
    <w:rsid w:val="00BF5F4B"/>
    <w:rsid w:val="00BF6272"/>
    <w:rsid w:val="00BF68EE"/>
    <w:rsid w:val="00BF6C79"/>
    <w:rsid w:val="00BF71B1"/>
    <w:rsid w:val="00C0044C"/>
    <w:rsid w:val="00C0066A"/>
    <w:rsid w:val="00C012A0"/>
    <w:rsid w:val="00C014BD"/>
    <w:rsid w:val="00C018F0"/>
    <w:rsid w:val="00C02771"/>
    <w:rsid w:val="00C04183"/>
    <w:rsid w:val="00C0534D"/>
    <w:rsid w:val="00C06074"/>
    <w:rsid w:val="00C06443"/>
    <w:rsid w:val="00C0653A"/>
    <w:rsid w:val="00C0765A"/>
    <w:rsid w:val="00C07DDE"/>
    <w:rsid w:val="00C10457"/>
    <w:rsid w:val="00C10722"/>
    <w:rsid w:val="00C10C05"/>
    <w:rsid w:val="00C119D5"/>
    <w:rsid w:val="00C11D73"/>
    <w:rsid w:val="00C12D23"/>
    <w:rsid w:val="00C13FD1"/>
    <w:rsid w:val="00C1486F"/>
    <w:rsid w:val="00C14BCF"/>
    <w:rsid w:val="00C15731"/>
    <w:rsid w:val="00C15BC3"/>
    <w:rsid w:val="00C15CF9"/>
    <w:rsid w:val="00C16440"/>
    <w:rsid w:val="00C17309"/>
    <w:rsid w:val="00C175DC"/>
    <w:rsid w:val="00C17A07"/>
    <w:rsid w:val="00C17B2F"/>
    <w:rsid w:val="00C17B65"/>
    <w:rsid w:val="00C2002B"/>
    <w:rsid w:val="00C209A0"/>
    <w:rsid w:val="00C2141E"/>
    <w:rsid w:val="00C21789"/>
    <w:rsid w:val="00C218BE"/>
    <w:rsid w:val="00C218F6"/>
    <w:rsid w:val="00C21D71"/>
    <w:rsid w:val="00C24810"/>
    <w:rsid w:val="00C24817"/>
    <w:rsid w:val="00C25153"/>
    <w:rsid w:val="00C256D7"/>
    <w:rsid w:val="00C259B6"/>
    <w:rsid w:val="00C26BE6"/>
    <w:rsid w:val="00C26E1C"/>
    <w:rsid w:val="00C27178"/>
    <w:rsid w:val="00C27193"/>
    <w:rsid w:val="00C27E68"/>
    <w:rsid w:val="00C3071C"/>
    <w:rsid w:val="00C31D33"/>
    <w:rsid w:val="00C31EEF"/>
    <w:rsid w:val="00C32529"/>
    <w:rsid w:val="00C32E23"/>
    <w:rsid w:val="00C32F21"/>
    <w:rsid w:val="00C332AD"/>
    <w:rsid w:val="00C33A3D"/>
    <w:rsid w:val="00C34271"/>
    <w:rsid w:val="00C34788"/>
    <w:rsid w:val="00C356AE"/>
    <w:rsid w:val="00C36B18"/>
    <w:rsid w:val="00C3768B"/>
    <w:rsid w:val="00C377BE"/>
    <w:rsid w:val="00C37EFF"/>
    <w:rsid w:val="00C40A00"/>
    <w:rsid w:val="00C40C34"/>
    <w:rsid w:val="00C40CCB"/>
    <w:rsid w:val="00C4117E"/>
    <w:rsid w:val="00C41367"/>
    <w:rsid w:val="00C41C18"/>
    <w:rsid w:val="00C428BF"/>
    <w:rsid w:val="00C429AC"/>
    <w:rsid w:val="00C4300D"/>
    <w:rsid w:val="00C45515"/>
    <w:rsid w:val="00C46188"/>
    <w:rsid w:val="00C46AFF"/>
    <w:rsid w:val="00C47082"/>
    <w:rsid w:val="00C47333"/>
    <w:rsid w:val="00C509CA"/>
    <w:rsid w:val="00C51678"/>
    <w:rsid w:val="00C52381"/>
    <w:rsid w:val="00C52FB7"/>
    <w:rsid w:val="00C52FD7"/>
    <w:rsid w:val="00C535B3"/>
    <w:rsid w:val="00C5704A"/>
    <w:rsid w:val="00C5723B"/>
    <w:rsid w:val="00C574C8"/>
    <w:rsid w:val="00C5777A"/>
    <w:rsid w:val="00C577B4"/>
    <w:rsid w:val="00C6138E"/>
    <w:rsid w:val="00C61BBB"/>
    <w:rsid w:val="00C61F87"/>
    <w:rsid w:val="00C6231C"/>
    <w:rsid w:val="00C6254E"/>
    <w:rsid w:val="00C62F1A"/>
    <w:rsid w:val="00C639DC"/>
    <w:rsid w:val="00C63BB0"/>
    <w:rsid w:val="00C644A4"/>
    <w:rsid w:val="00C64B2F"/>
    <w:rsid w:val="00C65FA1"/>
    <w:rsid w:val="00C66A04"/>
    <w:rsid w:val="00C675F3"/>
    <w:rsid w:val="00C676D6"/>
    <w:rsid w:val="00C67912"/>
    <w:rsid w:val="00C67CCE"/>
    <w:rsid w:val="00C70030"/>
    <w:rsid w:val="00C703F2"/>
    <w:rsid w:val="00C71B56"/>
    <w:rsid w:val="00C722C8"/>
    <w:rsid w:val="00C72466"/>
    <w:rsid w:val="00C72690"/>
    <w:rsid w:val="00C72DAD"/>
    <w:rsid w:val="00C72F1D"/>
    <w:rsid w:val="00C73681"/>
    <w:rsid w:val="00C74864"/>
    <w:rsid w:val="00C74B5C"/>
    <w:rsid w:val="00C74D2A"/>
    <w:rsid w:val="00C74E2B"/>
    <w:rsid w:val="00C74E9D"/>
    <w:rsid w:val="00C75586"/>
    <w:rsid w:val="00C7644E"/>
    <w:rsid w:val="00C76581"/>
    <w:rsid w:val="00C771DE"/>
    <w:rsid w:val="00C77405"/>
    <w:rsid w:val="00C775D4"/>
    <w:rsid w:val="00C77FAB"/>
    <w:rsid w:val="00C80960"/>
    <w:rsid w:val="00C813C6"/>
    <w:rsid w:val="00C81901"/>
    <w:rsid w:val="00C81B2C"/>
    <w:rsid w:val="00C81CB8"/>
    <w:rsid w:val="00C827CD"/>
    <w:rsid w:val="00C82D1A"/>
    <w:rsid w:val="00C8300C"/>
    <w:rsid w:val="00C8405F"/>
    <w:rsid w:val="00C84DEB"/>
    <w:rsid w:val="00C85F27"/>
    <w:rsid w:val="00C86237"/>
    <w:rsid w:val="00C863F6"/>
    <w:rsid w:val="00C86490"/>
    <w:rsid w:val="00C86571"/>
    <w:rsid w:val="00C86F5E"/>
    <w:rsid w:val="00C87FDF"/>
    <w:rsid w:val="00C90CCE"/>
    <w:rsid w:val="00C91161"/>
    <w:rsid w:val="00C91FEA"/>
    <w:rsid w:val="00C924E2"/>
    <w:rsid w:val="00C92644"/>
    <w:rsid w:val="00C92672"/>
    <w:rsid w:val="00C92E43"/>
    <w:rsid w:val="00C94424"/>
    <w:rsid w:val="00C954A0"/>
    <w:rsid w:val="00C97382"/>
    <w:rsid w:val="00C97AF3"/>
    <w:rsid w:val="00CA07E3"/>
    <w:rsid w:val="00CA0975"/>
    <w:rsid w:val="00CA0CA6"/>
    <w:rsid w:val="00CA1730"/>
    <w:rsid w:val="00CA1B0E"/>
    <w:rsid w:val="00CA1FB6"/>
    <w:rsid w:val="00CA25A9"/>
    <w:rsid w:val="00CA37AB"/>
    <w:rsid w:val="00CA3F57"/>
    <w:rsid w:val="00CA57D9"/>
    <w:rsid w:val="00CA5A4A"/>
    <w:rsid w:val="00CA5C47"/>
    <w:rsid w:val="00CA66DA"/>
    <w:rsid w:val="00CA6BC8"/>
    <w:rsid w:val="00CA70FC"/>
    <w:rsid w:val="00CB03A5"/>
    <w:rsid w:val="00CB0CC5"/>
    <w:rsid w:val="00CB0D81"/>
    <w:rsid w:val="00CB131A"/>
    <w:rsid w:val="00CB25FF"/>
    <w:rsid w:val="00CB38D8"/>
    <w:rsid w:val="00CB3C6C"/>
    <w:rsid w:val="00CB4F40"/>
    <w:rsid w:val="00CB5A2D"/>
    <w:rsid w:val="00CB6048"/>
    <w:rsid w:val="00CB6FFB"/>
    <w:rsid w:val="00CB7FD3"/>
    <w:rsid w:val="00CC0636"/>
    <w:rsid w:val="00CC0B36"/>
    <w:rsid w:val="00CC0C44"/>
    <w:rsid w:val="00CC0F94"/>
    <w:rsid w:val="00CC13B1"/>
    <w:rsid w:val="00CC1551"/>
    <w:rsid w:val="00CC1792"/>
    <w:rsid w:val="00CC1E94"/>
    <w:rsid w:val="00CC4AE4"/>
    <w:rsid w:val="00CC5638"/>
    <w:rsid w:val="00CC5ACF"/>
    <w:rsid w:val="00CC6CBB"/>
    <w:rsid w:val="00CC70E0"/>
    <w:rsid w:val="00CC7229"/>
    <w:rsid w:val="00CC7A18"/>
    <w:rsid w:val="00CD3547"/>
    <w:rsid w:val="00CD35FE"/>
    <w:rsid w:val="00CD4492"/>
    <w:rsid w:val="00CD4C9D"/>
    <w:rsid w:val="00CD5025"/>
    <w:rsid w:val="00CD6054"/>
    <w:rsid w:val="00CD7227"/>
    <w:rsid w:val="00CD74E0"/>
    <w:rsid w:val="00CD7745"/>
    <w:rsid w:val="00CD778F"/>
    <w:rsid w:val="00CD7B08"/>
    <w:rsid w:val="00CD7D2D"/>
    <w:rsid w:val="00CE08CA"/>
    <w:rsid w:val="00CE139E"/>
    <w:rsid w:val="00CE13D5"/>
    <w:rsid w:val="00CE145B"/>
    <w:rsid w:val="00CE25D9"/>
    <w:rsid w:val="00CE3993"/>
    <w:rsid w:val="00CE3A77"/>
    <w:rsid w:val="00CE3B6A"/>
    <w:rsid w:val="00CE3F86"/>
    <w:rsid w:val="00CE43BA"/>
    <w:rsid w:val="00CE4448"/>
    <w:rsid w:val="00CE4591"/>
    <w:rsid w:val="00CE5000"/>
    <w:rsid w:val="00CE52D0"/>
    <w:rsid w:val="00CE597A"/>
    <w:rsid w:val="00CE6041"/>
    <w:rsid w:val="00CE6E3D"/>
    <w:rsid w:val="00CE74FF"/>
    <w:rsid w:val="00CE7653"/>
    <w:rsid w:val="00CF0793"/>
    <w:rsid w:val="00CF168A"/>
    <w:rsid w:val="00CF193C"/>
    <w:rsid w:val="00CF1D2F"/>
    <w:rsid w:val="00CF22D4"/>
    <w:rsid w:val="00CF2DB6"/>
    <w:rsid w:val="00CF2E9C"/>
    <w:rsid w:val="00CF3833"/>
    <w:rsid w:val="00CF4582"/>
    <w:rsid w:val="00CF496F"/>
    <w:rsid w:val="00CF512B"/>
    <w:rsid w:val="00CF5290"/>
    <w:rsid w:val="00CF7509"/>
    <w:rsid w:val="00CF75A5"/>
    <w:rsid w:val="00CF7772"/>
    <w:rsid w:val="00CF78C8"/>
    <w:rsid w:val="00D005EC"/>
    <w:rsid w:val="00D01FD4"/>
    <w:rsid w:val="00D02E1B"/>
    <w:rsid w:val="00D03985"/>
    <w:rsid w:val="00D0437C"/>
    <w:rsid w:val="00D05C5C"/>
    <w:rsid w:val="00D06261"/>
    <w:rsid w:val="00D06F2D"/>
    <w:rsid w:val="00D10FD9"/>
    <w:rsid w:val="00D11EBD"/>
    <w:rsid w:val="00D11F20"/>
    <w:rsid w:val="00D13C11"/>
    <w:rsid w:val="00D13F75"/>
    <w:rsid w:val="00D14A27"/>
    <w:rsid w:val="00D14E52"/>
    <w:rsid w:val="00D168AC"/>
    <w:rsid w:val="00D172CE"/>
    <w:rsid w:val="00D173FA"/>
    <w:rsid w:val="00D17B70"/>
    <w:rsid w:val="00D20943"/>
    <w:rsid w:val="00D20BB0"/>
    <w:rsid w:val="00D20DF5"/>
    <w:rsid w:val="00D20E89"/>
    <w:rsid w:val="00D20F86"/>
    <w:rsid w:val="00D20FF3"/>
    <w:rsid w:val="00D21FAA"/>
    <w:rsid w:val="00D22557"/>
    <w:rsid w:val="00D22B4E"/>
    <w:rsid w:val="00D22D90"/>
    <w:rsid w:val="00D238C4"/>
    <w:rsid w:val="00D23BD7"/>
    <w:rsid w:val="00D24405"/>
    <w:rsid w:val="00D244E3"/>
    <w:rsid w:val="00D24CDC"/>
    <w:rsid w:val="00D25316"/>
    <w:rsid w:val="00D25503"/>
    <w:rsid w:val="00D255DC"/>
    <w:rsid w:val="00D26230"/>
    <w:rsid w:val="00D264C8"/>
    <w:rsid w:val="00D271CC"/>
    <w:rsid w:val="00D2728A"/>
    <w:rsid w:val="00D30EC3"/>
    <w:rsid w:val="00D31207"/>
    <w:rsid w:val="00D31279"/>
    <w:rsid w:val="00D31531"/>
    <w:rsid w:val="00D327A9"/>
    <w:rsid w:val="00D32AB8"/>
    <w:rsid w:val="00D32C1F"/>
    <w:rsid w:val="00D32D61"/>
    <w:rsid w:val="00D33468"/>
    <w:rsid w:val="00D334DA"/>
    <w:rsid w:val="00D33551"/>
    <w:rsid w:val="00D33E5E"/>
    <w:rsid w:val="00D354D4"/>
    <w:rsid w:val="00D35784"/>
    <w:rsid w:val="00D3598C"/>
    <w:rsid w:val="00D36821"/>
    <w:rsid w:val="00D37106"/>
    <w:rsid w:val="00D37525"/>
    <w:rsid w:val="00D415F5"/>
    <w:rsid w:val="00D41E38"/>
    <w:rsid w:val="00D41E62"/>
    <w:rsid w:val="00D42042"/>
    <w:rsid w:val="00D43449"/>
    <w:rsid w:val="00D43C6B"/>
    <w:rsid w:val="00D4514B"/>
    <w:rsid w:val="00D455A9"/>
    <w:rsid w:val="00D45784"/>
    <w:rsid w:val="00D45EB9"/>
    <w:rsid w:val="00D4628F"/>
    <w:rsid w:val="00D46EB6"/>
    <w:rsid w:val="00D50B07"/>
    <w:rsid w:val="00D52BD8"/>
    <w:rsid w:val="00D52C9F"/>
    <w:rsid w:val="00D52D0C"/>
    <w:rsid w:val="00D532BD"/>
    <w:rsid w:val="00D5375B"/>
    <w:rsid w:val="00D537BC"/>
    <w:rsid w:val="00D53C93"/>
    <w:rsid w:val="00D54206"/>
    <w:rsid w:val="00D56F7F"/>
    <w:rsid w:val="00D576BF"/>
    <w:rsid w:val="00D577CB"/>
    <w:rsid w:val="00D609E4"/>
    <w:rsid w:val="00D61A56"/>
    <w:rsid w:val="00D61D8F"/>
    <w:rsid w:val="00D62152"/>
    <w:rsid w:val="00D627D2"/>
    <w:rsid w:val="00D62E70"/>
    <w:rsid w:val="00D63138"/>
    <w:rsid w:val="00D63388"/>
    <w:rsid w:val="00D63A17"/>
    <w:rsid w:val="00D644E0"/>
    <w:rsid w:val="00D644E1"/>
    <w:rsid w:val="00D646D6"/>
    <w:rsid w:val="00D6497F"/>
    <w:rsid w:val="00D65741"/>
    <w:rsid w:val="00D65873"/>
    <w:rsid w:val="00D6599F"/>
    <w:rsid w:val="00D66799"/>
    <w:rsid w:val="00D67019"/>
    <w:rsid w:val="00D67A22"/>
    <w:rsid w:val="00D71B94"/>
    <w:rsid w:val="00D72364"/>
    <w:rsid w:val="00D72716"/>
    <w:rsid w:val="00D728AD"/>
    <w:rsid w:val="00D729CA"/>
    <w:rsid w:val="00D72DC5"/>
    <w:rsid w:val="00D731D5"/>
    <w:rsid w:val="00D73DF8"/>
    <w:rsid w:val="00D7549D"/>
    <w:rsid w:val="00D75719"/>
    <w:rsid w:val="00D75CE0"/>
    <w:rsid w:val="00D75ED5"/>
    <w:rsid w:val="00D77395"/>
    <w:rsid w:val="00D778E3"/>
    <w:rsid w:val="00D77AE5"/>
    <w:rsid w:val="00D77E86"/>
    <w:rsid w:val="00D80634"/>
    <w:rsid w:val="00D8127F"/>
    <w:rsid w:val="00D81D0A"/>
    <w:rsid w:val="00D81E39"/>
    <w:rsid w:val="00D828C6"/>
    <w:rsid w:val="00D82F87"/>
    <w:rsid w:val="00D83149"/>
    <w:rsid w:val="00D83469"/>
    <w:rsid w:val="00D83ECA"/>
    <w:rsid w:val="00D84814"/>
    <w:rsid w:val="00D84B83"/>
    <w:rsid w:val="00D8605A"/>
    <w:rsid w:val="00D865A8"/>
    <w:rsid w:val="00D86BD9"/>
    <w:rsid w:val="00D872C2"/>
    <w:rsid w:val="00D90117"/>
    <w:rsid w:val="00D904C2"/>
    <w:rsid w:val="00D90BDA"/>
    <w:rsid w:val="00D91102"/>
    <w:rsid w:val="00D911E3"/>
    <w:rsid w:val="00D91718"/>
    <w:rsid w:val="00D91DEE"/>
    <w:rsid w:val="00D925E2"/>
    <w:rsid w:val="00D92CCF"/>
    <w:rsid w:val="00D93183"/>
    <w:rsid w:val="00D93C5C"/>
    <w:rsid w:val="00D93F1E"/>
    <w:rsid w:val="00D94318"/>
    <w:rsid w:val="00D944DE"/>
    <w:rsid w:val="00D946E2"/>
    <w:rsid w:val="00D953A2"/>
    <w:rsid w:val="00D9575E"/>
    <w:rsid w:val="00D962AD"/>
    <w:rsid w:val="00D96AFB"/>
    <w:rsid w:val="00D97342"/>
    <w:rsid w:val="00DA055F"/>
    <w:rsid w:val="00DA0869"/>
    <w:rsid w:val="00DA0901"/>
    <w:rsid w:val="00DA0E07"/>
    <w:rsid w:val="00DA128A"/>
    <w:rsid w:val="00DA16A5"/>
    <w:rsid w:val="00DA2C76"/>
    <w:rsid w:val="00DA360A"/>
    <w:rsid w:val="00DA3837"/>
    <w:rsid w:val="00DA423C"/>
    <w:rsid w:val="00DA47AA"/>
    <w:rsid w:val="00DA4A13"/>
    <w:rsid w:val="00DA4A7C"/>
    <w:rsid w:val="00DA5559"/>
    <w:rsid w:val="00DA594E"/>
    <w:rsid w:val="00DA5F19"/>
    <w:rsid w:val="00DA6A6F"/>
    <w:rsid w:val="00DA6BC6"/>
    <w:rsid w:val="00DA6DB1"/>
    <w:rsid w:val="00DA7455"/>
    <w:rsid w:val="00DA78CF"/>
    <w:rsid w:val="00DA7971"/>
    <w:rsid w:val="00DA7F23"/>
    <w:rsid w:val="00DA7F91"/>
    <w:rsid w:val="00DB01DD"/>
    <w:rsid w:val="00DB0227"/>
    <w:rsid w:val="00DB09BF"/>
    <w:rsid w:val="00DB0C17"/>
    <w:rsid w:val="00DB0E09"/>
    <w:rsid w:val="00DB137C"/>
    <w:rsid w:val="00DB1384"/>
    <w:rsid w:val="00DB32CF"/>
    <w:rsid w:val="00DB4C50"/>
    <w:rsid w:val="00DB523A"/>
    <w:rsid w:val="00DB663F"/>
    <w:rsid w:val="00DB6D9F"/>
    <w:rsid w:val="00DB7C58"/>
    <w:rsid w:val="00DC0D8E"/>
    <w:rsid w:val="00DC0E60"/>
    <w:rsid w:val="00DC0F98"/>
    <w:rsid w:val="00DC1918"/>
    <w:rsid w:val="00DC2D01"/>
    <w:rsid w:val="00DC2E5C"/>
    <w:rsid w:val="00DC2FFA"/>
    <w:rsid w:val="00DC316B"/>
    <w:rsid w:val="00DC33D2"/>
    <w:rsid w:val="00DC3A7B"/>
    <w:rsid w:val="00DC3C5D"/>
    <w:rsid w:val="00DC3F63"/>
    <w:rsid w:val="00DC3F99"/>
    <w:rsid w:val="00DC3F9C"/>
    <w:rsid w:val="00DC5455"/>
    <w:rsid w:val="00DC55C1"/>
    <w:rsid w:val="00DC5FE0"/>
    <w:rsid w:val="00DC7183"/>
    <w:rsid w:val="00DC7456"/>
    <w:rsid w:val="00DC78DF"/>
    <w:rsid w:val="00DC79E4"/>
    <w:rsid w:val="00DC7D70"/>
    <w:rsid w:val="00DD0A1F"/>
    <w:rsid w:val="00DD0C2C"/>
    <w:rsid w:val="00DD0DBA"/>
    <w:rsid w:val="00DD1000"/>
    <w:rsid w:val="00DD13E3"/>
    <w:rsid w:val="00DD155D"/>
    <w:rsid w:val="00DD3186"/>
    <w:rsid w:val="00DD35B1"/>
    <w:rsid w:val="00DD3B96"/>
    <w:rsid w:val="00DD42BB"/>
    <w:rsid w:val="00DD46BE"/>
    <w:rsid w:val="00DD49E7"/>
    <w:rsid w:val="00DD4F75"/>
    <w:rsid w:val="00DE0021"/>
    <w:rsid w:val="00DE01DB"/>
    <w:rsid w:val="00DE0AA0"/>
    <w:rsid w:val="00DE1A4E"/>
    <w:rsid w:val="00DE2892"/>
    <w:rsid w:val="00DE331D"/>
    <w:rsid w:val="00DE3666"/>
    <w:rsid w:val="00DE39E8"/>
    <w:rsid w:val="00DE3A32"/>
    <w:rsid w:val="00DE4547"/>
    <w:rsid w:val="00DE4AA4"/>
    <w:rsid w:val="00DE4D11"/>
    <w:rsid w:val="00DE609A"/>
    <w:rsid w:val="00DE750D"/>
    <w:rsid w:val="00DF074D"/>
    <w:rsid w:val="00DF0A7E"/>
    <w:rsid w:val="00DF18BC"/>
    <w:rsid w:val="00DF1CC9"/>
    <w:rsid w:val="00DF1D0C"/>
    <w:rsid w:val="00DF24B2"/>
    <w:rsid w:val="00DF3B1F"/>
    <w:rsid w:val="00DF5ED4"/>
    <w:rsid w:val="00DF6002"/>
    <w:rsid w:val="00DF6A77"/>
    <w:rsid w:val="00DF7DE5"/>
    <w:rsid w:val="00E00523"/>
    <w:rsid w:val="00E01B42"/>
    <w:rsid w:val="00E01C0C"/>
    <w:rsid w:val="00E029D9"/>
    <w:rsid w:val="00E03AA5"/>
    <w:rsid w:val="00E040B4"/>
    <w:rsid w:val="00E04409"/>
    <w:rsid w:val="00E04535"/>
    <w:rsid w:val="00E049F1"/>
    <w:rsid w:val="00E04A83"/>
    <w:rsid w:val="00E05D01"/>
    <w:rsid w:val="00E10AB3"/>
    <w:rsid w:val="00E10C95"/>
    <w:rsid w:val="00E10D83"/>
    <w:rsid w:val="00E111A0"/>
    <w:rsid w:val="00E11539"/>
    <w:rsid w:val="00E127B7"/>
    <w:rsid w:val="00E12A2F"/>
    <w:rsid w:val="00E14F9D"/>
    <w:rsid w:val="00E152DE"/>
    <w:rsid w:val="00E15F00"/>
    <w:rsid w:val="00E16C54"/>
    <w:rsid w:val="00E16DF0"/>
    <w:rsid w:val="00E20C13"/>
    <w:rsid w:val="00E210EF"/>
    <w:rsid w:val="00E2112E"/>
    <w:rsid w:val="00E2145E"/>
    <w:rsid w:val="00E21F63"/>
    <w:rsid w:val="00E232F3"/>
    <w:rsid w:val="00E235AF"/>
    <w:rsid w:val="00E24D3A"/>
    <w:rsid w:val="00E24DFC"/>
    <w:rsid w:val="00E2528B"/>
    <w:rsid w:val="00E254DD"/>
    <w:rsid w:val="00E258C8"/>
    <w:rsid w:val="00E265D8"/>
    <w:rsid w:val="00E27BDB"/>
    <w:rsid w:val="00E30587"/>
    <w:rsid w:val="00E305B8"/>
    <w:rsid w:val="00E30708"/>
    <w:rsid w:val="00E30F7A"/>
    <w:rsid w:val="00E3146F"/>
    <w:rsid w:val="00E33338"/>
    <w:rsid w:val="00E33A38"/>
    <w:rsid w:val="00E33C62"/>
    <w:rsid w:val="00E3447B"/>
    <w:rsid w:val="00E34801"/>
    <w:rsid w:val="00E34ADF"/>
    <w:rsid w:val="00E34DBF"/>
    <w:rsid w:val="00E35EA2"/>
    <w:rsid w:val="00E36B7D"/>
    <w:rsid w:val="00E36BDA"/>
    <w:rsid w:val="00E36CF6"/>
    <w:rsid w:val="00E37E46"/>
    <w:rsid w:val="00E40C25"/>
    <w:rsid w:val="00E416A4"/>
    <w:rsid w:val="00E44330"/>
    <w:rsid w:val="00E45054"/>
    <w:rsid w:val="00E47D33"/>
    <w:rsid w:val="00E47D9E"/>
    <w:rsid w:val="00E50D35"/>
    <w:rsid w:val="00E52CE4"/>
    <w:rsid w:val="00E53A62"/>
    <w:rsid w:val="00E552E7"/>
    <w:rsid w:val="00E55706"/>
    <w:rsid w:val="00E55CDB"/>
    <w:rsid w:val="00E568B7"/>
    <w:rsid w:val="00E57129"/>
    <w:rsid w:val="00E600C3"/>
    <w:rsid w:val="00E61E8B"/>
    <w:rsid w:val="00E6250D"/>
    <w:rsid w:val="00E62554"/>
    <w:rsid w:val="00E6267B"/>
    <w:rsid w:val="00E62A53"/>
    <w:rsid w:val="00E63658"/>
    <w:rsid w:val="00E63A8E"/>
    <w:rsid w:val="00E64975"/>
    <w:rsid w:val="00E65071"/>
    <w:rsid w:val="00E65115"/>
    <w:rsid w:val="00E6580F"/>
    <w:rsid w:val="00E65BDE"/>
    <w:rsid w:val="00E66DCE"/>
    <w:rsid w:val="00E66EA9"/>
    <w:rsid w:val="00E672A5"/>
    <w:rsid w:val="00E67E76"/>
    <w:rsid w:val="00E70DD8"/>
    <w:rsid w:val="00E70FB5"/>
    <w:rsid w:val="00E7157E"/>
    <w:rsid w:val="00E7166B"/>
    <w:rsid w:val="00E72174"/>
    <w:rsid w:val="00E724BA"/>
    <w:rsid w:val="00E72E4D"/>
    <w:rsid w:val="00E72ED3"/>
    <w:rsid w:val="00E73C03"/>
    <w:rsid w:val="00E74400"/>
    <w:rsid w:val="00E74C64"/>
    <w:rsid w:val="00E759A4"/>
    <w:rsid w:val="00E7602B"/>
    <w:rsid w:val="00E7614C"/>
    <w:rsid w:val="00E76E5A"/>
    <w:rsid w:val="00E774A2"/>
    <w:rsid w:val="00E77E86"/>
    <w:rsid w:val="00E80348"/>
    <w:rsid w:val="00E80D80"/>
    <w:rsid w:val="00E80DD6"/>
    <w:rsid w:val="00E80F76"/>
    <w:rsid w:val="00E8106B"/>
    <w:rsid w:val="00E81238"/>
    <w:rsid w:val="00E81483"/>
    <w:rsid w:val="00E81D70"/>
    <w:rsid w:val="00E827AA"/>
    <w:rsid w:val="00E828F0"/>
    <w:rsid w:val="00E82B14"/>
    <w:rsid w:val="00E83183"/>
    <w:rsid w:val="00E84312"/>
    <w:rsid w:val="00E84DB6"/>
    <w:rsid w:val="00E84F15"/>
    <w:rsid w:val="00E86104"/>
    <w:rsid w:val="00E862D1"/>
    <w:rsid w:val="00E8644C"/>
    <w:rsid w:val="00E874C2"/>
    <w:rsid w:val="00E877C0"/>
    <w:rsid w:val="00E87D21"/>
    <w:rsid w:val="00E90133"/>
    <w:rsid w:val="00E90411"/>
    <w:rsid w:val="00E90DDC"/>
    <w:rsid w:val="00E90EAD"/>
    <w:rsid w:val="00E910B1"/>
    <w:rsid w:val="00E9317B"/>
    <w:rsid w:val="00E93852"/>
    <w:rsid w:val="00E93B19"/>
    <w:rsid w:val="00E93CBC"/>
    <w:rsid w:val="00E94529"/>
    <w:rsid w:val="00E95232"/>
    <w:rsid w:val="00E95A52"/>
    <w:rsid w:val="00E95B9A"/>
    <w:rsid w:val="00E96436"/>
    <w:rsid w:val="00EA1ACD"/>
    <w:rsid w:val="00EA29E0"/>
    <w:rsid w:val="00EA4186"/>
    <w:rsid w:val="00EA4322"/>
    <w:rsid w:val="00EA43F4"/>
    <w:rsid w:val="00EA4A86"/>
    <w:rsid w:val="00EA67E0"/>
    <w:rsid w:val="00EA6FD2"/>
    <w:rsid w:val="00EA71D1"/>
    <w:rsid w:val="00EB00BA"/>
    <w:rsid w:val="00EB08CB"/>
    <w:rsid w:val="00EB142D"/>
    <w:rsid w:val="00EB1819"/>
    <w:rsid w:val="00EB200A"/>
    <w:rsid w:val="00EB3E93"/>
    <w:rsid w:val="00EB4056"/>
    <w:rsid w:val="00EB4E52"/>
    <w:rsid w:val="00EB4E71"/>
    <w:rsid w:val="00EB7C7E"/>
    <w:rsid w:val="00EB7E8C"/>
    <w:rsid w:val="00EC1088"/>
    <w:rsid w:val="00EC2D93"/>
    <w:rsid w:val="00EC3789"/>
    <w:rsid w:val="00EC4048"/>
    <w:rsid w:val="00EC40BC"/>
    <w:rsid w:val="00EC44A3"/>
    <w:rsid w:val="00EC4702"/>
    <w:rsid w:val="00EC5D25"/>
    <w:rsid w:val="00EC61CC"/>
    <w:rsid w:val="00EC679B"/>
    <w:rsid w:val="00ED0936"/>
    <w:rsid w:val="00ED0C16"/>
    <w:rsid w:val="00ED2151"/>
    <w:rsid w:val="00ED244E"/>
    <w:rsid w:val="00ED365C"/>
    <w:rsid w:val="00ED3796"/>
    <w:rsid w:val="00ED39E6"/>
    <w:rsid w:val="00ED42E3"/>
    <w:rsid w:val="00ED4B89"/>
    <w:rsid w:val="00ED4D91"/>
    <w:rsid w:val="00ED520C"/>
    <w:rsid w:val="00ED78A2"/>
    <w:rsid w:val="00ED7964"/>
    <w:rsid w:val="00ED7B02"/>
    <w:rsid w:val="00ED7CD3"/>
    <w:rsid w:val="00EE089E"/>
    <w:rsid w:val="00EE0A9E"/>
    <w:rsid w:val="00EE0E58"/>
    <w:rsid w:val="00EE150C"/>
    <w:rsid w:val="00EE17C8"/>
    <w:rsid w:val="00EE262D"/>
    <w:rsid w:val="00EE321A"/>
    <w:rsid w:val="00EE3596"/>
    <w:rsid w:val="00EE372F"/>
    <w:rsid w:val="00EE3F22"/>
    <w:rsid w:val="00EE43E6"/>
    <w:rsid w:val="00EE4AB5"/>
    <w:rsid w:val="00EE538A"/>
    <w:rsid w:val="00EE5A97"/>
    <w:rsid w:val="00EE6293"/>
    <w:rsid w:val="00EE695C"/>
    <w:rsid w:val="00EE7EBF"/>
    <w:rsid w:val="00EF07C0"/>
    <w:rsid w:val="00EF09DA"/>
    <w:rsid w:val="00EF2526"/>
    <w:rsid w:val="00EF2AA2"/>
    <w:rsid w:val="00EF35A5"/>
    <w:rsid w:val="00EF3F86"/>
    <w:rsid w:val="00EF6027"/>
    <w:rsid w:val="00EF74AC"/>
    <w:rsid w:val="00F005A2"/>
    <w:rsid w:val="00F00709"/>
    <w:rsid w:val="00F008D8"/>
    <w:rsid w:val="00F0158F"/>
    <w:rsid w:val="00F01D0C"/>
    <w:rsid w:val="00F02743"/>
    <w:rsid w:val="00F02C6A"/>
    <w:rsid w:val="00F03801"/>
    <w:rsid w:val="00F03802"/>
    <w:rsid w:val="00F03F8D"/>
    <w:rsid w:val="00F0564D"/>
    <w:rsid w:val="00F060CC"/>
    <w:rsid w:val="00F07CFA"/>
    <w:rsid w:val="00F10963"/>
    <w:rsid w:val="00F10F3C"/>
    <w:rsid w:val="00F111DC"/>
    <w:rsid w:val="00F116EE"/>
    <w:rsid w:val="00F12A5E"/>
    <w:rsid w:val="00F138F4"/>
    <w:rsid w:val="00F13C32"/>
    <w:rsid w:val="00F14584"/>
    <w:rsid w:val="00F15F54"/>
    <w:rsid w:val="00F166CD"/>
    <w:rsid w:val="00F16FED"/>
    <w:rsid w:val="00F17D84"/>
    <w:rsid w:val="00F2019A"/>
    <w:rsid w:val="00F202A1"/>
    <w:rsid w:val="00F20D0F"/>
    <w:rsid w:val="00F20DDA"/>
    <w:rsid w:val="00F2199B"/>
    <w:rsid w:val="00F21DAB"/>
    <w:rsid w:val="00F2242A"/>
    <w:rsid w:val="00F23084"/>
    <w:rsid w:val="00F231ED"/>
    <w:rsid w:val="00F232AE"/>
    <w:rsid w:val="00F236E2"/>
    <w:rsid w:val="00F23754"/>
    <w:rsid w:val="00F23D66"/>
    <w:rsid w:val="00F23E2A"/>
    <w:rsid w:val="00F24192"/>
    <w:rsid w:val="00F248FD"/>
    <w:rsid w:val="00F249F3"/>
    <w:rsid w:val="00F253B9"/>
    <w:rsid w:val="00F255B7"/>
    <w:rsid w:val="00F25811"/>
    <w:rsid w:val="00F263C0"/>
    <w:rsid w:val="00F26905"/>
    <w:rsid w:val="00F304E7"/>
    <w:rsid w:val="00F307A8"/>
    <w:rsid w:val="00F30936"/>
    <w:rsid w:val="00F313AB"/>
    <w:rsid w:val="00F31BBA"/>
    <w:rsid w:val="00F31F37"/>
    <w:rsid w:val="00F32405"/>
    <w:rsid w:val="00F32477"/>
    <w:rsid w:val="00F32565"/>
    <w:rsid w:val="00F33329"/>
    <w:rsid w:val="00F347E7"/>
    <w:rsid w:val="00F36261"/>
    <w:rsid w:val="00F36E00"/>
    <w:rsid w:val="00F3751B"/>
    <w:rsid w:val="00F37DD9"/>
    <w:rsid w:val="00F40329"/>
    <w:rsid w:val="00F403BC"/>
    <w:rsid w:val="00F40C4F"/>
    <w:rsid w:val="00F41176"/>
    <w:rsid w:val="00F422C9"/>
    <w:rsid w:val="00F42457"/>
    <w:rsid w:val="00F428DD"/>
    <w:rsid w:val="00F43383"/>
    <w:rsid w:val="00F442CB"/>
    <w:rsid w:val="00F452C0"/>
    <w:rsid w:val="00F45403"/>
    <w:rsid w:val="00F45AC1"/>
    <w:rsid w:val="00F46744"/>
    <w:rsid w:val="00F46C46"/>
    <w:rsid w:val="00F46E84"/>
    <w:rsid w:val="00F46F1B"/>
    <w:rsid w:val="00F47295"/>
    <w:rsid w:val="00F47593"/>
    <w:rsid w:val="00F476E2"/>
    <w:rsid w:val="00F50E35"/>
    <w:rsid w:val="00F51403"/>
    <w:rsid w:val="00F52D07"/>
    <w:rsid w:val="00F52E97"/>
    <w:rsid w:val="00F53588"/>
    <w:rsid w:val="00F5556E"/>
    <w:rsid w:val="00F55A84"/>
    <w:rsid w:val="00F5721B"/>
    <w:rsid w:val="00F60253"/>
    <w:rsid w:val="00F602BA"/>
    <w:rsid w:val="00F6056C"/>
    <w:rsid w:val="00F607C3"/>
    <w:rsid w:val="00F60953"/>
    <w:rsid w:val="00F60EFC"/>
    <w:rsid w:val="00F61B82"/>
    <w:rsid w:val="00F6285C"/>
    <w:rsid w:val="00F62D19"/>
    <w:rsid w:val="00F6323E"/>
    <w:rsid w:val="00F6399D"/>
    <w:rsid w:val="00F641E4"/>
    <w:rsid w:val="00F64BC8"/>
    <w:rsid w:val="00F64CAC"/>
    <w:rsid w:val="00F65347"/>
    <w:rsid w:val="00F66665"/>
    <w:rsid w:val="00F669D0"/>
    <w:rsid w:val="00F66AFA"/>
    <w:rsid w:val="00F66B6B"/>
    <w:rsid w:val="00F678E6"/>
    <w:rsid w:val="00F67B34"/>
    <w:rsid w:val="00F700CD"/>
    <w:rsid w:val="00F709AF"/>
    <w:rsid w:val="00F7172E"/>
    <w:rsid w:val="00F71B74"/>
    <w:rsid w:val="00F71F53"/>
    <w:rsid w:val="00F72655"/>
    <w:rsid w:val="00F7283A"/>
    <w:rsid w:val="00F73519"/>
    <w:rsid w:val="00F73796"/>
    <w:rsid w:val="00F73B33"/>
    <w:rsid w:val="00F742ED"/>
    <w:rsid w:val="00F746E2"/>
    <w:rsid w:val="00F74767"/>
    <w:rsid w:val="00F74D11"/>
    <w:rsid w:val="00F75625"/>
    <w:rsid w:val="00F75E59"/>
    <w:rsid w:val="00F76209"/>
    <w:rsid w:val="00F764B3"/>
    <w:rsid w:val="00F77203"/>
    <w:rsid w:val="00F7723C"/>
    <w:rsid w:val="00F816DD"/>
    <w:rsid w:val="00F83213"/>
    <w:rsid w:val="00F83E1D"/>
    <w:rsid w:val="00F840D2"/>
    <w:rsid w:val="00F85F7D"/>
    <w:rsid w:val="00F87C14"/>
    <w:rsid w:val="00F9004E"/>
    <w:rsid w:val="00F90098"/>
    <w:rsid w:val="00F90509"/>
    <w:rsid w:val="00F90FC9"/>
    <w:rsid w:val="00F91458"/>
    <w:rsid w:val="00F918E0"/>
    <w:rsid w:val="00F91A86"/>
    <w:rsid w:val="00F927C0"/>
    <w:rsid w:val="00F92DC7"/>
    <w:rsid w:val="00F9441F"/>
    <w:rsid w:val="00F95B34"/>
    <w:rsid w:val="00F9664C"/>
    <w:rsid w:val="00F97DCB"/>
    <w:rsid w:val="00F97F1F"/>
    <w:rsid w:val="00FA02E2"/>
    <w:rsid w:val="00FA09A0"/>
    <w:rsid w:val="00FA172A"/>
    <w:rsid w:val="00FA1EB6"/>
    <w:rsid w:val="00FA23F8"/>
    <w:rsid w:val="00FA2621"/>
    <w:rsid w:val="00FA297B"/>
    <w:rsid w:val="00FA4632"/>
    <w:rsid w:val="00FA47D5"/>
    <w:rsid w:val="00FA4B07"/>
    <w:rsid w:val="00FA4B4F"/>
    <w:rsid w:val="00FA4D59"/>
    <w:rsid w:val="00FA500E"/>
    <w:rsid w:val="00FA6279"/>
    <w:rsid w:val="00FA6F2E"/>
    <w:rsid w:val="00FB066D"/>
    <w:rsid w:val="00FB16C3"/>
    <w:rsid w:val="00FB19A7"/>
    <w:rsid w:val="00FB1FFF"/>
    <w:rsid w:val="00FB3495"/>
    <w:rsid w:val="00FB3CCF"/>
    <w:rsid w:val="00FB4018"/>
    <w:rsid w:val="00FB4554"/>
    <w:rsid w:val="00FB5229"/>
    <w:rsid w:val="00FB6AFD"/>
    <w:rsid w:val="00FB730C"/>
    <w:rsid w:val="00FB77E4"/>
    <w:rsid w:val="00FC14FD"/>
    <w:rsid w:val="00FC24EB"/>
    <w:rsid w:val="00FC2863"/>
    <w:rsid w:val="00FC2996"/>
    <w:rsid w:val="00FC32D9"/>
    <w:rsid w:val="00FC339E"/>
    <w:rsid w:val="00FC35C4"/>
    <w:rsid w:val="00FC4087"/>
    <w:rsid w:val="00FC4B23"/>
    <w:rsid w:val="00FC57D8"/>
    <w:rsid w:val="00FC67AE"/>
    <w:rsid w:val="00FC6971"/>
    <w:rsid w:val="00FC6979"/>
    <w:rsid w:val="00FC71F3"/>
    <w:rsid w:val="00FD080A"/>
    <w:rsid w:val="00FD150C"/>
    <w:rsid w:val="00FD17E0"/>
    <w:rsid w:val="00FD1B0C"/>
    <w:rsid w:val="00FD1CD5"/>
    <w:rsid w:val="00FD2568"/>
    <w:rsid w:val="00FD2BFF"/>
    <w:rsid w:val="00FD3075"/>
    <w:rsid w:val="00FD35CF"/>
    <w:rsid w:val="00FD38DD"/>
    <w:rsid w:val="00FD3B54"/>
    <w:rsid w:val="00FD3FAB"/>
    <w:rsid w:val="00FD4A74"/>
    <w:rsid w:val="00FD4C15"/>
    <w:rsid w:val="00FD51A7"/>
    <w:rsid w:val="00FD688F"/>
    <w:rsid w:val="00FE08F7"/>
    <w:rsid w:val="00FE11A5"/>
    <w:rsid w:val="00FE1730"/>
    <w:rsid w:val="00FE2221"/>
    <w:rsid w:val="00FE31AE"/>
    <w:rsid w:val="00FE3F0F"/>
    <w:rsid w:val="00FE5C5D"/>
    <w:rsid w:val="00FE5C9F"/>
    <w:rsid w:val="00FE62CA"/>
    <w:rsid w:val="00FE68B4"/>
    <w:rsid w:val="00FE6DC8"/>
    <w:rsid w:val="00FE7C09"/>
    <w:rsid w:val="00FF1A94"/>
    <w:rsid w:val="00FF328E"/>
    <w:rsid w:val="00FF384F"/>
    <w:rsid w:val="00FF4AF0"/>
    <w:rsid w:val="00FF4CFD"/>
    <w:rsid w:val="00FF52D8"/>
    <w:rsid w:val="00FF5B27"/>
    <w:rsid w:val="00FF6292"/>
    <w:rsid w:val="00FF6781"/>
    <w:rsid w:val="00FF68B4"/>
    <w:rsid w:val="00FF68D4"/>
    <w:rsid w:val="00FF6914"/>
    <w:rsid w:val="011A430A"/>
    <w:rsid w:val="0134683A"/>
    <w:rsid w:val="01411FC2"/>
    <w:rsid w:val="01CE54C1"/>
    <w:rsid w:val="02054F52"/>
    <w:rsid w:val="020C6BED"/>
    <w:rsid w:val="02223D56"/>
    <w:rsid w:val="02823263"/>
    <w:rsid w:val="028F35B6"/>
    <w:rsid w:val="02EE513F"/>
    <w:rsid w:val="03004853"/>
    <w:rsid w:val="03036481"/>
    <w:rsid w:val="03117995"/>
    <w:rsid w:val="03175448"/>
    <w:rsid w:val="031D2A12"/>
    <w:rsid w:val="03626791"/>
    <w:rsid w:val="03C124A1"/>
    <w:rsid w:val="03C17B39"/>
    <w:rsid w:val="03CC3BB0"/>
    <w:rsid w:val="03CE1835"/>
    <w:rsid w:val="04040750"/>
    <w:rsid w:val="041A2F36"/>
    <w:rsid w:val="045126D0"/>
    <w:rsid w:val="048C7530"/>
    <w:rsid w:val="04D40D1D"/>
    <w:rsid w:val="05067DC1"/>
    <w:rsid w:val="05243941"/>
    <w:rsid w:val="05346FB1"/>
    <w:rsid w:val="05357906"/>
    <w:rsid w:val="054A02E1"/>
    <w:rsid w:val="054A416A"/>
    <w:rsid w:val="05546B84"/>
    <w:rsid w:val="059B6658"/>
    <w:rsid w:val="05C12888"/>
    <w:rsid w:val="05E4496B"/>
    <w:rsid w:val="05FB2EEB"/>
    <w:rsid w:val="06103398"/>
    <w:rsid w:val="06134C88"/>
    <w:rsid w:val="06751128"/>
    <w:rsid w:val="06F415CC"/>
    <w:rsid w:val="07204F39"/>
    <w:rsid w:val="073C456C"/>
    <w:rsid w:val="07465951"/>
    <w:rsid w:val="078B5EF9"/>
    <w:rsid w:val="078E5270"/>
    <w:rsid w:val="07E7407A"/>
    <w:rsid w:val="07EA70C4"/>
    <w:rsid w:val="08215AE4"/>
    <w:rsid w:val="082A16E8"/>
    <w:rsid w:val="087A0C88"/>
    <w:rsid w:val="08A07782"/>
    <w:rsid w:val="08C76272"/>
    <w:rsid w:val="09424BCD"/>
    <w:rsid w:val="0946448F"/>
    <w:rsid w:val="095D5E7F"/>
    <w:rsid w:val="096C16C7"/>
    <w:rsid w:val="098C50FC"/>
    <w:rsid w:val="09C06245"/>
    <w:rsid w:val="09C1778E"/>
    <w:rsid w:val="09CD7281"/>
    <w:rsid w:val="09D21A33"/>
    <w:rsid w:val="0A281E3E"/>
    <w:rsid w:val="0A514F0E"/>
    <w:rsid w:val="0A8C4EE9"/>
    <w:rsid w:val="0A9926DB"/>
    <w:rsid w:val="0ADC6B3C"/>
    <w:rsid w:val="0AE87A23"/>
    <w:rsid w:val="0B0B4394"/>
    <w:rsid w:val="0B174E12"/>
    <w:rsid w:val="0B774FEE"/>
    <w:rsid w:val="0B986E6A"/>
    <w:rsid w:val="0BD20912"/>
    <w:rsid w:val="0C061354"/>
    <w:rsid w:val="0C0E1F6A"/>
    <w:rsid w:val="0C1922CB"/>
    <w:rsid w:val="0C3E2E27"/>
    <w:rsid w:val="0C3E70F4"/>
    <w:rsid w:val="0C47220A"/>
    <w:rsid w:val="0C602AFE"/>
    <w:rsid w:val="0C860ED4"/>
    <w:rsid w:val="0C91372E"/>
    <w:rsid w:val="0C973EAC"/>
    <w:rsid w:val="0CC35F54"/>
    <w:rsid w:val="0CD64C16"/>
    <w:rsid w:val="0D4B564F"/>
    <w:rsid w:val="0D71572E"/>
    <w:rsid w:val="0D790D54"/>
    <w:rsid w:val="0D8055CE"/>
    <w:rsid w:val="0D86333C"/>
    <w:rsid w:val="0D92717F"/>
    <w:rsid w:val="0D9B1E1D"/>
    <w:rsid w:val="0DAE3091"/>
    <w:rsid w:val="0DFB35B2"/>
    <w:rsid w:val="0E000554"/>
    <w:rsid w:val="0E7E526A"/>
    <w:rsid w:val="0E8813E4"/>
    <w:rsid w:val="0EEA5CD7"/>
    <w:rsid w:val="0F0E7940"/>
    <w:rsid w:val="0F264234"/>
    <w:rsid w:val="0F2812FD"/>
    <w:rsid w:val="0F5A6277"/>
    <w:rsid w:val="0F692FC4"/>
    <w:rsid w:val="0F704352"/>
    <w:rsid w:val="0F7F40C0"/>
    <w:rsid w:val="0FAD1102"/>
    <w:rsid w:val="0FD17C3F"/>
    <w:rsid w:val="0FDE1E6B"/>
    <w:rsid w:val="0FEF54EE"/>
    <w:rsid w:val="0FF01BF1"/>
    <w:rsid w:val="0FFB2A7D"/>
    <w:rsid w:val="1034618D"/>
    <w:rsid w:val="10B82E6A"/>
    <w:rsid w:val="10EE116A"/>
    <w:rsid w:val="11085182"/>
    <w:rsid w:val="11315BC2"/>
    <w:rsid w:val="113F4EFE"/>
    <w:rsid w:val="11527F60"/>
    <w:rsid w:val="11553800"/>
    <w:rsid w:val="1168741E"/>
    <w:rsid w:val="11911E2E"/>
    <w:rsid w:val="11BD2243"/>
    <w:rsid w:val="11D7436A"/>
    <w:rsid w:val="121E634A"/>
    <w:rsid w:val="12466EEF"/>
    <w:rsid w:val="12B564BD"/>
    <w:rsid w:val="1357607A"/>
    <w:rsid w:val="135D471A"/>
    <w:rsid w:val="13813B5E"/>
    <w:rsid w:val="13E1732E"/>
    <w:rsid w:val="14520648"/>
    <w:rsid w:val="14537D9F"/>
    <w:rsid w:val="148443FC"/>
    <w:rsid w:val="149158A9"/>
    <w:rsid w:val="14CC7005"/>
    <w:rsid w:val="150855C8"/>
    <w:rsid w:val="15BA1E98"/>
    <w:rsid w:val="15DC7578"/>
    <w:rsid w:val="15F26C8F"/>
    <w:rsid w:val="163C3E9A"/>
    <w:rsid w:val="169A3A63"/>
    <w:rsid w:val="169E1C27"/>
    <w:rsid w:val="16B41EE1"/>
    <w:rsid w:val="16B74799"/>
    <w:rsid w:val="16CE22F0"/>
    <w:rsid w:val="174F370F"/>
    <w:rsid w:val="179228C0"/>
    <w:rsid w:val="18033352"/>
    <w:rsid w:val="1813149C"/>
    <w:rsid w:val="18187335"/>
    <w:rsid w:val="181C32F4"/>
    <w:rsid w:val="18274E61"/>
    <w:rsid w:val="18477C1A"/>
    <w:rsid w:val="18B50E78"/>
    <w:rsid w:val="18E80644"/>
    <w:rsid w:val="18E92A80"/>
    <w:rsid w:val="19014E38"/>
    <w:rsid w:val="19182D6C"/>
    <w:rsid w:val="192401A1"/>
    <w:rsid w:val="192F1326"/>
    <w:rsid w:val="19524BF2"/>
    <w:rsid w:val="196A1E12"/>
    <w:rsid w:val="198C7ED2"/>
    <w:rsid w:val="19A410F8"/>
    <w:rsid w:val="1A620FF0"/>
    <w:rsid w:val="1A68217A"/>
    <w:rsid w:val="1AA32BED"/>
    <w:rsid w:val="1ADD7FFC"/>
    <w:rsid w:val="1ADF238C"/>
    <w:rsid w:val="1AE216BB"/>
    <w:rsid w:val="1AE94FB9"/>
    <w:rsid w:val="1AEB70B2"/>
    <w:rsid w:val="1AFF47DC"/>
    <w:rsid w:val="1B59326E"/>
    <w:rsid w:val="1B754A9E"/>
    <w:rsid w:val="1BBC5B46"/>
    <w:rsid w:val="1BBD610A"/>
    <w:rsid w:val="1BE83139"/>
    <w:rsid w:val="1BF260EF"/>
    <w:rsid w:val="1C082663"/>
    <w:rsid w:val="1C1351D1"/>
    <w:rsid w:val="1C274BD2"/>
    <w:rsid w:val="1C2C1B1A"/>
    <w:rsid w:val="1C4C3A51"/>
    <w:rsid w:val="1C7C69FC"/>
    <w:rsid w:val="1CA97124"/>
    <w:rsid w:val="1CD33BDC"/>
    <w:rsid w:val="1CD4275A"/>
    <w:rsid w:val="1CD736DF"/>
    <w:rsid w:val="1D0D1BCD"/>
    <w:rsid w:val="1D124075"/>
    <w:rsid w:val="1D352502"/>
    <w:rsid w:val="1D665ED1"/>
    <w:rsid w:val="1D6B2AB2"/>
    <w:rsid w:val="1D837A76"/>
    <w:rsid w:val="1DAD243E"/>
    <w:rsid w:val="1DF43D3E"/>
    <w:rsid w:val="1E2E44BC"/>
    <w:rsid w:val="1E62130A"/>
    <w:rsid w:val="1E9516DF"/>
    <w:rsid w:val="1EC01F5D"/>
    <w:rsid w:val="1F212963"/>
    <w:rsid w:val="1F235DA2"/>
    <w:rsid w:val="1F7A40E8"/>
    <w:rsid w:val="1F8E1CB4"/>
    <w:rsid w:val="1F9D7ED4"/>
    <w:rsid w:val="1FA025B1"/>
    <w:rsid w:val="1FCA323B"/>
    <w:rsid w:val="1FCB1131"/>
    <w:rsid w:val="200F7270"/>
    <w:rsid w:val="20272545"/>
    <w:rsid w:val="2052286C"/>
    <w:rsid w:val="20821001"/>
    <w:rsid w:val="20B031B7"/>
    <w:rsid w:val="20DA482A"/>
    <w:rsid w:val="20E24E97"/>
    <w:rsid w:val="20F2660E"/>
    <w:rsid w:val="215E4B7D"/>
    <w:rsid w:val="216534CC"/>
    <w:rsid w:val="2172770F"/>
    <w:rsid w:val="21BF4CC5"/>
    <w:rsid w:val="21E277FA"/>
    <w:rsid w:val="21EC3C80"/>
    <w:rsid w:val="22775899"/>
    <w:rsid w:val="22D90AB7"/>
    <w:rsid w:val="22ED19A4"/>
    <w:rsid w:val="22FF2E0B"/>
    <w:rsid w:val="2320212A"/>
    <w:rsid w:val="234311E2"/>
    <w:rsid w:val="237002BF"/>
    <w:rsid w:val="23716E19"/>
    <w:rsid w:val="239A04EF"/>
    <w:rsid w:val="239F63EE"/>
    <w:rsid w:val="2451627C"/>
    <w:rsid w:val="24654FD0"/>
    <w:rsid w:val="247122AE"/>
    <w:rsid w:val="24933093"/>
    <w:rsid w:val="24B032CF"/>
    <w:rsid w:val="250361C2"/>
    <w:rsid w:val="255C466B"/>
    <w:rsid w:val="25D11E51"/>
    <w:rsid w:val="25D647F8"/>
    <w:rsid w:val="26132BC2"/>
    <w:rsid w:val="263A2B6C"/>
    <w:rsid w:val="265C375F"/>
    <w:rsid w:val="266D2A2A"/>
    <w:rsid w:val="2680013C"/>
    <w:rsid w:val="269C5D58"/>
    <w:rsid w:val="26B50445"/>
    <w:rsid w:val="26E85164"/>
    <w:rsid w:val="27124F2C"/>
    <w:rsid w:val="272C67E8"/>
    <w:rsid w:val="273B2168"/>
    <w:rsid w:val="273F6230"/>
    <w:rsid w:val="27826579"/>
    <w:rsid w:val="2793478A"/>
    <w:rsid w:val="27C46B92"/>
    <w:rsid w:val="27DD5632"/>
    <w:rsid w:val="27E11B4D"/>
    <w:rsid w:val="2803725A"/>
    <w:rsid w:val="283C6799"/>
    <w:rsid w:val="28A066B3"/>
    <w:rsid w:val="28B17738"/>
    <w:rsid w:val="28D5110C"/>
    <w:rsid w:val="28E15521"/>
    <w:rsid w:val="29361B01"/>
    <w:rsid w:val="29B62FE2"/>
    <w:rsid w:val="29FF0355"/>
    <w:rsid w:val="2A4F28D7"/>
    <w:rsid w:val="2AA64C74"/>
    <w:rsid w:val="2AA668A5"/>
    <w:rsid w:val="2AAE2B7D"/>
    <w:rsid w:val="2AFB1DCD"/>
    <w:rsid w:val="2B03429B"/>
    <w:rsid w:val="2B133F39"/>
    <w:rsid w:val="2B431D03"/>
    <w:rsid w:val="2B4355B7"/>
    <w:rsid w:val="2B5857C4"/>
    <w:rsid w:val="2B5E3CCB"/>
    <w:rsid w:val="2BD15F85"/>
    <w:rsid w:val="2C78619D"/>
    <w:rsid w:val="2C8A37D2"/>
    <w:rsid w:val="2CEB5D3E"/>
    <w:rsid w:val="2D1B36F8"/>
    <w:rsid w:val="2D4B5A24"/>
    <w:rsid w:val="2DDA5164"/>
    <w:rsid w:val="2DF91D28"/>
    <w:rsid w:val="2E0927F6"/>
    <w:rsid w:val="2E093AE8"/>
    <w:rsid w:val="2E243367"/>
    <w:rsid w:val="2E24470F"/>
    <w:rsid w:val="2E452AF7"/>
    <w:rsid w:val="2E64201A"/>
    <w:rsid w:val="2E7806D6"/>
    <w:rsid w:val="2E7B2FD1"/>
    <w:rsid w:val="2E8B39FC"/>
    <w:rsid w:val="2F433B90"/>
    <w:rsid w:val="2F44206E"/>
    <w:rsid w:val="2F637D3D"/>
    <w:rsid w:val="2F7368A7"/>
    <w:rsid w:val="2FA20835"/>
    <w:rsid w:val="2FF61EDE"/>
    <w:rsid w:val="30121DEE"/>
    <w:rsid w:val="301D724F"/>
    <w:rsid w:val="30D77936"/>
    <w:rsid w:val="313A6116"/>
    <w:rsid w:val="31685A9E"/>
    <w:rsid w:val="317F4321"/>
    <w:rsid w:val="31B2263B"/>
    <w:rsid w:val="320C2383"/>
    <w:rsid w:val="3220787A"/>
    <w:rsid w:val="3245681E"/>
    <w:rsid w:val="3293788C"/>
    <w:rsid w:val="32B615E3"/>
    <w:rsid w:val="32CC5FA8"/>
    <w:rsid w:val="332826CA"/>
    <w:rsid w:val="3381459A"/>
    <w:rsid w:val="338F1D24"/>
    <w:rsid w:val="33934133"/>
    <w:rsid w:val="33C27778"/>
    <w:rsid w:val="33CB30E2"/>
    <w:rsid w:val="33E830BD"/>
    <w:rsid w:val="33EC708B"/>
    <w:rsid w:val="341438A2"/>
    <w:rsid w:val="34506445"/>
    <w:rsid w:val="3457427B"/>
    <w:rsid w:val="349A75F8"/>
    <w:rsid w:val="34CD5C61"/>
    <w:rsid w:val="34E00929"/>
    <w:rsid w:val="34F859FF"/>
    <w:rsid w:val="350662B2"/>
    <w:rsid w:val="350C3926"/>
    <w:rsid w:val="352A5183"/>
    <w:rsid w:val="352B4A09"/>
    <w:rsid w:val="35BD6EA0"/>
    <w:rsid w:val="35C50E50"/>
    <w:rsid w:val="35CA19F8"/>
    <w:rsid w:val="35D35979"/>
    <w:rsid w:val="35D834E0"/>
    <w:rsid w:val="36162E50"/>
    <w:rsid w:val="36254EC5"/>
    <w:rsid w:val="36AE0133"/>
    <w:rsid w:val="36AE1139"/>
    <w:rsid w:val="36BF40B3"/>
    <w:rsid w:val="36F070F2"/>
    <w:rsid w:val="36FF2B5D"/>
    <w:rsid w:val="37017E56"/>
    <w:rsid w:val="37021484"/>
    <w:rsid w:val="37323930"/>
    <w:rsid w:val="37362149"/>
    <w:rsid w:val="376E1D00"/>
    <w:rsid w:val="3781188D"/>
    <w:rsid w:val="37DF5322"/>
    <w:rsid w:val="381E4CC0"/>
    <w:rsid w:val="38285C9B"/>
    <w:rsid w:val="383D3E43"/>
    <w:rsid w:val="38410905"/>
    <w:rsid w:val="3871395F"/>
    <w:rsid w:val="38993922"/>
    <w:rsid w:val="38C71ADF"/>
    <w:rsid w:val="38EA48BF"/>
    <w:rsid w:val="38F70F79"/>
    <w:rsid w:val="39072D1B"/>
    <w:rsid w:val="39337C71"/>
    <w:rsid w:val="39444FBC"/>
    <w:rsid w:val="395C3A47"/>
    <w:rsid w:val="396F4B3C"/>
    <w:rsid w:val="39A94545"/>
    <w:rsid w:val="39BA1E8F"/>
    <w:rsid w:val="39FA6443"/>
    <w:rsid w:val="3A97759C"/>
    <w:rsid w:val="3A9B69B4"/>
    <w:rsid w:val="3AA12ABC"/>
    <w:rsid w:val="3AB900AC"/>
    <w:rsid w:val="3ACD097D"/>
    <w:rsid w:val="3B3B20DC"/>
    <w:rsid w:val="3B455DE4"/>
    <w:rsid w:val="3B5E2A01"/>
    <w:rsid w:val="3B8734FF"/>
    <w:rsid w:val="3BC26416"/>
    <w:rsid w:val="3BDE3488"/>
    <w:rsid w:val="3C5462DE"/>
    <w:rsid w:val="3C60089E"/>
    <w:rsid w:val="3C6940E7"/>
    <w:rsid w:val="3C7544A7"/>
    <w:rsid w:val="3CB1207B"/>
    <w:rsid w:val="3CCD2DEC"/>
    <w:rsid w:val="3D271561"/>
    <w:rsid w:val="3D4C338D"/>
    <w:rsid w:val="3DA52E95"/>
    <w:rsid w:val="3DCE53D9"/>
    <w:rsid w:val="3DE21CE9"/>
    <w:rsid w:val="3DF35FCC"/>
    <w:rsid w:val="3E1257E5"/>
    <w:rsid w:val="3E176A99"/>
    <w:rsid w:val="3E191CE6"/>
    <w:rsid w:val="3E7F3C2B"/>
    <w:rsid w:val="3E916E83"/>
    <w:rsid w:val="3F764D2A"/>
    <w:rsid w:val="3F7C47A5"/>
    <w:rsid w:val="3F953F42"/>
    <w:rsid w:val="3F9F3D14"/>
    <w:rsid w:val="3FB75FD3"/>
    <w:rsid w:val="3FBD3F26"/>
    <w:rsid w:val="3FE23C01"/>
    <w:rsid w:val="3FED53BC"/>
    <w:rsid w:val="400141E7"/>
    <w:rsid w:val="402558A1"/>
    <w:rsid w:val="402937DB"/>
    <w:rsid w:val="402E0B26"/>
    <w:rsid w:val="406C31B4"/>
    <w:rsid w:val="40884BAB"/>
    <w:rsid w:val="40AD420F"/>
    <w:rsid w:val="40D432EC"/>
    <w:rsid w:val="410F4ECA"/>
    <w:rsid w:val="411354A0"/>
    <w:rsid w:val="41361594"/>
    <w:rsid w:val="413A591A"/>
    <w:rsid w:val="413C37E5"/>
    <w:rsid w:val="41612246"/>
    <w:rsid w:val="41B6751F"/>
    <w:rsid w:val="41DA47D3"/>
    <w:rsid w:val="41DB0C53"/>
    <w:rsid w:val="41DF391A"/>
    <w:rsid w:val="420819D4"/>
    <w:rsid w:val="420B55E6"/>
    <w:rsid w:val="42123CD8"/>
    <w:rsid w:val="42402826"/>
    <w:rsid w:val="424269F0"/>
    <w:rsid w:val="42604346"/>
    <w:rsid w:val="42A02EA1"/>
    <w:rsid w:val="42AE426E"/>
    <w:rsid w:val="42DC0DDB"/>
    <w:rsid w:val="42F44377"/>
    <w:rsid w:val="42FC03CE"/>
    <w:rsid w:val="436E55C0"/>
    <w:rsid w:val="43855625"/>
    <w:rsid w:val="439A5863"/>
    <w:rsid w:val="447F55E1"/>
    <w:rsid w:val="44BC2C73"/>
    <w:rsid w:val="44C66F60"/>
    <w:rsid w:val="457F0DDD"/>
    <w:rsid w:val="4581110E"/>
    <w:rsid w:val="45901B69"/>
    <w:rsid w:val="459775A4"/>
    <w:rsid w:val="45996FE5"/>
    <w:rsid w:val="45AC3E8E"/>
    <w:rsid w:val="45E61A78"/>
    <w:rsid w:val="4622123B"/>
    <w:rsid w:val="46384FEA"/>
    <w:rsid w:val="46782F8B"/>
    <w:rsid w:val="469F284C"/>
    <w:rsid w:val="46CC5A5D"/>
    <w:rsid w:val="47105CC0"/>
    <w:rsid w:val="471A7584"/>
    <w:rsid w:val="471C1137"/>
    <w:rsid w:val="47342061"/>
    <w:rsid w:val="474F3BAD"/>
    <w:rsid w:val="47546A66"/>
    <w:rsid w:val="47835CCA"/>
    <w:rsid w:val="47C84024"/>
    <w:rsid w:val="47EF335F"/>
    <w:rsid w:val="482254E2"/>
    <w:rsid w:val="482956CE"/>
    <w:rsid w:val="48395EBD"/>
    <w:rsid w:val="48550CC0"/>
    <w:rsid w:val="48AB2081"/>
    <w:rsid w:val="48DC14B4"/>
    <w:rsid w:val="48EA3B26"/>
    <w:rsid w:val="48EC6863"/>
    <w:rsid w:val="4904250E"/>
    <w:rsid w:val="49080B7C"/>
    <w:rsid w:val="49675177"/>
    <w:rsid w:val="4987340E"/>
    <w:rsid w:val="498A505E"/>
    <w:rsid w:val="49A21625"/>
    <w:rsid w:val="4A032C8C"/>
    <w:rsid w:val="4A176B9D"/>
    <w:rsid w:val="4A1A4712"/>
    <w:rsid w:val="4A71301D"/>
    <w:rsid w:val="4AB956C2"/>
    <w:rsid w:val="4AE247BC"/>
    <w:rsid w:val="4AEA1538"/>
    <w:rsid w:val="4AEF5DCC"/>
    <w:rsid w:val="4AF10D34"/>
    <w:rsid w:val="4B104940"/>
    <w:rsid w:val="4B1A6144"/>
    <w:rsid w:val="4B2D2BE6"/>
    <w:rsid w:val="4B713F05"/>
    <w:rsid w:val="4BB8507F"/>
    <w:rsid w:val="4BB87F78"/>
    <w:rsid w:val="4BD321E4"/>
    <w:rsid w:val="4BEC77C6"/>
    <w:rsid w:val="4C561BFF"/>
    <w:rsid w:val="4C60645B"/>
    <w:rsid w:val="4CE0670D"/>
    <w:rsid w:val="4D106251"/>
    <w:rsid w:val="4D211275"/>
    <w:rsid w:val="4D530DDD"/>
    <w:rsid w:val="4D70647C"/>
    <w:rsid w:val="4DA1418D"/>
    <w:rsid w:val="4DC808DA"/>
    <w:rsid w:val="4DCD1C05"/>
    <w:rsid w:val="4DD059E1"/>
    <w:rsid w:val="4E0D280B"/>
    <w:rsid w:val="4E596E4F"/>
    <w:rsid w:val="4E6F6A35"/>
    <w:rsid w:val="4E75693E"/>
    <w:rsid w:val="4EE4298A"/>
    <w:rsid w:val="4F1A76F3"/>
    <w:rsid w:val="4F3A3CFF"/>
    <w:rsid w:val="4F6F09F1"/>
    <w:rsid w:val="4F9A156B"/>
    <w:rsid w:val="500471AF"/>
    <w:rsid w:val="50131BB5"/>
    <w:rsid w:val="508E45F0"/>
    <w:rsid w:val="50A451A0"/>
    <w:rsid w:val="50A56CB1"/>
    <w:rsid w:val="50AA669F"/>
    <w:rsid w:val="50B52C6C"/>
    <w:rsid w:val="50F70163"/>
    <w:rsid w:val="51656D17"/>
    <w:rsid w:val="516B411D"/>
    <w:rsid w:val="517A073C"/>
    <w:rsid w:val="51933C8C"/>
    <w:rsid w:val="51A451BA"/>
    <w:rsid w:val="51C20B31"/>
    <w:rsid w:val="51E15C9A"/>
    <w:rsid w:val="5216469A"/>
    <w:rsid w:val="522462FB"/>
    <w:rsid w:val="5235797A"/>
    <w:rsid w:val="52614F71"/>
    <w:rsid w:val="52756B57"/>
    <w:rsid w:val="52CF270B"/>
    <w:rsid w:val="52FE3801"/>
    <w:rsid w:val="533231B7"/>
    <w:rsid w:val="535624E4"/>
    <w:rsid w:val="53656261"/>
    <w:rsid w:val="5380558C"/>
    <w:rsid w:val="538232D9"/>
    <w:rsid w:val="53872039"/>
    <w:rsid w:val="53A903AA"/>
    <w:rsid w:val="53D9073D"/>
    <w:rsid w:val="53EF6DA5"/>
    <w:rsid w:val="54084BED"/>
    <w:rsid w:val="54656E05"/>
    <w:rsid w:val="54776BB6"/>
    <w:rsid w:val="5479578B"/>
    <w:rsid w:val="54AC4FAD"/>
    <w:rsid w:val="54BE1092"/>
    <w:rsid w:val="54CE20E2"/>
    <w:rsid w:val="551828FB"/>
    <w:rsid w:val="551A4038"/>
    <w:rsid w:val="552F7F52"/>
    <w:rsid w:val="55305EF7"/>
    <w:rsid w:val="555C0DB5"/>
    <w:rsid w:val="55750145"/>
    <w:rsid w:val="559A1A80"/>
    <w:rsid w:val="55B05F2C"/>
    <w:rsid w:val="55DC2BFD"/>
    <w:rsid w:val="55EA5046"/>
    <w:rsid w:val="55EE0C0B"/>
    <w:rsid w:val="56745954"/>
    <w:rsid w:val="56B5790F"/>
    <w:rsid w:val="56C66893"/>
    <w:rsid w:val="56D71F3D"/>
    <w:rsid w:val="56D919FC"/>
    <w:rsid w:val="57231740"/>
    <w:rsid w:val="574B4702"/>
    <w:rsid w:val="574F71F7"/>
    <w:rsid w:val="57C16588"/>
    <w:rsid w:val="57CD239A"/>
    <w:rsid w:val="58040BAB"/>
    <w:rsid w:val="58466FCB"/>
    <w:rsid w:val="587E073A"/>
    <w:rsid w:val="58840533"/>
    <w:rsid w:val="58A26C1F"/>
    <w:rsid w:val="58B8779D"/>
    <w:rsid w:val="58D171FD"/>
    <w:rsid w:val="590E7B73"/>
    <w:rsid w:val="593132EC"/>
    <w:rsid w:val="59701E26"/>
    <w:rsid w:val="597C3FDA"/>
    <w:rsid w:val="598A738C"/>
    <w:rsid w:val="59E46E89"/>
    <w:rsid w:val="5A0B73C6"/>
    <w:rsid w:val="5A15084D"/>
    <w:rsid w:val="5A2331B3"/>
    <w:rsid w:val="5A275F63"/>
    <w:rsid w:val="5A350A29"/>
    <w:rsid w:val="5A481860"/>
    <w:rsid w:val="5A682D41"/>
    <w:rsid w:val="5A7A1201"/>
    <w:rsid w:val="5B124F78"/>
    <w:rsid w:val="5B383E25"/>
    <w:rsid w:val="5B463785"/>
    <w:rsid w:val="5B4F263B"/>
    <w:rsid w:val="5B5D33AF"/>
    <w:rsid w:val="5B7E4D37"/>
    <w:rsid w:val="5B9F5A60"/>
    <w:rsid w:val="5C115B42"/>
    <w:rsid w:val="5C576F8B"/>
    <w:rsid w:val="5C641B24"/>
    <w:rsid w:val="5CEB6393"/>
    <w:rsid w:val="5D0E07D9"/>
    <w:rsid w:val="5D116A2C"/>
    <w:rsid w:val="5D4527DF"/>
    <w:rsid w:val="5D4B4A25"/>
    <w:rsid w:val="5D675BF1"/>
    <w:rsid w:val="5D9C143B"/>
    <w:rsid w:val="5DBC1F78"/>
    <w:rsid w:val="5DC94329"/>
    <w:rsid w:val="5E0118DF"/>
    <w:rsid w:val="5E127950"/>
    <w:rsid w:val="5E285E63"/>
    <w:rsid w:val="5E4A0E97"/>
    <w:rsid w:val="5E4A1ACE"/>
    <w:rsid w:val="5E5C41E6"/>
    <w:rsid w:val="5E813367"/>
    <w:rsid w:val="5EBD6E4B"/>
    <w:rsid w:val="5F1A5A72"/>
    <w:rsid w:val="5F412927"/>
    <w:rsid w:val="5F6D0BAF"/>
    <w:rsid w:val="5F795298"/>
    <w:rsid w:val="5FDE070D"/>
    <w:rsid w:val="60005190"/>
    <w:rsid w:val="60215292"/>
    <w:rsid w:val="603A63E4"/>
    <w:rsid w:val="60787F3E"/>
    <w:rsid w:val="612C37F1"/>
    <w:rsid w:val="61681B9F"/>
    <w:rsid w:val="61761FA3"/>
    <w:rsid w:val="61AD6578"/>
    <w:rsid w:val="61B431F8"/>
    <w:rsid w:val="62817E63"/>
    <w:rsid w:val="628E03BF"/>
    <w:rsid w:val="629152E7"/>
    <w:rsid w:val="62A25746"/>
    <w:rsid w:val="6329551F"/>
    <w:rsid w:val="632D70E9"/>
    <w:rsid w:val="63614249"/>
    <w:rsid w:val="63CB6377"/>
    <w:rsid w:val="64156C3C"/>
    <w:rsid w:val="641F6922"/>
    <w:rsid w:val="64317A4A"/>
    <w:rsid w:val="64326425"/>
    <w:rsid w:val="64346872"/>
    <w:rsid w:val="64372B4C"/>
    <w:rsid w:val="6460175B"/>
    <w:rsid w:val="64BC23C3"/>
    <w:rsid w:val="64CE1249"/>
    <w:rsid w:val="64E27015"/>
    <w:rsid w:val="65CE1615"/>
    <w:rsid w:val="65DD65AF"/>
    <w:rsid w:val="65F16163"/>
    <w:rsid w:val="6612569B"/>
    <w:rsid w:val="66350BC0"/>
    <w:rsid w:val="663C145B"/>
    <w:rsid w:val="66AE5E60"/>
    <w:rsid w:val="66B12FE2"/>
    <w:rsid w:val="66CC1EA0"/>
    <w:rsid w:val="66E51A82"/>
    <w:rsid w:val="66EB15F2"/>
    <w:rsid w:val="672229B1"/>
    <w:rsid w:val="67C779FD"/>
    <w:rsid w:val="68233FE2"/>
    <w:rsid w:val="68271491"/>
    <w:rsid w:val="686A2F6A"/>
    <w:rsid w:val="68A210E5"/>
    <w:rsid w:val="68B72FF4"/>
    <w:rsid w:val="68CB7A2C"/>
    <w:rsid w:val="68E91C38"/>
    <w:rsid w:val="69324B17"/>
    <w:rsid w:val="693B56BC"/>
    <w:rsid w:val="696F01C9"/>
    <w:rsid w:val="698044A5"/>
    <w:rsid w:val="698B15A4"/>
    <w:rsid w:val="699762C9"/>
    <w:rsid w:val="69A21AE7"/>
    <w:rsid w:val="69BD5463"/>
    <w:rsid w:val="69D07728"/>
    <w:rsid w:val="69F34EA5"/>
    <w:rsid w:val="6A224DB4"/>
    <w:rsid w:val="6A3257E1"/>
    <w:rsid w:val="6AE438A6"/>
    <w:rsid w:val="6AEC75FF"/>
    <w:rsid w:val="6B0025F5"/>
    <w:rsid w:val="6B0E2BAC"/>
    <w:rsid w:val="6B2018FE"/>
    <w:rsid w:val="6B301A2B"/>
    <w:rsid w:val="6B5835ED"/>
    <w:rsid w:val="6B9474AA"/>
    <w:rsid w:val="6BA636F1"/>
    <w:rsid w:val="6BB021BC"/>
    <w:rsid w:val="6BB6580A"/>
    <w:rsid w:val="6BC73B27"/>
    <w:rsid w:val="6BD9702B"/>
    <w:rsid w:val="6BE2035B"/>
    <w:rsid w:val="6BFB1BF5"/>
    <w:rsid w:val="6C0060D2"/>
    <w:rsid w:val="6C0E176B"/>
    <w:rsid w:val="6C296AE2"/>
    <w:rsid w:val="6C360CAD"/>
    <w:rsid w:val="6C3A254B"/>
    <w:rsid w:val="6C55090C"/>
    <w:rsid w:val="6C57222D"/>
    <w:rsid w:val="6C776701"/>
    <w:rsid w:val="6CA9147F"/>
    <w:rsid w:val="6CB4707B"/>
    <w:rsid w:val="6CE23C2C"/>
    <w:rsid w:val="6D1F062C"/>
    <w:rsid w:val="6D855A48"/>
    <w:rsid w:val="6E3553D1"/>
    <w:rsid w:val="6E467B5A"/>
    <w:rsid w:val="6E54772D"/>
    <w:rsid w:val="6EC24D4E"/>
    <w:rsid w:val="6ED529FF"/>
    <w:rsid w:val="6F6C4837"/>
    <w:rsid w:val="6FB72056"/>
    <w:rsid w:val="6FD50FEE"/>
    <w:rsid w:val="70286C2C"/>
    <w:rsid w:val="70430F69"/>
    <w:rsid w:val="70D94B4C"/>
    <w:rsid w:val="712F7095"/>
    <w:rsid w:val="71367F49"/>
    <w:rsid w:val="713A3B3A"/>
    <w:rsid w:val="715B3690"/>
    <w:rsid w:val="71676F1B"/>
    <w:rsid w:val="71B24E9F"/>
    <w:rsid w:val="727051DB"/>
    <w:rsid w:val="72A10820"/>
    <w:rsid w:val="730A6A22"/>
    <w:rsid w:val="736B6686"/>
    <w:rsid w:val="73D87619"/>
    <w:rsid w:val="73E536E4"/>
    <w:rsid w:val="73EB1774"/>
    <w:rsid w:val="74255EC4"/>
    <w:rsid w:val="748C38C1"/>
    <w:rsid w:val="74C06A74"/>
    <w:rsid w:val="74C83AAD"/>
    <w:rsid w:val="755C5B2A"/>
    <w:rsid w:val="75730C0D"/>
    <w:rsid w:val="75826F1F"/>
    <w:rsid w:val="759E25A4"/>
    <w:rsid w:val="75A40A8D"/>
    <w:rsid w:val="75B865BB"/>
    <w:rsid w:val="75BF7F65"/>
    <w:rsid w:val="75EB0D24"/>
    <w:rsid w:val="763F2887"/>
    <w:rsid w:val="7641171E"/>
    <w:rsid w:val="76573A05"/>
    <w:rsid w:val="765F637A"/>
    <w:rsid w:val="76667385"/>
    <w:rsid w:val="768A48E6"/>
    <w:rsid w:val="769E108F"/>
    <w:rsid w:val="76B07A0D"/>
    <w:rsid w:val="76FA74A7"/>
    <w:rsid w:val="77603EAD"/>
    <w:rsid w:val="7762550F"/>
    <w:rsid w:val="77A74027"/>
    <w:rsid w:val="77D9530E"/>
    <w:rsid w:val="77F870C6"/>
    <w:rsid w:val="77FF2FAE"/>
    <w:rsid w:val="78083F6C"/>
    <w:rsid w:val="780F293C"/>
    <w:rsid w:val="78212811"/>
    <w:rsid w:val="786F69A2"/>
    <w:rsid w:val="78814DBC"/>
    <w:rsid w:val="788F655B"/>
    <w:rsid w:val="78EB1DC5"/>
    <w:rsid w:val="79207F25"/>
    <w:rsid w:val="796F2A41"/>
    <w:rsid w:val="79A336FE"/>
    <w:rsid w:val="79AB4472"/>
    <w:rsid w:val="79CC7A3A"/>
    <w:rsid w:val="7A021EE3"/>
    <w:rsid w:val="7A591B8B"/>
    <w:rsid w:val="7A674DA8"/>
    <w:rsid w:val="7A7B1A95"/>
    <w:rsid w:val="7A911ED0"/>
    <w:rsid w:val="7AC322A6"/>
    <w:rsid w:val="7AE85868"/>
    <w:rsid w:val="7AEF6BF7"/>
    <w:rsid w:val="7B2940B4"/>
    <w:rsid w:val="7B3C178E"/>
    <w:rsid w:val="7B6D1BCC"/>
    <w:rsid w:val="7B756AD1"/>
    <w:rsid w:val="7B9A4D1F"/>
    <w:rsid w:val="7B9E5628"/>
    <w:rsid w:val="7BAD4BF5"/>
    <w:rsid w:val="7BF35C16"/>
    <w:rsid w:val="7C246524"/>
    <w:rsid w:val="7C5112EB"/>
    <w:rsid w:val="7C597451"/>
    <w:rsid w:val="7C9A1181"/>
    <w:rsid w:val="7CB21885"/>
    <w:rsid w:val="7CBC0D5A"/>
    <w:rsid w:val="7CD91798"/>
    <w:rsid w:val="7CE63CC6"/>
    <w:rsid w:val="7D131545"/>
    <w:rsid w:val="7D3D63B5"/>
    <w:rsid w:val="7D474AC8"/>
    <w:rsid w:val="7D6C2781"/>
    <w:rsid w:val="7DF06CE8"/>
    <w:rsid w:val="7DF436EC"/>
    <w:rsid w:val="7E2332E9"/>
    <w:rsid w:val="7E4333AF"/>
    <w:rsid w:val="7E495DB2"/>
    <w:rsid w:val="7E8F6D32"/>
    <w:rsid w:val="7ED431CD"/>
    <w:rsid w:val="7F410EA6"/>
    <w:rsid w:val="7F6317BF"/>
    <w:rsid w:val="7F995961"/>
    <w:rsid w:val="7FD23D99"/>
    <w:rsid w:val="7FEC38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7"/>
    <w:qFormat/>
    <w:uiPriority w:val="0"/>
  </w:style>
  <w:style w:type="paragraph" w:styleId="6">
    <w:name w:val="heading 2"/>
    <w:basedOn w:val="7"/>
    <w:next w:val="1"/>
    <w:link w:val="55"/>
    <w:qFormat/>
    <w:uiPriority w:val="0"/>
  </w:style>
  <w:style w:type="paragraph" w:styleId="8">
    <w:name w:val="heading 3"/>
    <w:basedOn w:val="1"/>
    <w:next w:val="1"/>
    <w:link w:val="56"/>
    <w:qFormat/>
    <w:uiPriority w:val="0"/>
    <w:pPr>
      <w:numPr>
        <w:ilvl w:val="2"/>
        <w:numId w:val="1"/>
      </w:numPr>
      <w:snapToGrid w:val="0"/>
      <w:spacing w:before="35" w:beforeLines="35" w:line="360" w:lineRule="auto"/>
      <w:contextualSpacing/>
      <w:outlineLvl w:val="2"/>
    </w:pPr>
    <w:rPr>
      <w:rFonts w:eastAsia="黑体"/>
      <w:sz w:val="28"/>
      <w:szCs w:val="30"/>
    </w:rPr>
  </w:style>
  <w:style w:type="paragraph" w:styleId="9">
    <w:name w:val="heading 4"/>
    <w:basedOn w:val="1"/>
    <w:next w:val="1"/>
    <w:link w:val="59"/>
    <w:qFormat/>
    <w:uiPriority w:val="0"/>
    <w:pPr>
      <w:keepNext/>
      <w:keepLines/>
      <w:spacing w:before="280" w:after="290" w:line="376" w:lineRule="auto"/>
      <w:outlineLvl w:val="3"/>
    </w:pPr>
    <w:rPr>
      <w:rFonts w:ascii="Cambria" w:hAnsi="Cambria"/>
      <w:b/>
      <w:bCs/>
      <w:sz w:val="28"/>
      <w:szCs w:val="28"/>
    </w:rPr>
  </w:style>
  <w:style w:type="paragraph" w:styleId="10">
    <w:name w:val="heading 5"/>
    <w:basedOn w:val="1"/>
    <w:next w:val="1"/>
    <w:link w:val="63"/>
    <w:qFormat/>
    <w:uiPriority w:val="0"/>
    <w:pPr>
      <w:keepNext/>
      <w:keepLines/>
      <w:spacing w:before="280" w:after="290" w:line="376" w:lineRule="auto"/>
      <w:outlineLvl w:val="4"/>
    </w:pPr>
    <w:rPr>
      <w:b/>
      <w:bCs/>
      <w:sz w:val="28"/>
      <w:szCs w:val="28"/>
    </w:rPr>
  </w:style>
  <w:style w:type="paragraph" w:styleId="11">
    <w:name w:val="heading 6"/>
    <w:basedOn w:val="1"/>
    <w:next w:val="1"/>
    <w:link w:val="60"/>
    <w:qFormat/>
    <w:uiPriority w:val="0"/>
    <w:pPr>
      <w:keepNext/>
      <w:keepLines/>
      <w:spacing w:before="240" w:after="64" w:line="320" w:lineRule="auto"/>
      <w:outlineLvl w:val="5"/>
    </w:pPr>
    <w:rPr>
      <w:rFonts w:ascii="Cambria" w:hAnsi="Cambria"/>
      <w:b/>
      <w:bCs/>
      <w:sz w:val="24"/>
    </w:rPr>
  </w:style>
  <w:style w:type="paragraph" w:styleId="12">
    <w:name w:val="heading 7"/>
    <w:basedOn w:val="1"/>
    <w:next w:val="1"/>
    <w:link w:val="61"/>
    <w:qFormat/>
    <w:uiPriority w:val="0"/>
    <w:pPr>
      <w:keepNext/>
      <w:keepLines/>
      <w:spacing w:beforeLines="50" w:afterLines="50" w:line="320" w:lineRule="auto"/>
      <w:outlineLvl w:val="6"/>
    </w:pPr>
    <w:rPr>
      <w:b/>
      <w:bCs/>
      <w:sz w:val="24"/>
    </w:rPr>
  </w:style>
  <w:style w:type="paragraph" w:styleId="13">
    <w:name w:val="heading 8"/>
    <w:basedOn w:val="1"/>
    <w:next w:val="1"/>
    <w:link w:val="58"/>
    <w:qFormat/>
    <w:uiPriority w:val="0"/>
    <w:pPr>
      <w:keepNext/>
      <w:keepLines/>
      <w:spacing w:beforeLines="50" w:afterLines="50" w:line="320" w:lineRule="auto"/>
      <w:outlineLvl w:val="7"/>
    </w:pPr>
    <w:rPr>
      <w:rFonts w:ascii="Cambria" w:hAnsi="Cambria"/>
      <w:sz w:val="24"/>
    </w:rPr>
  </w:style>
  <w:style w:type="paragraph" w:styleId="14">
    <w:name w:val="heading 9"/>
    <w:basedOn w:val="1"/>
    <w:next w:val="1"/>
    <w:link w:val="62"/>
    <w:qFormat/>
    <w:uiPriority w:val="0"/>
    <w:pPr>
      <w:keepNext/>
      <w:keepLines/>
      <w:spacing w:beforeLines="50" w:afterLines="50" w:line="320" w:lineRule="auto"/>
      <w:outlineLvl w:val="8"/>
    </w:pPr>
    <w:rPr>
      <w:rFonts w:ascii="Cambria" w:hAnsi="Cambria"/>
      <w:sz w:val="24"/>
      <w:szCs w:val="21"/>
    </w:rPr>
  </w:style>
  <w:style w:type="character" w:default="1" w:styleId="34">
    <w:name w:val="Default Paragraph Font"/>
    <w:semiHidden/>
    <w:unhideWhenUsed/>
    <w:qFormat/>
    <w:uiPriority w:val="1"/>
  </w:style>
  <w:style w:type="table" w:default="1" w:styleId="3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3">
    <w:name w:val="1级标题"/>
    <w:basedOn w:val="4"/>
    <w:link w:val="43"/>
    <w:qFormat/>
    <w:uiPriority w:val="0"/>
    <w:pPr>
      <w:numPr>
        <w:ilvl w:val="0"/>
        <w:numId w:val="1"/>
      </w:numPr>
      <w:spacing w:before="120" w:after="0" w:afterLines="0"/>
      <w:jc w:val="left"/>
      <w:outlineLvl w:val="0"/>
    </w:pPr>
  </w:style>
  <w:style w:type="paragraph" w:customStyle="1" w:styleId="4">
    <w:name w:val="一级标题"/>
    <w:basedOn w:val="5"/>
    <w:link w:val="42"/>
    <w:qFormat/>
    <w:uiPriority w:val="0"/>
    <w:pPr>
      <w:spacing w:before="50" w:beforeLines="50" w:after="50" w:afterLines="50" w:line="360" w:lineRule="auto"/>
      <w:ind w:firstLine="0"/>
    </w:pPr>
    <w:rPr>
      <w:rFonts w:eastAsia="黑体"/>
      <w:sz w:val="32"/>
    </w:rPr>
  </w:style>
  <w:style w:type="paragraph" w:styleId="5">
    <w:name w:val="List Paragraph"/>
    <w:basedOn w:val="1"/>
    <w:link w:val="41"/>
    <w:qFormat/>
    <w:uiPriority w:val="99"/>
    <w:pPr>
      <w:widowControl/>
      <w:numPr>
        <w:ilvl w:val="0"/>
        <w:numId w:val="2"/>
      </w:numPr>
      <w:jc w:val="center"/>
    </w:pPr>
  </w:style>
  <w:style w:type="paragraph" w:customStyle="1" w:styleId="7">
    <w:name w:val="2级标题"/>
    <w:basedOn w:val="3"/>
    <w:link w:val="44"/>
    <w:qFormat/>
    <w:uiPriority w:val="0"/>
    <w:pPr>
      <w:numPr>
        <w:ilvl w:val="1"/>
      </w:numPr>
      <w:adjustRightInd w:val="0"/>
      <w:ind w:left="0"/>
      <w:outlineLvl w:val="1"/>
    </w:pPr>
    <w:rPr>
      <w:sz w:val="30"/>
    </w:rPr>
  </w:style>
  <w:style w:type="paragraph" w:styleId="15">
    <w:name w:val="Normal Indent"/>
    <w:basedOn w:val="1"/>
    <w:next w:val="1"/>
    <w:qFormat/>
    <w:uiPriority w:val="0"/>
    <w:pPr>
      <w:ind w:firstLine="420" w:firstLineChars="200"/>
    </w:pPr>
  </w:style>
  <w:style w:type="paragraph" w:styleId="16">
    <w:name w:val="caption"/>
    <w:basedOn w:val="1"/>
    <w:next w:val="1"/>
    <w:link w:val="65"/>
    <w:unhideWhenUsed/>
    <w:qFormat/>
    <w:uiPriority w:val="35"/>
    <w:pPr>
      <w:spacing w:line="360" w:lineRule="auto"/>
      <w:jc w:val="center"/>
    </w:pPr>
    <w:rPr>
      <w:rFonts w:eastAsia="黑体" w:asciiTheme="majorHAnsi" w:hAnsiTheme="majorHAnsi" w:cstheme="majorBidi"/>
      <w:szCs w:val="21"/>
    </w:rPr>
  </w:style>
  <w:style w:type="paragraph" w:styleId="17">
    <w:name w:val="annotation text"/>
    <w:basedOn w:val="1"/>
    <w:link w:val="82"/>
    <w:qFormat/>
    <w:uiPriority w:val="0"/>
    <w:pPr>
      <w:jc w:val="left"/>
    </w:pPr>
  </w:style>
  <w:style w:type="paragraph" w:styleId="18">
    <w:name w:val="Body Text"/>
    <w:basedOn w:val="1"/>
    <w:link w:val="73"/>
    <w:qFormat/>
    <w:uiPriority w:val="0"/>
    <w:pPr>
      <w:widowControl/>
      <w:adjustRightInd w:val="0"/>
      <w:snapToGrid w:val="0"/>
      <w:spacing w:after="200" w:line="360" w:lineRule="auto"/>
      <w:jc w:val="left"/>
    </w:pPr>
    <w:rPr>
      <w:rFonts w:ascii="宋体" w:hAnsi="宋体" w:eastAsia="微软雅黑" w:cstheme="minorBidi"/>
      <w:kern w:val="0"/>
      <w:sz w:val="22"/>
      <w:szCs w:val="22"/>
    </w:rPr>
  </w:style>
  <w:style w:type="paragraph" w:styleId="19">
    <w:name w:val="Body Text Indent"/>
    <w:basedOn w:val="1"/>
    <w:qFormat/>
    <w:uiPriority w:val="0"/>
    <w:pPr>
      <w:ind w:left="-357" w:leftChars="-170" w:firstLine="798" w:firstLineChars="285"/>
      <w:jc w:val="both"/>
    </w:pPr>
    <w:rPr>
      <w:rFonts w:eastAsia="华文中宋"/>
      <w:sz w:val="28"/>
    </w:rPr>
  </w:style>
  <w:style w:type="paragraph" w:styleId="20">
    <w:name w:val="toc 3"/>
    <w:basedOn w:val="1"/>
    <w:next w:val="1"/>
    <w:qFormat/>
    <w:uiPriority w:val="39"/>
    <w:pPr>
      <w:ind w:left="840" w:leftChars="400"/>
    </w:pPr>
  </w:style>
  <w:style w:type="paragraph" w:styleId="21">
    <w:name w:val="Plain Text"/>
    <w:basedOn w:val="1"/>
    <w:next w:val="8"/>
    <w:qFormat/>
    <w:uiPriority w:val="99"/>
    <w:rPr>
      <w:rFonts w:ascii="宋体" w:hAnsi="Courier New" w:eastAsia="宋体" w:cs="Times New Roman"/>
    </w:rPr>
  </w:style>
  <w:style w:type="paragraph" w:styleId="22">
    <w:name w:val="Date"/>
    <w:basedOn w:val="1"/>
    <w:next w:val="1"/>
    <w:link w:val="70"/>
    <w:qFormat/>
    <w:uiPriority w:val="0"/>
    <w:pPr>
      <w:ind w:left="100" w:leftChars="2500"/>
    </w:pPr>
  </w:style>
  <w:style w:type="paragraph" w:styleId="23">
    <w:name w:val="Balloon Text"/>
    <w:basedOn w:val="1"/>
    <w:link w:val="78"/>
    <w:semiHidden/>
    <w:unhideWhenUsed/>
    <w:qFormat/>
    <w:uiPriority w:val="0"/>
    <w:rPr>
      <w:sz w:val="18"/>
      <w:szCs w:val="18"/>
    </w:rPr>
  </w:style>
  <w:style w:type="paragraph" w:styleId="24">
    <w:name w:val="footer"/>
    <w:basedOn w:val="1"/>
    <w:link w:val="38"/>
    <w:qFormat/>
    <w:uiPriority w:val="0"/>
    <w:pPr>
      <w:tabs>
        <w:tab w:val="center" w:pos="4153"/>
        <w:tab w:val="right" w:pos="8306"/>
      </w:tabs>
      <w:snapToGrid w:val="0"/>
      <w:jc w:val="left"/>
    </w:pPr>
    <w:rPr>
      <w:sz w:val="18"/>
      <w:szCs w:val="18"/>
    </w:rPr>
  </w:style>
  <w:style w:type="paragraph" w:styleId="25">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right" w:leader="dot" w:pos="8972"/>
      </w:tabs>
      <w:spacing w:line="480" w:lineRule="auto"/>
    </w:pPr>
    <w:rPr>
      <w:rFonts w:ascii="宋体" w:hAnsi="宋体" w:eastAsia="宋体" w:cs="宋体"/>
      <w:bCs/>
      <w:sz w:val="24"/>
    </w:rPr>
  </w:style>
  <w:style w:type="paragraph" w:styleId="27">
    <w:name w:val="toc 2"/>
    <w:basedOn w:val="1"/>
    <w:next w:val="1"/>
    <w:qFormat/>
    <w:uiPriority w:val="39"/>
    <w:pPr>
      <w:tabs>
        <w:tab w:val="right" w:leader="dot" w:pos="8972"/>
      </w:tabs>
      <w:spacing w:line="480" w:lineRule="auto"/>
      <w:ind w:left="420" w:leftChars="200"/>
    </w:pPr>
    <w:rPr>
      <w:rFonts w:ascii="宋体" w:hAnsi="宋体" w:eastAsia="宋体" w:cs="宋体"/>
      <w:bCs/>
      <w:sz w:val="24"/>
    </w:rPr>
  </w:style>
  <w:style w:type="paragraph" w:styleId="28">
    <w:name w:val="Body Text 2"/>
    <w:basedOn w:val="1"/>
    <w:link w:val="79"/>
    <w:qFormat/>
    <w:uiPriority w:val="0"/>
    <w:pPr>
      <w:spacing w:after="120" w:line="480" w:lineRule="auto"/>
    </w:p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7"/>
    <w:next w:val="17"/>
    <w:link w:val="83"/>
    <w:semiHidden/>
    <w:unhideWhenUsed/>
    <w:qFormat/>
    <w:uiPriority w:val="0"/>
    <w:rPr>
      <w:b/>
      <w:bCs/>
    </w:rPr>
  </w:style>
  <w:style w:type="paragraph" w:styleId="31">
    <w:name w:val="Body Text First Indent 2"/>
    <w:basedOn w:val="19"/>
    <w:semiHidden/>
    <w:unhideWhenUsed/>
    <w:qFormat/>
    <w:uiPriority w:val="99"/>
    <w:pPr>
      <w:ind w:firstLine="420" w:firstLineChars="200"/>
    </w:p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rPr>
  </w:style>
  <w:style w:type="character" w:styleId="36">
    <w:name w:val="Hyperlink"/>
    <w:qFormat/>
    <w:uiPriority w:val="99"/>
    <w:rPr>
      <w:color w:val="0000FF"/>
      <w:u w:val="single"/>
    </w:rPr>
  </w:style>
  <w:style w:type="character" w:styleId="37">
    <w:name w:val="annotation reference"/>
    <w:basedOn w:val="34"/>
    <w:qFormat/>
    <w:uiPriority w:val="0"/>
    <w:rPr>
      <w:sz w:val="21"/>
      <w:szCs w:val="21"/>
    </w:rPr>
  </w:style>
  <w:style w:type="character" w:customStyle="1" w:styleId="38">
    <w:name w:val="页脚 字符"/>
    <w:basedOn w:val="34"/>
    <w:link w:val="24"/>
    <w:qFormat/>
    <w:uiPriority w:val="0"/>
    <w:rPr>
      <w:kern w:val="2"/>
      <w:sz w:val="18"/>
      <w:szCs w:val="18"/>
    </w:rPr>
  </w:style>
  <w:style w:type="paragraph" w:customStyle="1" w:styleId="39">
    <w:name w:val="段落"/>
    <w:basedOn w:val="1"/>
    <w:link w:val="84"/>
    <w:qFormat/>
    <w:uiPriority w:val="0"/>
    <w:pPr>
      <w:spacing w:line="360" w:lineRule="auto"/>
      <w:ind w:firstLine="480" w:firstLineChars="200"/>
      <w:contextualSpacing/>
    </w:pPr>
    <w:rPr>
      <w:color w:val="000000" w:themeColor="text1"/>
      <w:sz w:val="24"/>
      <w14:textFill>
        <w14:solidFill>
          <w14:schemeClr w14:val="tx1"/>
        </w14:solidFill>
      </w14:textFill>
    </w:rPr>
  </w:style>
  <w:style w:type="paragraph" w:customStyle="1" w:styleId="40">
    <w:name w:val="表格标题"/>
    <w:basedOn w:val="1"/>
    <w:qFormat/>
    <w:uiPriority w:val="0"/>
    <w:pPr>
      <w:snapToGrid w:val="0"/>
      <w:spacing w:before="120" w:beforeLines="50" w:line="360" w:lineRule="auto"/>
      <w:ind w:firstLine="480" w:firstLineChars="200"/>
      <w:contextualSpacing/>
    </w:pPr>
    <w:rPr>
      <w:sz w:val="24"/>
    </w:rPr>
  </w:style>
  <w:style w:type="character" w:customStyle="1" w:styleId="41">
    <w:name w:val="列表段落 字符"/>
    <w:basedOn w:val="34"/>
    <w:link w:val="5"/>
    <w:qFormat/>
    <w:uiPriority w:val="99"/>
    <w:rPr>
      <w:kern w:val="2"/>
      <w:sz w:val="21"/>
      <w:szCs w:val="24"/>
    </w:rPr>
  </w:style>
  <w:style w:type="character" w:customStyle="1" w:styleId="42">
    <w:name w:val="一级标题 字符"/>
    <w:basedOn w:val="41"/>
    <w:link w:val="4"/>
    <w:qFormat/>
    <w:uiPriority w:val="0"/>
    <w:rPr>
      <w:rFonts w:eastAsia="黑体"/>
      <w:kern w:val="2"/>
      <w:sz w:val="32"/>
      <w:szCs w:val="24"/>
    </w:rPr>
  </w:style>
  <w:style w:type="character" w:customStyle="1" w:styleId="43">
    <w:name w:val="1级标题 字符"/>
    <w:link w:val="3"/>
    <w:qFormat/>
    <w:uiPriority w:val="0"/>
    <w:rPr>
      <w:rFonts w:eastAsia="黑体"/>
      <w:kern w:val="2"/>
      <w:sz w:val="32"/>
      <w:szCs w:val="24"/>
    </w:rPr>
  </w:style>
  <w:style w:type="character" w:customStyle="1" w:styleId="44">
    <w:name w:val="2级标题 字符"/>
    <w:link w:val="7"/>
    <w:qFormat/>
    <w:uiPriority w:val="0"/>
    <w:rPr>
      <w:rFonts w:eastAsia="黑体"/>
      <w:kern w:val="2"/>
      <w:sz w:val="30"/>
      <w:szCs w:val="24"/>
    </w:rPr>
  </w:style>
  <w:style w:type="paragraph" w:customStyle="1" w:styleId="45">
    <w:name w:val="表头"/>
    <w:basedOn w:val="39"/>
    <w:qFormat/>
    <w:uiPriority w:val="0"/>
    <w:pPr>
      <w:snapToGrid w:val="0"/>
      <w:spacing w:line="240" w:lineRule="auto"/>
      <w:ind w:firstLine="0" w:firstLineChars="0"/>
      <w:jc w:val="center"/>
    </w:pPr>
    <w:rPr>
      <w:rFonts w:eastAsia="黑体"/>
      <w:sz w:val="21"/>
      <w:szCs w:val="21"/>
      <w:highlight w:val="none"/>
    </w:rPr>
  </w:style>
  <w:style w:type="paragraph" w:customStyle="1" w:styleId="46">
    <w:name w:val="表中内容"/>
    <w:basedOn w:val="39"/>
    <w:qFormat/>
    <w:uiPriority w:val="0"/>
    <w:pPr>
      <w:snapToGrid w:val="0"/>
      <w:spacing w:line="240" w:lineRule="auto"/>
      <w:ind w:firstLine="0" w:firstLineChars="0"/>
      <w:jc w:val="center"/>
    </w:pPr>
  </w:style>
  <w:style w:type="paragraph" w:customStyle="1" w:styleId="47">
    <w:name w:val="表格备注"/>
    <w:basedOn w:val="1"/>
    <w:qFormat/>
    <w:uiPriority w:val="0"/>
    <w:pPr>
      <w:adjustRightInd w:val="0"/>
      <w:snapToGrid w:val="0"/>
      <w:spacing w:after="50" w:afterLines="50"/>
    </w:pPr>
    <w:rPr>
      <w:sz w:val="18"/>
      <w:szCs w:val="18"/>
    </w:rPr>
  </w:style>
  <w:style w:type="paragraph" w:customStyle="1" w:styleId="48">
    <w:name w:val="附录标题"/>
    <w:basedOn w:val="1"/>
    <w:qFormat/>
    <w:uiPriority w:val="0"/>
    <w:pPr>
      <w:keepNext/>
      <w:keepLines/>
      <w:adjustRightInd w:val="0"/>
      <w:snapToGrid w:val="0"/>
      <w:spacing w:before="50" w:beforeLines="50" w:after="50" w:afterLines="50" w:line="360" w:lineRule="auto"/>
      <w:outlineLvl w:val="0"/>
    </w:pPr>
    <w:rPr>
      <w:rFonts w:eastAsia="黑体"/>
      <w:color w:val="000000"/>
      <w:kern w:val="44"/>
      <w:sz w:val="32"/>
      <w:szCs w:val="32"/>
      <w:lang w:val="zh-CN"/>
    </w:rPr>
  </w:style>
  <w:style w:type="paragraph" w:customStyle="1" w:styleId="49">
    <w:name w:val="正文1111"/>
    <w:basedOn w:val="1"/>
    <w:link w:val="50"/>
    <w:qFormat/>
    <w:uiPriority w:val="0"/>
    <w:pPr>
      <w:spacing w:line="360" w:lineRule="auto"/>
      <w:ind w:firstLine="480" w:firstLineChars="200"/>
    </w:pPr>
    <w:rPr>
      <w:color w:val="003300"/>
      <w:sz w:val="24"/>
      <w:szCs w:val="21"/>
    </w:rPr>
  </w:style>
  <w:style w:type="character" w:customStyle="1" w:styleId="50">
    <w:name w:val="正文1111 Char"/>
    <w:link w:val="49"/>
    <w:qFormat/>
    <w:uiPriority w:val="0"/>
    <w:rPr>
      <w:color w:val="003300"/>
      <w:kern w:val="2"/>
      <w:sz w:val="24"/>
      <w:szCs w:val="21"/>
    </w:rPr>
  </w:style>
  <w:style w:type="paragraph" w:customStyle="1" w:styleId="51">
    <w:name w:val="正文1"/>
    <w:basedOn w:val="1"/>
    <w:link w:val="52"/>
    <w:qFormat/>
    <w:uiPriority w:val="0"/>
    <w:pPr>
      <w:numPr>
        <w:ilvl w:val="0"/>
        <w:numId w:val="3"/>
      </w:numPr>
      <w:spacing w:line="360" w:lineRule="auto"/>
      <w:ind w:left="0" w:firstLine="0"/>
      <w:jc w:val="left"/>
    </w:pPr>
    <w:rPr>
      <w:rFonts w:ascii="黑体" w:hAnsi="黑体" w:eastAsia="黑体"/>
      <w:sz w:val="28"/>
      <w:szCs w:val="28"/>
      <w:lang w:val="zh-CN"/>
    </w:rPr>
  </w:style>
  <w:style w:type="character" w:customStyle="1" w:styleId="52">
    <w:name w:val="正文1 Char Char"/>
    <w:link w:val="51"/>
    <w:qFormat/>
    <w:uiPriority w:val="0"/>
    <w:rPr>
      <w:rFonts w:ascii="黑体" w:hAnsi="黑体" w:eastAsia="黑体"/>
      <w:kern w:val="2"/>
      <w:sz w:val="28"/>
      <w:szCs w:val="28"/>
      <w:lang w:val="zh-CN" w:eastAsia="zh-CN"/>
    </w:rPr>
  </w:style>
  <w:style w:type="character" w:customStyle="1" w:styleId="53">
    <w:name w:val="页眉 字符"/>
    <w:basedOn w:val="34"/>
    <w:link w:val="25"/>
    <w:qFormat/>
    <w:uiPriority w:val="0"/>
    <w:rPr>
      <w:kern w:val="2"/>
      <w:sz w:val="18"/>
      <w:szCs w:val="18"/>
    </w:rPr>
  </w:style>
  <w:style w:type="paragraph" w:customStyle="1" w:styleId="54">
    <w:name w:val="照片标题"/>
    <w:basedOn w:val="39"/>
    <w:qFormat/>
    <w:uiPriority w:val="0"/>
    <w:pPr>
      <w:spacing w:line="240" w:lineRule="auto"/>
      <w:ind w:firstLine="0" w:firstLineChars="0"/>
      <w:jc w:val="center"/>
    </w:pPr>
    <w:rPr>
      <w:rFonts w:eastAsia="黑体"/>
      <w:sz w:val="21"/>
      <w:szCs w:val="21"/>
    </w:rPr>
  </w:style>
  <w:style w:type="character" w:customStyle="1" w:styleId="55">
    <w:name w:val="标题 2 字符"/>
    <w:link w:val="6"/>
    <w:qFormat/>
    <w:uiPriority w:val="0"/>
    <w:rPr>
      <w:rFonts w:ascii="Times New Roman" w:hAnsi="Times New Roman" w:eastAsia="黑体" w:cs="Times New Roman"/>
      <w:kern w:val="2"/>
      <w:sz w:val="30"/>
      <w:szCs w:val="24"/>
      <w:lang w:val="en-US" w:eastAsia="zh-CN" w:bidi="ar-SA"/>
    </w:rPr>
  </w:style>
  <w:style w:type="character" w:customStyle="1" w:styleId="56">
    <w:name w:val="标题 3 字符"/>
    <w:link w:val="8"/>
    <w:qFormat/>
    <w:uiPriority w:val="0"/>
    <w:rPr>
      <w:rFonts w:ascii="Times New Roman" w:hAnsi="Times New Roman" w:eastAsia="黑体" w:cs="Times New Roman"/>
      <w:kern w:val="2"/>
      <w:sz w:val="28"/>
      <w:szCs w:val="30"/>
      <w:lang w:val="en-US" w:eastAsia="zh-CN" w:bidi="ar-SA"/>
    </w:rPr>
  </w:style>
  <w:style w:type="character" w:customStyle="1" w:styleId="57">
    <w:name w:val="标题 1 字符"/>
    <w:link w:val="2"/>
    <w:qFormat/>
    <w:uiPriority w:val="0"/>
    <w:rPr>
      <w:rFonts w:ascii="Times New Roman" w:hAnsi="Times New Roman" w:eastAsia="黑体" w:cs="Times New Roman"/>
      <w:kern w:val="2"/>
      <w:sz w:val="32"/>
      <w:szCs w:val="24"/>
      <w:lang w:val="en-US" w:eastAsia="zh-CN" w:bidi="ar-SA"/>
    </w:rPr>
  </w:style>
  <w:style w:type="character" w:customStyle="1" w:styleId="58">
    <w:name w:val="标题 8 字符"/>
    <w:link w:val="13"/>
    <w:qFormat/>
    <w:uiPriority w:val="0"/>
    <w:rPr>
      <w:rFonts w:ascii="Cambria" w:hAnsi="Cambria"/>
      <w:kern w:val="2"/>
      <w:sz w:val="24"/>
      <w:szCs w:val="24"/>
    </w:rPr>
  </w:style>
  <w:style w:type="character" w:customStyle="1" w:styleId="59">
    <w:name w:val="标题 4 字符"/>
    <w:link w:val="9"/>
    <w:qFormat/>
    <w:uiPriority w:val="0"/>
    <w:rPr>
      <w:rFonts w:ascii="Cambria" w:hAnsi="Cambria"/>
      <w:b/>
      <w:bCs/>
      <w:kern w:val="2"/>
      <w:sz w:val="28"/>
      <w:szCs w:val="28"/>
    </w:rPr>
  </w:style>
  <w:style w:type="character" w:customStyle="1" w:styleId="60">
    <w:name w:val="标题 6 字符"/>
    <w:link w:val="11"/>
    <w:qFormat/>
    <w:uiPriority w:val="0"/>
    <w:rPr>
      <w:rFonts w:ascii="Cambria" w:hAnsi="Cambria"/>
      <w:b/>
      <w:bCs/>
      <w:kern w:val="2"/>
      <w:sz w:val="24"/>
      <w:szCs w:val="24"/>
    </w:rPr>
  </w:style>
  <w:style w:type="character" w:customStyle="1" w:styleId="61">
    <w:name w:val="标题 7 字符"/>
    <w:link w:val="12"/>
    <w:qFormat/>
    <w:uiPriority w:val="0"/>
    <w:rPr>
      <w:b/>
      <w:bCs/>
      <w:kern w:val="2"/>
      <w:sz w:val="24"/>
      <w:szCs w:val="24"/>
    </w:rPr>
  </w:style>
  <w:style w:type="character" w:customStyle="1" w:styleId="62">
    <w:name w:val="标题 9 字符"/>
    <w:link w:val="14"/>
    <w:qFormat/>
    <w:uiPriority w:val="0"/>
    <w:rPr>
      <w:rFonts w:ascii="Cambria" w:hAnsi="Cambria"/>
      <w:kern w:val="2"/>
      <w:sz w:val="24"/>
      <w:szCs w:val="21"/>
    </w:rPr>
  </w:style>
  <w:style w:type="character" w:customStyle="1" w:styleId="63">
    <w:name w:val="标题 5 字符"/>
    <w:link w:val="10"/>
    <w:qFormat/>
    <w:uiPriority w:val="0"/>
    <w:rPr>
      <w:b/>
      <w:bCs/>
      <w:kern w:val="2"/>
      <w:sz w:val="28"/>
      <w:szCs w:val="28"/>
    </w:rPr>
  </w:style>
  <w:style w:type="paragraph" w:customStyle="1" w:styleId="64">
    <w:name w:val="三级标题"/>
    <w:basedOn w:val="7"/>
    <w:qFormat/>
    <w:uiPriority w:val="0"/>
    <w:pPr>
      <w:numPr>
        <w:ilvl w:val="2"/>
      </w:numPr>
      <w:outlineLvl w:val="2"/>
    </w:pPr>
    <w:rPr>
      <w:sz w:val="28"/>
      <w:szCs w:val="30"/>
    </w:rPr>
  </w:style>
  <w:style w:type="character" w:customStyle="1" w:styleId="65">
    <w:name w:val="题注 字符"/>
    <w:link w:val="16"/>
    <w:qFormat/>
    <w:locked/>
    <w:uiPriority w:val="0"/>
    <w:rPr>
      <w:rFonts w:eastAsia="黑体" w:asciiTheme="majorHAnsi" w:hAnsiTheme="majorHAnsi" w:cstheme="majorBidi"/>
      <w:kern w:val="2"/>
      <w:sz w:val="21"/>
      <w:szCs w:val="21"/>
      <w:lang w:val="en-US" w:eastAsia="zh-CN" w:bidi="ar-SA"/>
    </w:rPr>
  </w:style>
  <w:style w:type="paragraph" w:customStyle="1" w:styleId="6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color w:val="376092" w:themeColor="accent1" w:themeShade="BF"/>
      <w:kern w:val="0"/>
      <w:sz w:val="32"/>
      <w:szCs w:val="32"/>
    </w:rPr>
  </w:style>
  <w:style w:type="character" w:customStyle="1" w:styleId="67">
    <w:name w:val="表格内居中 Char Char"/>
    <w:link w:val="68"/>
    <w:qFormat/>
    <w:uiPriority w:val="0"/>
    <w:rPr>
      <w:rFonts w:ascii="宋体" w:hAnsi="宋体"/>
      <w:bCs/>
      <w:kern w:val="2"/>
      <w:sz w:val="21"/>
      <w:szCs w:val="24"/>
    </w:rPr>
  </w:style>
  <w:style w:type="paragraph" w:customStyle="1" w:styleId="68">
    <w:name w:val="表格内居中"/>
    <w:basedOn w:val="1"/>
    <w:link w:val="67"/>
    <w:qFormat/>
    <w:uiPriority w:val="0"/>
    <w:pPr>
      <w:jc w:val="center"/>
    </w:pPr>
    <w:rPr>
      <w:rFonts w:ascii="宋体" w:hAnsi="宋体"/>
      <w:bCs/>
    </w:rPr>
  </w:style>
  <w:style w:type="paragraph" w:customStyle="1" w:styleId="69">
    <w:name w:val="aa"/>
    <w:basedOn w:val="1"/>
    <w:qFormat/>
    <w:uiPriority w:val="0"/>
    <w:pPr>
      <w:ind w:firstLine="480"/>
    </w:pPr>
    <w:rPr>
      <w:rFonts w:hAnsi="宋体" w:cs="宋体"/>
      <w:szCs w:val="20"/>
    </w:rPr>
  </w:style>
  <w:style w:type="character" w:customStyle="1" w:styleId="70">
    <w:name w:val="日期 字符"/>
    <w:basedOn w:val="34"/>
    <w:link w:val="22"/>
    <w:qFormat/>
    <w:uiPriority w:val="0"/>
    <w:rPr>
      <w:kern w:val="2"/>
      <w:sz w:val="21"/>
      <w:szCs w:val="24"/>
    </w:rPr>
  </w:style>
  <w:style w:type="character" w:customStyle="1" w:styleId="71">
    <w:name w:val="备注 字符"/>
    <w:link w:val="72"/>
    <w:qFormat/>
    <w:uiPriority w:val="0"/>
    <w:rPr>
      <w:rFonts w:eastAsia="黑体"/>
      <w:kern w:val="36"/>
      <w:sz w:val="18"/>
    </w:rPr>
  </w:style>
  <w:style w:type="paragraph" w:customStyle="1" w:styleId="72">
    <w:name w:val="备注"/>
    <w:basedOn w:val="1"/>
    <w:link w:val="71"/>
    <w:qFormat/>
    <w:uiPriority w:val="0"/>
    <w:pPr>
      <w:adjustRightInd w:val="0"/>
      <w:snapToGrid w:val="0"/>
    </w:pPr>
    <w:rPr>
      <w:rFonts w:eastAsia="黑体"/>
      <w:kern w:val="36"/>
      <w:sz w:val="18"/>
      <w:szCs w:val="20"/>
    </w:rPr>
  </w:style>
  <w:style w:type="character" w:customStyle="1" w:styleId="73">
    <w:name w:val="正文文本 字符"/>
    <w:basedOn w:val="34"/>
    <w:link w:val="18"/>
    <w:qFormat/>
    <w:uiPriority w:val="0"/>
    <w:rPr>
      <w:rFonts w:ascii="宋体" w:hAnsi="宋体" w:eastAsia="微软雅黑" w:cstheme="minorBidi"/>
      <w:sz w:val="22"/>
      <w:szCs w:val="22"/>
    </w:rPr>
  </w:style>
  <w:style w:type="character" w:customStyle="1" w:styleId="74">
    <w:name w:val="表格 字符"/>
    <w:link w:val="75"/>
    <w:qFormat/>
    <w:uiPriority w:val="0"/>
    <w:rPr>
      <w:kern w:val="2"/>
      <w:sz w:val="21"/>
      <w:szCs w:val="21"/>
    </w:rPr>
  </w:style>
  <w:style w:type="paragraph" w:customStyle="1" w:styleId="75">
    <w:name w:val="表格"/>
    <w:basedOn w:val="1"/>
    <w:link w:val="74"/>
    <w:qFormat/>
    <w:uiPriority w:val="0"/>
    <w:pPr>
      <w:adjustRightInd w:val="0"/>
      <w:snapToGrid w:val="0"/>
      <w:jc w:val="center"/>
    </w:pPr>
    <w:rPr>
      <w:szCs w:val="21"/>
    </w:rPr>
  </w:style>
  <w:style w:type="character" w:customStyle="1" w:styleId="76">
    <w:name w:val="表名 字符"/>
    <w:link w:val="77"/>
    <w:qFormat/>
    <w:uiPriority w:val="0"/>
    <w:rPr>
      <w:rFonts w:eastAsia="黑体"/>
      <w:color w:val="000000"/>
      <w:sz w:val="24"/>
      <w:szCs w:val="24"/>
    </w:rPr>
  </w:style>
  <w:style w:type="paragraph" w:customStyle="1" w:styleId="77">
    <w:name w:val="表名"/>
    <w:basedOn w:val="1"/>
    <w:link w:val="76"/>
    <w:qFormat/>
    <w:uiPriority w:val="0"/>
    <w:pPr>
      <w:adjustRightInd w:val="0"/>
      <w:snapToGrid w:val="0"/>
      <w:spacing w:line="360" w:lineRule="auto"/>
      <w:jc w:val="center"/>
    </w:pPr>
    <w:rPr>
      <w:rFonts w:eastAsia="黑体"/>
      <w:color w:val="000000"/>
      <w:kern w:val="0"/>
      <w:sz w:val="24"/>
    </w:rPr>
  </w:style>
  <w:style w:type="character" w:customStyle="1" w:styleId="78">
    <w:name w:val="批注框文本 字符"/>
    <w:basedOn w:val="34"/>
    <w:link w:val="23"/>
    <w:semiHidden/>
    <w:qFormat/>
    <w:uiPriority w:val="0"/>
    <w:rPr>
      <w:kern w:val="2"/>
      <w:sz w:val="18"/>
      <w:szCs w:val="18"/>
    </w:rPr>
  </w:style>
  <w:style w:type="character" w:customStyle="1" w:styleId="79">
    <w:name w:val="正文文本 2 字符"/>
    <w:basedOn w:val="34"/>
    <w:link w:val="28"/>
    <w:qFormat/>
    <w:uiPriority w:val="0"/>
    <w:rPr>
      <w:kern w:val="2"/>
      <w:sz w:val="21"/>
      <w:szCs w:val="24"/>
    </w:rPr>
  </w:style>
  <w:style w:type="paragraph" w:customStyle="1" w:styleId="80">
    <w:name w:val="Table Text"/>
    <w:basedOn w:val="1"/>
    <w:semiHidden/>
    <w:qFormat/>
    <w:uiPriority w:val="0"/>
    <w:rPr>
      <w:rFonts w:ascii="Arial" w:hAnsi="Arial" w:eastAsia="Arial" w:cs="Arial"/>
      <w:szCs w:val="21"/>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批注文字 字符"/>
    <w:basedOn w:val="34"/>
    <w:link w:val="17"/>
    <w:qFormat/>
    <w:uiPriority w:val="0"/>
    <w:rPr>
      <w:kern w:val="2"/>
      <w:sz w:val="21"/>
      <w:szCs w:val="24"/>
    </w:rPr>
  </w:style>
  <w:style w:type="character" w:customStyle="1" w:styleId="83">
    <w:name w:val="批注主题 字符"/>
    <w:basedOn w:val="82"/>
    <w:link w:val="30"/>
    <w:semiHidden/>
    <w:qFormat/>
    <w:uiPriority w:val="0"/>
    <w:rPr>
      <w:b/>
      <w:bCs/>
      <w:kern w:val="2"/>
      <w:sz w:val="21"/>
      <w:szCs w:val="24"/>
    </w:rPr>
  </w:style>
  <w:style w:type="character" w:customStyle="1" w:styleId="84">
    <w:name w:val="段落 Char"/>
    <w:link w:val="39"/>
    <w:qFormat/>
    <w:uiPriority w:val="0"/>
    <w:rPr>
      <w:color w:val="000000" w:themeColor="text1"/>
      <w:kern w:val="2"/>
      <w:sz w:val="24"/>
      <w:szCs w:val="24"/>
      <w14:textFill>
        <w14:solidFill>
          <w14:schemeClr w14:val="tx1"/>
        </w14:solidFill>
      </w14:textFill>
    </w:rPr>
  </w:style>
  <w:style w:type="character" w:customStyle="1" w:styleId="85">
    <w:name w:val="font21"/>
    <w:basedOn w:val="34"/>
    <w:qFormat/>
    <w:uiPriority w:val="0"/>
    <w:rPr>
      <w:rFonts w:hint="eastAsia" w:ascii="宋体" w:hAnsi="宋体" w:eastAsia="宋体"/>
      <w:color w:val="000000"/>
      <w:sz w:val="20"/>
      <w:szCs w:val="20"/>
      <w:u w:val="none"/>
    </w:rPr>
  </w:style>
  <w:style w:type="character" w:customStyle="1" w:styleId="86">
    <w:name w:val="font51"/>
    <w:basedOn w:val="34"/>
    <w:qFormat/>
    <w:uiPriority w:val="0"/>
    <w:rPr>
      <w:rFonts w:ascii="黑体" w:hAnsi="宋体" w:eastAsia="黑体" w:cs="黑体"/>
      <w:color w:val="000000"/>
      <w:sz w:val="22"/>
      <w:szCs w:val="22"/>
      <w:u w:val="none"/>
    </w:rPr>
  </w:style>
  <w:style w:type="character" w:customStyle="1" w:styleId="87">
    <w:name w:val="font61"/>
    <w:basedOn w:val="34"/>
    <w:qFormat/>
    <w:uiPriority w:val="0"/>
    <w:rPr>
      <w:rFonts w:hint="eastAsia" w:ascii="黑体" w:hAnsi="宋体" w:eastAsia="黑体" w:cs="黑体"/>
      <w:color w:val="222222"/>
      <w:sz w:val="24"/>
      <w:szCs w:val="24"/>
      <w:u w:val="none"/>
    </w:rPr>
  </w:style>
  <w:style w:type="character" w:customStyle="1" w:styleId="88">
    <w:name w:val="font31"/>
    <w:basedOn w:val="34"/>
    <w:qFormat/>
    <w:uiPriority w:val="0"/>
    <w:rPr>
      <w:rFonts w:hint="eastAsia" w:ascii="宋体" w:hAnsi="宋体" w:eastAsia="宋体" w:cs="宋体"/>
      <w:color w:val="000000"/>
      <w:sz w:val="21"/>
      <w:szCs w:val="21"/>
      <w:u w:val="none"/>
    </w:rPr>
  </w:style>
  <w:style w:type="paragraph" w:customStyle="1" w:styleId="89">
    <w:name w:val="表格单元格"/>
    <w:basedOn w:val="1"/>
    <w:qFormat/>
    <w:uiPriority w:val="0"/>
    <w:pPr>
      <w:widowControl/>
      <w:jc w:val="center"/>
    </w:pPr>
    <w:rPr>
      <w:rFonts w:eastAsiaTheme="minorEastAsia"/>
      <w:color w:val="000000"/>
      <w:kern w:val="0"/>
      <w:sz w:val="21"/>
      <w:szCs w:val="21"/>
    </w:rPr>
  </w:style>
  <w:style w:type="paragraph" w:customStyle="1" w:styleId="90">
    <w:name w:val="正文14"/>
    <w:qFormat/>
    <w:uiPriority w:val="0"/>
    <w:pPr>
      <w:jc w:val="center"/>
    </w:pPr>
    <w:rPr>
      <w:rFonts w:ascii="Times New Roman" w:hAnsi="Times New Roman" w:eastAsia="方正楷体简体" w:cs="Times New Roman"/>
      <w:sz w:val="21"/>
      <w:lang w:val="en-US" w:eastAsia="zh-CN" w:bidi="ar-SA"/>
    </w:rPr>
  </w:style>
  <w:style w:type="paragraph" w:customStyle="1" w:styleId="91">
    <w:name w:val="正文12"/>
    <w:qFormat/>
    <w:uiPriority w:val="0"/>
    <w:pPr>
      <w:jc w:val="center"/>
    </w:pPr>
    <w:rPr>
      <w:rFonts w:ascii="Times New Roman" w:hAnsi="Times New Roman" w:eastAsia="方正楷体简体" w:cs="Times New Roman"/>
      <w:sz w:val="21"/>
      <w:lang w:val="en-US" w:eastAsia="zh-CN" w:bidi="ar-SA"/>
    </w:rPr>
  </w:style>
  <w:style w:type="character" w:customStyle="1" w:styleId="92">
    <w:name w:val="font11"/>
    <w:basedOn w:val="34"/>
    <w:qFormat/>
    <w:uiPriority w:val="0"/>
    <w:rPr>
      <w:rFonts w:hint="eastAsia" w:ascii="宋体" w:hAnsi="宋体" w:eastAsia="宋体" w:cs="宋体"/>
      <w:color w:val="000000"/>
      <w:sz w:val="21"/>
      <w:szCs w:val="21"/>
      <w:u w:val="none"/>
    </w:rPr>
  </w:style>
  <w:style w:type="paragraph" w:customStyle="1" w:styleId="93">
    <w:name w:val="正文4"/>
    <w:qFormat/>
    <w:uiPriority w:val="0"/>
    <w:pPr>
      <w:spacing w:line="500" w:lineRule="exact"/>
      <w:ind w:firstLine="200" w:firstLineChars="200"/>
      <w:jc w:val="both"/>
    </w:pPr>
    <w:rPr>
      <w:rFonts w:ascii="Times New Roman" w:hAnsi="Times New Roman" w:eastAsia="宋体 (正文)" w:cs="Times New Roman"/>
      <w:sz w:val="24"/>
      <w:lang w:val="en-US" w:eastAsia="zh-CN" w:bidi="ar-SA"/>
    </w:rPr>
  </w:style>
  <w:style w:type="paragraph" w:customStyle="1" w:styleId="94">
    <w:name w:val="正文17"/>
    <w:qFormat/>
    <w:uiPriority w:val="0"/>
    <w:pPr>
      <w:jc w:val="center"/>
    </w:pPr>
    <w:rPr>
      <w:rFonts w:ascii="Times New Roman" w:hAnsi="Times New Roman" w:eastAsia="方正楷体简体" w:cs="Times New Roman"/>
      <w:sz w:val="15"/>
      <w:lang w:val="en-US" w:eastAsia="zh-CN" w:bidi="ar-SA"/>
    </w:rPr>
  </w:style>
  <w:style w:type="paragraph" w:customStyle="1" w:styleId="95">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96">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97">
    <w:name w:val="font41"/>
    <w:basedOn w:val="34"/>
    <w:qFormat/>
    <w:uiPriority w:val="0"/>
    <w:rPr>
      <w:rFonts w:hint="eastAsia" w:ascii="宋体" w:hAnsi="宋体" w:eastAsia="宋体" w:cs="宋体"/>
      <w:color w:val="000000"/>
      <w:sz w:val="21"/>
      <w:szCs w:val="21"/>
      <w:u w:val="none"/>
    </w:rPr>
  </w:style>
  <w:style w:type="character" w:customStyle="1" w:styleId="98">
    <w:name w:val="font0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3.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21.jpeg"/><Relationship Id="rId47" Type="http://schemas.openxmlformats.org/officeDocument/2006/relationships/image" Target="media/image20.jpeg"/><Relationship Id="rId46" Type="http://schemas.openxmlformats.org/officeDocument/2006/relationships/image" Target="media/image19.jpeg"/><Relationship Id="rId45" Type="http://schemas.openxmlformats.org/officeDocument/2006/relationships/image" Target="media/image18.jpeg"/><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wmf"/><Relationship Id="rId38" Type="http://schemas.openxmlformats.org/officeDocument/2006/relationships/oleObject" Target="embeddings/oleObject8.bin"/><Relationship Id="rId37" Type="http://schemas.openxmlformats.org/officeDocument/2006/relationships/image" Target="media/image11.wmf"/><Relationship Id="rId36" Type="http://schemas.openxmlformats.org/officeDocument/2006/relationships/oleObject" Target="embeddings/oleObject7.bin"/><Relationship Id="rId35" Type="http://schemas.openxmlformats.org/officeDocument/2006/relationships/image" Target="media/image10.wmf"/><Relationship Id="rId34" Type="http://schemas.openxmlformats.org/officeDocument/2006/relationships/oleObject" Target="embeddings/oleObject6.bin"/><Relationship Id="rId33" Type="http://schemas.openxmlformats.org/officeDocument/2006/relationships/image" Target="media/image9.wmf"/><Relationship Id="rId32" Type="http://schemas.openxmlformats.org/officeDocument/2006/relationships/oleObject" Target="embeddings/oleObject5.bin"/><Relationship Id="rId31" Type="http://schemas.openxmlformats.org/officeDocument/2006/relationships/image" Target="media/image8.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7.wmf"/><Relationship Id="rId28" Type="http://schemas.openxmlformats.org/officeDocument/2006/relationships/oleObject" Target="embeddings/oleObject3.bin"/><Relationship Id="rId27" Type="http://schemas.openxmlformats.org/officeDocument/2006/relationships/image" Target="media/image6.wmf"/><Relationship Id="rId26" Type="http://schemas.openxmlformats.org/officeDocument/2006/relationships/oleObject" Target="embeddings/oleObject2.bin"/><Relationship Id="rId25" Type="http://schemas.openxmlformats.org/officeDocument/2006/relationships/image" Target="media/image5.wmf"/><Relationship Id="rId24" Type="http://schemas.openxmlformats.org/officeDocument/2006/relationships/oleObject" Target="embeddings/oleObject1.bin"/><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3.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footer" Target="footer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2aed5b4e-6587-43ff-861d-847f6b02fb96</errorID>
      <errorWord>2026年04月10日</errorWord>
      <group>L1_Knowledge</group>
      <groupName>知识性问题</groupName>
      <ability>L2_Time</ability>
      <abilityName>日期时间</abilityName>
      <candidateList>
        <item>2026年4月10日</item>
      </candidateList>
      <explain>根据日常书写习惯，月份一般会省略前导零。</explain>
      <paraID>64B75F40</paraID>
      <start>0</start>
      <end>11</end>
      <status>ignored</status>
      <modifiedWord/>
      <trackRevisions>false</trackRevisions>
    </reviewItem>
    <reviewItem>
      <errorID>2fd8c81d-001d-406e-b9dd-8108a7b20543</errorID>
      <errorWord>\</errorWord>
      <group>L1_Punc</group>
      <groupName>标点问题</groupName>
      <ability>L2_Punc</ability>
      <abilityName>标点符号检查</abilityName>
      <candidateList/>
      <explain/>
      <paraID>3B6DF8BB</paraID>
      <start>0</start>
      <end>1</end>
      <status>ignored</status>
      <modifiedWord/>
      <trackRevisions>false</trackRevisions>
    </reviewItem>
    <reviewItem>
      <errorID>a83766d4-a98a-435b-a493-eddd33b51ddf</errorID>
      <errorWord>\</errorWord>
      <group>L1_Punc</group>
      <groupName>标点问题</groupName>
      <ability>L2_Punc</ability>
      <abilityName>标点符号检查</abilityName>
      <candidateList/>
      <explain/>
      <paraID>3AD85BEA</paraID>
      <start>0</start>
      <end>1</end>
      <status>ignored</status>
      <modifiedWord/>
      <trackRevisions>false</trackRevisions>
    </reviewItem>
    <reviewItem>
      <errorID>fe6956ea-6db8-41a8-a22c-fe647c7a2f65</errorID>
      <errorWord>2026年03月16日</errorWord>
      <group>L1_Knowledge</group>
      <groupName>知识性问题</groupName>
      <ability>L2_Time</ability>
      <abilityName>日期时间</abilityName>
      <candidateList>
        <item>2026年3月16日</item>
      </candidateList>
      <explain>根据日常书写习惯，月份一般会省略前导零。</explain>
      <paraID> 3A71AAA</paraID>
      <start>0</start>
      <end>11</end>
      <status>ignored</status>
      <modifiedWord/>
      <trackRevisions>false</trackRevisions>
    </reviewItem>
    <reviewItem>
      <errorID>aa727989-7efe-4a52-9716-9c60af28e0b8</errorID>
      <errorWord>2026年04月10日</errorWord>
      <group>L1_Knowledge</group>
      <groupName>知识性问题</groupName>
      <ability>L2_Time</ability>
      <abilityName>日期时间</abilityName>
      <candidateList>
        <item>2026年4月10日</item>
      </candidateList>
      <explain>根据日常书写习惯，月份一般会省略前导零。</explain>
      <paraID>6D3B45E8</paraID>
      <start>0</start>
      <end>11</end>
      <status>ignored</status>
      <modifiedWord/>
      <trackRevisions>false</trackRevisions>
    </reviewItem>
    <reviewItem>
      <errorID>6393555a-6499-4911-b434-8c4f3dc920ab</errorID>
      <errorWord>渝北区</errorWord>
      <group>L1_Word</group>
      <groupName>字词问题</groupName>
      <ability>L2_Typo</ability>
      <abilityName>字词错误</abilityName>
      <candidateList>
        <item>两江新区</item>
      </candidateList>
      <explain/>
      <paraID>5D600B8D</paraID>
      <start>3</start>
      <end>6</end>
      <status>ignored</status>
      <modifiedWord/>
      <trackRevisions>false</trackRevisions>
    </reviewItem>
    <reviewItem>
      <errorID>2d8f771c-ac09-4fee-841f-13fb59ba3772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20FAA44</paraID>
      <start>0</start>
      <end>2</end>
      <status>ignored</status>
      <modifiedWord/>
      <trackRevisions>false</trackRevisions>
    </reviewItem>
    <reviewItem>
      <errorID>0204b461-699e-4c12-9bfb-a79ab9dc2283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4E836F47</paraID>
      <start>0</start>
      <end>2</end>
      <status>ignored</status>
      <modifiedWord/>
      <trackRevisions>false</trackRevisions>
    </reviewItem>
    <reviewItem>
      <errorID>ce91aa0d-6aab-4e33-9549-b1fdd7ba042a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6B43FB9C</paraID>
      <start>0</start>
      <end>2</end>
      <status>ignored</status>
      <modifiedWord/>
      <trackRevisions>false</trackRevisions>
    </reviewItem>
    <reviewItem>
      <errorID>b07e2261-fd28-48bf-b4a5-a8280f183dd4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12BAC5A8</paraID>
      <start>0</start>
      <end>2</end>
      <status>ignored</status>
      <modifiedWord/>
      <trackRevisions>false</trackRevisions>
    </reviewItem>
    <reviewItem>
      <errorID>7a53dd40-d48f-4093-ab7d-ef5ec75e0ec1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11F64C63</paraID>
      <start>0</start>
      <end>2</end>
      <status>ignored</status>
      <modifiedWord/>
      <trackRevisions>false</trackRevisions>
    </reviewItem>
    <reviewItem>
      <errorID>bde046af-62f8-4205-b17c-5dcca0dfcf8c</errorID>
      <errorWord>根据雷达探测结果显示</errorWord>
      <group>L1_Grammar</group>
      <groupName>语法问题</groupName>
      <ability>L2_Grammar</ability>
      <abilityName>语法错误</abilityName>
      <candidateList>
        <item>根据雷达探测结果</item>
      </candidateList>
      <explain/>
      <paraID>11F64C63</paraID>
      <start>142</start>
      <end>152</end>
      <status>ignored</status>
      <modifiedWord/>
      <trackRevisions>false</trackRevisions>
    </reviewItem>
    <reviewItem>
      <errorID>929aff18-3525-4dc0-8bf0-85fc53b49fd4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7BD657C2</paraID>
      <start>0</start>
      <end>2</end>
      <status>ignored</status>
      <modifiedWord/>
      <trackRevisions>false</trackRevisions>
    </reviewItem>
    <reviewItem>
      <errorID>b25375a1-aa3e-4a9f-a2a6-3ce0366bb692</errorID>
      <errorWord>：</errorWord>
      <group>L1_Format</group>
      <groupName>格式问题</groupName>
      <ability>L2_HalfPunc</ability>
      <abilityName>全半角检查</abilityName>
      <candidateList>
        <item>:</item>
      </candidateList>
      <explain>文本全半角错误。</explain>
      <paraID>7BD657C2</paraID>
      <start>53</start>
      <end>54</end>
      <status>ignored</status>
      <modifiedWord/>
      <trackRevisions>false</trackRevisions>
    </reviewItem>
    <reviewItem>
      <errorID>93e94d0f-a3ff-4ca3-a316-826bbe4e0c5b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1AEEB3F2</paraID>
      <start>0</start>
      <end>2</end>
      <status>ignored</status>
      <modifiedWord/>
      <trackRevisions>false</trackRevisions>
    </reviewItem>
    <reviewItem>
      <errorID>9912e054-2fd3-4289-8da9-721829baf804</errorID>
      <errorWord>~</errorWord>
      <group>L1_Format</group>
      <groupName>格式问题</groupName>
      <ability>L2_HalfPunc</ability>
      <abilityName>全半角检查</abilityName>
      <candidateList>
        <item>～</item>
      </candidateList>
      <explain>文本全半角错误。</explain>
      <paraID>1AEEB3F2</paraID>
      <start>100</start>
      <end>101</end>
      <status>ignored</status>
      <modifiedWord/>
      <trackRevisions>false</trackRevisions>
    </reviewItem>
    <reviewItem>
      <errorID>95d7d133-977c-4d73-905e-c408f393020a</errorID>
      <errorWord>~</errorWord>
      <group>L1_Format</group>
      <groupName>格式问题</groupName>
      <ability>L2_HalfPunc</ability>
      <abilityName>全半角检查</abilityName>
      <candidateList>
        <item>～</item>
      </candidateList>
      <explain>文本全半角错误。</explain>
      <paraID>1AEEB3F2</paraID>
      <start>116</start>
      <end>117</end>
      <status>ignored</status>
      <modifiedWord/>
      <trackRevisions>false</trackRevisions>
    </reviewItem>
    <reviewItem>
      <errorID>4d8cfd9e-1ec8-4176-a2b0-4c64535483c2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756FA935</paraID>
      <start>0</start>
      <end>2</end>
      <status>ignored</status>
      <modifiedWord/>
      <trackRevisions>false</trackRevisions>
    </reviewItem>
    <reviewItem>
      <errorID>8de8ba01-a29e-4a86-b33d-73b645de9e63</errorID>
      <errorWord>本次于</errorWord>
      <group>L1_Word</group>
      <groupName>字词问题</groupName>
      <ability>L2_Typo</ability>
      <abilityName>字词错误</abilityName>
      <candidateList>
        <item>本次</item>
      </candidateList>
      <explain/>
      <paraID>756FA935</paraID>
      <start>5</start>
      <end>8</end>
      <status>ignored</status>
      <modifiedWord/>
      <trackRevisions>false</trackRevisions>
    </reviewItem>
    <reviewItem>
      <errorID>b4213e30-f645-43d4-94fa-27433cfed9e2</errorID>
      <errorWord>)</errorWord>
      <group>L1_Format</group>
      <groupName>格式问题</groupName>
      <ability>L2_HalfPunc</ability>
      <abilityName>全半角检查</abilityName>
      <candidateList>
        <item>）</item>
      </candidateList>
      <explain>文本全半角错误。</explain>
      <paraID>756FA935</paraID>
      <start>215</start>
      <end>216</end>
      <status>ignored</status>
      <modifiedWord/>
      <trackRevisions>false</trackRevisions>
    </reviewItem>
    <reviewItem>
      <errorID>cf1c4c1a-c242-4a07-a195-dac11baa6ccf</errorID>
      <errorWord>（</errorWord>
      <group>L1_Format</group>
      <groupName>格式问题</groupName>
      <ability>L2_HalfPunc</ability>
      <abilityName>全半角检查</abilityName>
      <candidateList>
        <item>(</item>
      </candidateList>
      <explain>文本全半角错误。</explain>
      <paraID>1ACAB1AD</paraID>
      <start>0</start>
      <end>1</end>
      <status>ignored</status>
      <modifiedWord/>
      <trackRevisions>false</trackRevisions>
    </reviewItem>
    <reviewItem>
      <errorID>578bb93f-2ba7-4133-b796-57ce5506883a</errorID>
      <errorWord>）</errorWord>
      <group>L1_Format</group>
      <groupName>格式问题</groupName>
      <ability>L2_HalfPunc</ability>
      <abilityName>全半角检查</abilityName>
      <candidateList>
        <item>)</item>
      </candidateList>
      <explain>文本全半角错误。</explain>
      <paraID>1ACAB1AD</paraID>
      <start>2</start>
      <end>3</end>
      <status>ignored</status>
      <modifiedWord/>
      <trackRevisions>false</trackRevisions>
    </reviewItem>
    <reviewItem>
      <errorID>bb68f833-6ab9-41ca-9e4c-cc6473a5d65b</errorID>
      <errorWord>（</errorWord>
      <group>L1_Format</group>
      <groupName>格式问题</groupName>
      <ability>L2_HalfPunc</ability>
      <abilityName>全半角检查</abilityName>
      <candidateList>
        <item>(</item>
      </candidateList>
      <explain>文本全半角错误。</explain>
      <paraID>10FFB2F2</paraID>
      <start>0</start>
      <end>1</end>
      <status>ignored</status>
      <modifiedWord/>
      <trackRevisions>false</trackRevisions>
    </reviewItem>
    <reviewItem>
      <errorID>1a4ff954-1fa6-4ddc-8534-8bc9522a13d7</errorID>
      <errorWord>）</errorWord>
      <group>L1_Format</group>
      <groupName>格式问题</groupName>
      <ability>L2_HalfPunc</ability>
      <abilityName>全半角检查</abilityName>
      <candidateList>
        <item>)</item>
      </candidateList>
      <explain>文本全半角错误。</explain>
      <paraID>10FFB2F2</paraID>
      <start>2</start>
      <end>3</end>
      <status>ignored</status>
      <modifiedWord/>
      <trackRevisions>false</trackRevisions>
    </reviewItem>
    <reviewItem>
      <errorID>0c0741b2-d5a3-4450-ba84-349e2f96fd6f</errorID>
      <errorWord>（</errorWord>
      <group>L1_Format</group>
      <groupName>格式问题</groupName>
      <ability>L2_HalfPunc</ability>
      <abilityName>全半角检查</abilityName>
      <candidateList>
        <item>(</item>
      </candidateList>
      <explain>文本全半角错误。</explain>
      <paraID>1A356B66</paraID>
      <start>0</start>
      <end>1</end>
      <status>ignored</status>
      <modifiedWord/>
      <trackRevisions>false</trackRevisions>
    </reviewItem>
    <reviewItem>
      <errorID>9fa4c4f4-ec20-454d-8ba5-424d8d7148dc</errorID>
      <errorWord>）</errorWord>
      <group>L1_Format</group>
      <groupName>格式问题</groupName>
      <ability>L2_HalfPunc</ability>
      <abilityName>全半角检查</abilityName>
      <candidateList>
        <item>)</item>
      </candidateList>
      <explain>文本全半角错误。</explain>
      <paraID>1A356B66</paraID>
      <start>2</start>
      <end>3</end>
      <status>ignored</status>
      <modifiedWord/>
      <trackRevisions>false</trackRevisions>
    </reviewItem>
    <reviewItem>
      <errorID>79e22a8c-5ab6-4d79-a9a8-ec33e13cc505</errorID>
      <errorWord>（</errorWord>
      <group>L1_Format</group>
      <groupName>格式问题</groupName>
      <ability>L2_HalfPunc</ability>
      <abilityName>全半角检查</abilityName>
      <candidateList>
        <item>(</item>
      </candidateList>
      <explain>文本全半角错误。</explain>
      <paraID>6CA81624</paraID>
      <start>0</start>
      <end>1</end>
      <status>ignored</status>
      <modifiedWord/>
      <trackRevisions>false</trackRevisions>
    </reviewItem>
    <reviewItem>
      <errorID>0e7c2f66-86e3-4d1a-8563-27db6e27689d</errorID>
      <errorWord>）</errorWord>
      <group>L1_Format</group>
      <groupName>格式问题</groupName>
      <ability>L2_HalfPunc</ability>
      <abilityName>全半角检查</abilityName>
      <candidateList>
        <item>)</item>
      </candidateList>
      <explain>文本全半角错误。</explain>
      <paraID>6CA81624</paraID>
      <start>2</start>
      <end>3</end>
      <status>ignored</status>
      <modifiedWord/>
      <trackRevisions>false</trackRevisions>
    </reviewItem>
    <reviewItem>
      <errorID>64b8724f-10b9-4bee-8dd3-900320a5f115</errorID>
      <errorWord>参考自</errorWord>
      <group>L1_Word</group>
      <groupName>字词问题</groupName>
      <ability>L2_Typo</ability>
      <abilityName>字词错误</abilityName>
      <candidateList>
        <item>参考</item>
      </candidateList>
      <explain/>
      <paraID> EABC785</paraID>
      <start>2</start>
      <end>5</end>
      <status>ignored</status>
      <modifiedWord/>
      <trackRevisions>false</trackRevisions>
    </reviewItem>
    <reviewItem>
      <errorID>40412b7d-e29c-49f5-91de-f041efc82b69</errorID>
      <errorWord>（</errorWord>
      <group>L1_Format</group>
      <groupName>格式问题</groupName>
      <ability>L2_HalfPunc</ability>
      <abilityName>全半角检查</abilityName>
      <candidateList>
        <item>(</item>
      </candidateList>
      <explain>文本全半角错误。</explain>
      <paraID>22B1ED76</paraID>
      <start>10</start>
      <end>11</end>
      <status>unmodified</status>
      <modifiedWord/>
      <trackRevisions>false</trackRevisions>
    </reviewItem>
    <reviewItem>
      <errorID>f8479519-5fb6-4cdf-a373-5e7074a1856e</errorID>
      <errorWord>）</errorWord>
      <group>L1_Format</group>
      <groupName>格式问题</groupName>
      <ability>L2_HalfPunc</ability>
      <abilityName>全半角检查</abilityName>
      <candidateList>
        <item>)</item>
      </candidateList>
      <explain>文本全半角错误。</explain>
      <paraID>22B1ED76</paraID>
      <start>24</start>
      <end>25</end>
      <status>unmodified</status>
      <modifiedWord/>
      <trackRevisions>false</trackRevisions>
    </reviewItem>
    <reviewItem>
      <errorID>02fe90b4-74dc-4962-a965-0c7913bd2b9d</errorID>
      <errorWord>(</errorWord>
      <group>L1_Format</group>
      <groupName>格式问题</groupName>
      <ability>L2_HalfPunc</ability>
      <abilityName>全半角检查</abilityName>
      <candidateList>
        <item>（</item>
      </candidateList>
      <explain>文本全半角错误。</explain>
      <paraID>5D0B63DC</paraID>
      <start>2</start>
      <end>3</end>
      <status>unmodified</status>
      <modifiedWord/>
      <trackRevisions>false</trackRevisions>
    </reviewItem>
    <reviewItem>
      <errorID>e078dedf-d6d1-44b6-8195-eb83870d5f6d</errorID>
      <errorWord>)</errorWord>
      <group>L1_Format</group>
      <groupName>格式问题</groupName>
      <ability>L2_HalfPunc</ability>
      <abilityName>全半角检查</abilityName>
      <candidateList>
        <item>）</item>
      </candidateList>
      <explain>文本全半角错误。</explain>
      <paraID>5D0B63DC</paraID>
      <start>4</start>
      <end>5</end>
      <status>unmodified</status>
      <modifiedWord/>
      <trackRevisions>false</trackRevisions>
    </reviewItem>
    <reviewItem>
      <errorID>2b76cf18-8d7f-4d03-b8e1-ea58eb2d00fe</errorID>
      <errorWord>（</errorWord>
      <group>L1_Format</group>
      <groupName>格式问题</groupName>
      <ability>L2_HalfPunc</ability>
      <abilityName>全半角检查</abilityName>
      <candidateList>
        <item>(</item>
      </candidateList>
      <explain>文本全半角错误。</explain>
      <paraID>494B472F</paraID>
      <start>10</start>
      <end>11</end>
      <status>unmodified</status>
      <modifiedWord/>
      <trackRevisions>false</trackRevisions>
    </reviewItem>
    <reviewItem>
      <errorID>a87a36c8-0dec-4b0e-8682-1b56bda860aa</errorID>
      <errorWord>）</errorWord>
      <group>L1_Format</group>
      <groupName>格式问题</groupName>
      <ability>L2_HalfPunc</ability>
      <abilityName>全半角检查</abilityName>
      <candidateList>
        <item>)</item>
      </candidateList>
      <explain>文本全半角错误。</explain>
      <paraID>494B472F</paraID>
      <start>24</start>
      <end>25</end>
      <status>unmodified</status>
      <modifiedWord/>
      <trackRevisions>false</trackRevisions>
    </reviewItem>
    <reviewItem>
      <errorID>63125524-86fd-4c3d-aea5-eae24d24eb79</errorID>
      <errorWord>)</errorWord>
      <group>L1_Format</group>
      <groupName>格式问题</groupName>
      <ability>L2_HalfPunc</ability>
      <abilityName>全半角检查</abilityName>
      <candidateList>
        <item>）</item>
      </candidateList>
      <explain>文本全半角错误。</explain>
      <paraID>316F9E85</paraID>
      <start>9</start>
      <end>10</end>
      <status>unmodified</status>
      <modifiedWord/>
      <trackRevisions>false</trackRevisions>
    </reviewItem>
    <reviewItem>
      <errorID>fcf08a3e-3dd0-49a6-aee6-d2f94318aa92</errorID>
      <errorWord>定期检查共</errorWord>
      <group>L1_Word</group>
      <groupName>字词问题</groupName>
      <ability>L2_Typo</ability>
      <abilityName>字词错误</abilityName>
      <candidateList>
        <item>定期检查</item>
      </candidateList>
      <explain/>
      <paraID>7A1DE58E</paraID>
      <start>44</start>
      <end>49</end>
      <status>unmodified</status>
      <modifiedWord/>
      <trackRevisions>false</trackRevisions>
    </reviewItem>
    <reviewItem>
      <errorID>b2471cb3-50b2-4695-a270-05362042179f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1509D37D</paraID>
      <start>0</start>
      <end>2</end>
      <status>unmodified</status>
      <modifiedWord/>
      <trackRevisions>false</trackRevisions>
    </reviewItem>
    <reviewItem>
      <errorID>2841a7a8-4cbb-48d9-89be-68bbcc126d96</errorID>
      <errorWord>~</errorWord>
      <group>L1_Format</group>
      <groupName>格式问题</groupName>
      <ability>L2_HalfPunc</ability>
      <abilityName>全半角检查</abilityName>
      <candidateList>
        <item>～</item>
      </candidateList>
      <explain>文本全半角错误。</explain>
      <paraID>1509D37D</paraID>
      <start>16</start>
      <end>17</end>
      <status>unmodified</status>
      <modifiedWord/>
      <trackRevisions>false</trackRevisions>
    </reviewItem>
    <reviewItem>
      <errorID>f705db7f-9c4c-4ccd-bd70-44fa52017e84</errorID>
      <errorWord>~</errorWord>
      <group>L1_Format</group>
      <groupName>格式问题</groupName>
      <ability>L2_HalfPunc</ability>
      <abilityName>全半角检查</abilityName>
      <candidateList>
        <item>～</item>
      </candidateList>
      <explain>文本全半角错误。</explain>
      <paraID>1509D37D</paraID>
      <start>38</start>
      <end>39</end>
      <status>unmodified</status>
      <modifiedWord/>
      <trackRevisions>false</trackRevisions>
    </reviewItem>
    <reviewItem>
      <errorID>47960f39-ee73-4a3a-bf19-96db74a5b472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1BF88FC1</paraID>
      <start>0</start>
      <end>2</end>
      <status>unmodified</status>
      <modifiedWord/>
      <trackRevisions>false</trackRevisions>
    </reviewItem>
    <reviewItem>
      <errorID>9cb2a717-2f8c-4fca-8877-072a3c7c6154</errorID>
      <errorWord>~</errorWord>
      <group>L1_Format</group>
      <groupName>格式问题</groupName>
      <ability>L2_HalfPunc</ability>
      <abilityName>全半角检查</abilityName>
      <candidateList>
        <item>～</item>
      </candidateList>
      <explain>文本全半角错误。</explain>
      <paraID>1BF88FC1</paraID>
      <start>15</start>
      <end>16</end>
      <status>unmodified</status>
      <modifiedWord/>
      <trackRevisions>false</trackRevisions>
    </reviewItem>
    <reviewItem>
      <errorID>1ba85006-247e-4f9c-92d2-6ecd7bf7fc21</errorID>
      <errorWord>~</errorWord>
      <group>L1_Format</group>
      <groupName>格式问题</groupName>
      <ability>L2_HalfPunc</ability>
      <abilityName>全半角检查</abilityName>
      <candidateList>
        <item>～</item>
      </candidateList>
      <explain>文本全半角错误。</explain>
      <paraID>1BF88FC1</paraID>
      <start>37</start>
      <end>38</end>
      <status>unmodified</status>
      <modifiedWord/>
      <trackRevisions>false</trackRevisions>
    </reviewItem>
    <reviewItem>
      <errorID>36a69eb2-91dc-486a-9d46-ab64db530850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542A08CE</paraID>
      <start>0</start>
      <end>2</end>
      <status>unmodified</status>
      <modifiedWord/>
      <trackRevisions>false</trackRevisions>
    </reviewItem>
    <reviewItem>
      <errorID>d39cfe5a-74c6-4bbe-ba84-0e32e3fade30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12146EFB</paraID>
      <start>0</start>
      <end>2</end>
      <status>unmodified</status>
      <modifiedWord/>
      <trackRevisions>false</trackRevisions>
    </reviewItem>
    <reviewItem>
      <errorID>1b6c5b3a-96b8-4941-9c47-2f42e43399a7</errorID>
      <errorWord>目的是为了</errorWord>
      <group>L1_Word</group>
      <groupName>字词问题</groupName>
      <ability>L2_Typo</ability>
      <abilityName>字词错误</abilityName>
      <candidateList>
        <item>目的是</item>
      </candidateList>
      <explain/>
      <paraID>629A9E9D</paraID>
      <start>6</start>
      <end>11</end>
      <status>unmodified</status>
      <modifiedWord/>
      <trackRevisions>false</trackRevisions>
    </reviewItem>
    <reviewItem>
      <errorID>829e816a-4a66-4e65-825f-1f4ab43c69e3</errorID>
      <errorWord>\</errorWord>
      <group>L1_Punc</group>
      <groupName>标点问题</groupName>
      <ability>L2_Punc</ability>
      <abilityName>标点符号检查</abilityName>
      <candidateList/>
      <explain/>
      <paraID>509F5691</paraID>
      <start>0</start>
      <end>1</end>
      <status>ignored</status>
      <modifiedWord/>
      <trackRevisions>false</trackRevisions>
    </reviewItem>
    <reviewItem>
      <errorID>75540e5d-98fd-41a5-80b4-d1e4f44f0ebb</errorID>
      <errorWord>\</errorWord>
      <group>L1_Punc</group>
      <groupName>标点问题</groupName>
      <ability>L2_Punc</ability>
      <abilityName>标点符号检查</abilityName>
      <candidateList/>
      <explain/>
      <paraID>424E5A24</paraID>
      <start>0</start>
      <end>1</end>
      <status>ignored</status>
      <modifiedWord/>
      <trackRevisions>false</trackRevisions>
    </reviewItem>
    <reviewItem>
      <errorID>90610f67-4482-43d7-903e-af688b9d595b</errorID>
      <errorWord>\</errorWord>
      <group>L1_Punc</group>
      <groupName>标点问题</groupName>
      <ability>L2_Punc</ability>
      <abilityName>标点符号检查</abilityName>
      <candidateList/>
      <explain/>
      <paraID>6B5F0CAC</paraID>
      <start>0</start>
      <end>1</end>
      <status>ignored</status>
      <modifiedWord/>
      <trackRevisions>false</trackRevisions>
    </reviewItem>
    <reviewItem>
      <errorID>2e4264b3-014e-49d0-848c-6795eca19f1b</errorID>
      <errorWord>\</errorWord>
      <group>L1_Punc</group>
      <groupName>标点问题</groupName>
      <ability>L2_Punc</ability>
      <abilityName>标点符号检查</abilityName>
      <candidateList/>
      <explain/>
      <paraID> EEE04C7</paraID>
      <start>0</start>
      <end>1</end>
      <status>ignored</status>
      <modifiedWord/>
      <trackRevisions>false</trackRevisions>
    </reviewItem>
    <reviewItem>
      <errorID>41bdd37f-8264-4c5d-b83b-240e3797c8a8</errorID>
      <errorWord>2026年04月17日</errorWord>
      <group>L1_Knowledge</group>
      <groupName>知识性问题</groupName>
      <ability>L2_Time</ability>
      <abilityName>日期时间</abilityName>
      <candidateList>
        <item>2026年4月17日</item>
      </candidateList>
      <explain>根据日常书写习惯，月份一般会省略前导零。</explain>
      <paraID> 3C93955</paraID>
      <start>0</start>
      <end>11</end>
      <status>unmodified</status>
      <modifiedWord/>
      <trackRevisions>false</trackRevisions>
    </reviewItem>
    <reviewItem>
      <errorID>914e47cc-7cf8-4762-907c-46d66deed52e</errorID>
      <errorWord>2026年04月17日</errorWord>
      <group>L1_Knowledge</group>
      <groupName>知识性问题</groupName>
      <ability>L2_Time</ability>
      <abilityName>日期时间</abilityName>
      <candidateList>
        <item>2026年4月17日</item>
      </candidateList>
      <explain>根据日常书写习惯，月份一般会省略前导零。</explain>
      <paraID>662C1A76</paraID>
      <start>0</start>
      <end>11</end>
      <status>unmodified</status>
      <modifiedWord/>
      <trackRevisions>false</trackRevisions>
    </reviewItem>
    <reviewItem>
      <errorID>aa30c2b7-9ea8-4b70-b579-c0d929cd9869</errorID>
      <errorWord>2026年08月25日</errorWord>
      <group>L1_Knowledge</group>
      <groupName>知识性问题</groupName>
      <ability>L2_Time</ability>
      <abilityName>日期时间</abilityName>
      <candidateList>
        <item>2026年8月25日</item>
      </candidateList>
      <explain>根据日常书写习惯，月份一般会省略前导零。</explain>
      <paraID>79562F90</paraID>
      <start>0</start>
      <end>11</end>
      <status>unmodified</status>
      <modifiedWord/>
      <trackRevisions>false</trackRevisions>
    </reviewItem>
    <reviewItem>
      <errorID>14591c96-2b4d-49ce-b1ae-5a0beed97d77</errorID>
      <errorWord>2026年06月23日</errorWord>
      <group>L1_Knowledge</group>
      <groupName>知识性问题</groupName>
      <ability>L2_Time</ability>
      <abilityName>日期时间</abilityName>
      <candidateList>
        <item>2026年6月23日</item>
      </candidateList>
      <explain>根据日常书写习惯，月份一般会省略前导零。</explain>
      <paraID>51254CCC</paraID>
      <start>0</start>
      <end>11</end>
      <status>unmodified</status>
      <modifiedWord/>
      <trackRevisions>false</trackRevisions>
    </reviewItem>
    <reviewItem>
      <errorID>cbe0a057-a80f-40d8-b493-93c21542ecb8</errorID>
      <errorWord>2027年02月24日</errorWord>
      <group>L1_Knowledge</group>
      <groupName>知识性问题</groupName>
      <ability>L2_Time</ability>
      <abilityName>日期时间</abilityName>
      <candidateList>
        <item>2027年2月24日</item>
      </candidateList>
      <explain>根据日常书写习惯，月份一般会省略前导零。</explain>
      <paraID>6EF2818B</paraID>
      <start>0</start>
      <end>11</end>
      <status>unmodified</status>
      <modifiedWord/>
      <trackRevisions>false</trackRevisions>
    </reviewItem>
    <reviewItem>
      <errorID>dbe09880-71d0-4202-95bb-9a8b6ac90e87</errorID>
      <errorWord>2026年09月22日</errorWord>
      <group>L1_Knowledge</group>
      <groupName>知识性问题</groupName>
      <ability>L2_Time</ability>
      <abilityName>日期时间</abilityName>
      <candidateList>
        <item>2026年9月22日</item>
      </candidateList>
      <explain>根据日常书写习惯，月份一般会省略前导零。</explain>
      <paraID>3671EBD2</paraID>
      <start>0</start>
      <end>11</end>
      <status>unmodified</status>
      <modifiedWord/>
      <trackRevisions>false</trackRevisions>
    </reviewItem>
    <reviewItem>
      <errorID>5b19b70b-9085-4489-8f2c-749b4ddc782a</errorID>
      <errorWord>2026年06月10日</errorWord>
      <group>L1_Knowledge</group>
      <groupName>知识性问题</groupName>
      <ability>L2_Time</ability>
      <abilityName>日期时间</abilityName>
      <candidateList>
        <item>2026年6月10日</item>
      </candidateList>
      <explain>根据日常书写习惯，月份一般会省略前导零。</explain>
      <paraID>3AD5EA62</paraID>
      <start>0</start>
      <end>11</end>
      <status>unmodified</status>
      <modifiedWord/>
      <trackRevisions>false</trackRevisions>
    </reviewItem>
    <reviewItem>
      <errorID>114c8d20-6e89-42bb-b760-cb6d35a0f10e</errorID>
      <errorWord>~</errorWord>
      <group>L1_Format</group>
      <groupName>格式问题</groupName>
      <ability>L2_HalfPunc</ability>
      <abilityName>全半角检查</abilityName>
      <candidateList>
        <item>～</item>
      </candidateList>
      <explain>文本全半角错误。</explain>
      <paraID>58CCC2EE</paraID>
      <start>3</start>
      <end>4</end>
      <status>unmodified</status>
      <modifiedWord/>
      <trackRevisions>false</trackRevisions>
    </reviewItem>
    <reviewItem>
      <errorID>56947979-df64-455d-9324-f045ede01a02</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6E765F6A</paraID>
      <start>15</start>
      <end>17</end>
      <status>unmodified</status>
      <modifiedWord/>
      <trackRevisions>false</trackRevisions>
    </reviewItem>
    <reviewItem>
      <errorID>723a27a9-974b-4d10-bc61-5193e43098a4</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22068105</paraID>
      <start>14</start>
      <end>16</end>
      <status>unmodified</status>
      <modifiedWord/>
      <trackRevisions>false</trackRevisions>
    </reviewItem>
    <reviewItem>
      <errorID>74f324b5-6f40-447a-9f12-5dae42846ee0</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3CB7F2AF</paraID>
      <start>14</start>
      <end>16</end>
      <status>unmodified</status>
      <modifiedWord/>
      <trackRevisions>false</trackRevisions>
    </reviewItem>
    <reviewItem>
      <errorID>920bd823-7867-4a1c-9f2a-3dc0b4010232</errorID>
      <errorWord>制定</errorWord>
      <group>L1_Word</group>
      <groupName>字词问题</groupName>
      <ability>L2_Typo</ability>
      <abilityName>字词错误</abilityName>
      <candidateList>
        <item>制订</item>
      </candidateList>
      <explain/>
      <paraID>3CB7F2AF</paraID>
      <start>17</start>
      <end>19</end>
      <status>unmodified</status>
      <modifiedWord/>
      <trackRevisions>false</trackRevisions>
    </reviewItem>
    <reviewItem>
      <errorID>f992033b-d421-47fa-8e27-ab59b34c19c8</errorID>
      <errorWord>③、</errorWord>
      <group>L1_Format</group>
      <groupName>格式问题</groupName>
      <ability>L2_Ordinal</ability>
      <abilityName>序号格式</abilityName>
      <candidateList>
        <item>③</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378574ED</paraID>
      <start>14</start>
      <end>16</end>
      <status>unmodified</status>
      <modifiedWord/>
      <trackRevisions>false</trackRevisions>
    </reviewItem>
    <reviewItem>
      <errorID>0b28d631-a5e1-4239-8069-8f769e3c0f94</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6CB93677</paraID>
      <start>14</start>
      <end>16</end>
      <status>unmodified</status>
      <modifiedWord/>
      <trackRevisions>false</trackRevisions>
    </reviewItem>
    <reviewItem>
      <errorID>ce695485-3c17-4b56-b41d-bf908041ffaa</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50E1511B</paraID>
      <start>14</start>
      <end>16</end>
      <status>unmodified</status>
      <modifiedWord/>
      <trackRevisions>false</trackRevisions>
    </reviewItem>
    <reviewItem>
      <errorID>ba1cfd1b-dc88-4a27-962b-2f3744381c2f</errorID>
      <errorWord>（</errorWord>
      <group>L1_Format</group>
      <groupName>格式问题</groupName>
      <ability>L2_HalfPunc</ability>
      <abilityName>全半角检查</abilityName>
      <candidateList>
        <item>(</item>
      </candidateList>
      <explain>文本全半角错误。</explain>
      <paraID>17D621D0</paraID>
      <start>21</start>
      <end>22</end>
      <status>unmodified</status>
      <modifiedWord/>
      <trackRevisions>false</trackRevisions>
    </reviewItem>
    <reviewItem>
      <errorID>c1d95a23-e89a-4857-b9d4-b622a852cc39</errorID>
      <errorWord>）</errorWord>
      <group>L1_Format</group>
      <groupName>格式问题</groupName>
      <ability>L2_HalfPunc</ability>
      <abilityName>全半角检查</abilityName>
      <candidateList>
        <item>)</item>
      </candidateList>
      <explain>文本全半角错误。</explain>
      <paraID>17D621D0</paraID>
      <start>26</start>
      <end>27</end>
      <status>unmodified</status>
      <modifiedWord/>
      <trackRevisions>false</trackRevisions>
    </reviewItem>
    <reviewItem>
      <errorID>f5aac5b1-051b-40b5-bec2-601fe96fbe6a</errorID>
      <errorWord>（</errorWord>
      <group>L1_Format</group>
      <groupName>格式问题</groupName>
      <ability>L2_HalfPunc</ability>
      <abilityName>全半角检查</abilityName>
      <candidateList>
        <item>(</item>
      </candidateList>
      <explain>文本全半角错误。</explain>
      <paraID>6B93F3D0</paraID>
      <start>21</start>
      <end>22</end>
      <status>unmodified</status>
      <modifiedWord/>
      <trackRevisions>false</trackRevisions>
    </reviewItem>
    <reviewItem>
      <errorID>a41ce755-e1dd-4361-a866-9742739cb62a</errorID>
      <errorWord>）</errorWord>
      <group>L1_Format</group>
      <groupName>格式问题</groupName>
      <ability>L2_HalfPunc</ability>
      <abilityName>全半角检查</abilityName>
      <candidateList>
        <item>)</item>
      </candidateList>
      <explain>文本全半角错误。</explain>
      <paraID>6B93F3D0</paraID>
      <start>26</start>
      <end>27</end>
      <status>unmodified</status>
      <modifiedWord/>
      <trackRevisions>false</trackRevisions>
    </reviewItem>
    <reviewItem>
      <errorID>ffb7f4e5-48e5-42ea-8eac-5ee02f16c103</errorID>
      <errorWord>~</errorWord>
      <group>L1_Format</group>
      <groupName>格式问题</groupName>
      <ability>L2_HalfPunc</ability>
      <abilityName>全半角检查</abilityName>
      <candidateList>
        <item>～</item>
      </candidateList>
      <explain>文本全半角错误。</explain>
      <paraID>1C147B4A</paraID>
      <start>84</start>
      <end>85</end>
      <status>unmodified</status>
      <modifiedWord/>
      <trackRevisions>false</trackRevisions>
    </reviewItem>
    <reviewItem>
      <errorID>9ccbf3a5-773f-4d04-a4b3-1745c84481e4</errorID>
      <errorWord>（</errorWord>
      <group>L1_Format</group>
      <groupName>格式问题</groupName>
      <ability>L2_HalfPunc</ability>
      <abilityName>全半角检查</abilityName>
      <candidateList>
        <item>(</item>
      </candidateList>
      <explain>文本全半角错误。</explain>
      <paraID>76951F7A</paraID>
      <start>0</start>
      <end>1</end>
      <status>unmodified</status>
      <modifiedWord/>
      <trackRevisions>false</trackRevisions>
    </reviewItem>
    <reviewItem>
      <errorID>a3215f9d-5a86-4b85-acfe-ba9d90e1c115</errorID>
      <errorWord>）</errorWord>
      <group>L1_Format</group>
      <groupName>格式问题</groupName>
      <ability>L2_HalfPunc</ability>
      <abilityName>全半角检查</abilityName>
      <candidateList>
        <item>)</item>
      </candidateList>
      <explain>文本全半角错误。</explain>
      <paraID>76951F7A</paraID>
      <start>3</start>
      <end>4</end>
      <status>unmodified</status>
      <modifiedWord/>
      <trackRevisions>false</trackRevisions>
    </reviewItem>
    <reviewItem>
      <errorID>5186843a-336a-4ce9-9861-7cffe331a0cf</errorID>
      <errorWord>：</errorWord>
      <group>L1_Format</group>
      <groupName>格式问题</groupName>
      <ability>L2_HalfPunc</ability>
      <abilityName>全半角检查</abilityName>
      <candidateList>
        <item>:</item>
      </candidateList>
      <explain>文本全半角错误。</explain>
      <paraID>5AC6CE06</paraID>
      <start>46</start>
      <end>47</end>
      <status>ignored</status>
      <modifiedWord/>
      <trackRevisions>false</trackRevisions>
    </reviewItem>
    <reviewItem>
      <errorID>8ea80197-bd97-4e99-be1d-5736fdf17dcc</errorID>
      <errorWord>，</errorWord>
      <group>L1_Format</group>
      <groupName>格式问题</groupName>
      <ability>L2_HalfPunc</ability>
      <abilityName>全半角检查</abilityName>
      <candidateList>
        <item>, </item>
      </candidateList>
      <explain>文本全半角错误。</explain>
      <paraID>4C7B0A09</paraID>
      <start>19</start>
      <end>20</end>
      <status>unmodified</status>
      <modifiedWord/>
      <trackRevisions>false</trackRevisions>
    </reviewItem>
    <reviewItem>
      <errorID>fd93b40f-6e23-4687-8c88-eaac385bfb11</errorID>
      <errorWord>:</errorWord>
      <group>L1_Format</group>
      <groupName>格式问题</groupName>
      <ability>L2_HalfPunc</ability>
      <abilityName>全半角检查</abilityName>
      <candidateList>
        <item>：</item>
      </candidateList>
      <explain>文本全半角错误。</explain>
      <paraID>41F8780F</paraID>
      <start>2</start>
      <end>3</end>
      <status>unmodified</status>
      <modifiedWord/>
      <trackRevisions>false</trackRevisions>
    </reviewItem>
    <reviewItem>
      <errorID>f79013de-6297-41a9-a1b4-254ba1419986</errorID>
      <errorWord>～</errorWord>
      <group>L1_Format</group>
      <groupName>格式问题</groupName>
      <ability>L2_HalfPunc</ability>
      <abilityName>全半角检查</abilityName>
      <candidateList>
        <item>~</item>
      </candidateList>
      <explain>文本全半角错误。</explain>
      <paraID>10E9E610</paraID>
      <start>7</start>
      <end>8</end>
      <status>unmodified</status>
      <modifiedWord/>
      <trackRevisions>false</trackRevisions>
    </reviewItem>
    <reviewItem>
      <errorID>dc22d364-8a29-4caf-9ceb-ade7ca5bec96</errorID>
      <errorWord>～</errorWord>
      <group>L1_Format</group>
      <groupName>格式问题</groupName>
      <ability>L2_HalfPunc</ability>
      <abilityName>全半角检查</abilityName>
      <candidateList>
        <item>~</item>
      </candidateList>
      <explain>文本全半角错误。</explain>
      <paraID>71E3FA87</paraID>
      <start>7</start>
      <end>8</end>
      <status>unmodified</status>
      <modifiedWord/>
      <trackRevisions>false</trackRevisions>
    </reviewItem>
    <reviewItem>
      <errorID>984a1e2a-eadd-48fe-9ab8-e5887cb2a7e6</errorID>
      <errorWord>～</errorWord>
      <group>L1_Format</group>
      <groupName>格式问题</groupName>
      <ability>L2_HalfPunc</ability>
      <abilityName>全半角检查</abilityName>
      <candidateList>
        <item>~</item>
      </candidateList>
      <explain>文本全半角错误。</explain>
      <paraID>608AEB92</paraID>
      <start>7</start>
      <end>8</end>
      <status>unmodified</status>
      <modifiedWord/>
      <trackRevisions>false</trackRevisions>
    </reviewItem>
    <reviewItem>
      <errorID>568a9d9c-4803-4109-b02e-72ebe9bd603f</errorID>
      <errorWord>～</errorWord>
      <group>L1_Format</group>
      <groupName>格式问题</groupName>
      <ability>L2_HalfPunc</ability>
      <abilityName>全半角检查</abilityName>
      <candidateList>
        <item>~</item>
      </candidateList>
      <explain>文本全半角错误。</explain>
      <paraID>570A07A9</paraID>
      <start>7</start>
      <end>8</end>
      <status>unmodified</status>
      <modifiedWord/>
      <trackRevisions>false</trackRevisions>
    </reviewItem>
    <reviewItem>
      <errorID>e7f477b9-70fe-45fb-8185-fad7292b1e1e</errorID>
      <errorWord>～</errorWord>
      <group>L1_Format</group>
      <groupName>格式问题</groupName>
      <ability>L2_HalfPunc</ability>
      <abilityName>全半角检查</abilityName>
      <candidateList>
        <item>~</item>
      </candidateList>
      <explain>文本全半角错误。</explain>
      <paraID>161BEB87</paraID>
      <start>7</start>
      <end>8</end>
      <status>unmodified</status>
      <modifiedWord/>
      <trackRevisions>false</trackRevisions>
    </reviewItem>
    <reviewItem>
      <errorID>4e9d4fe8-6ae4-42b2-a10c-c08b22d56fc1</errorID>
      <errorWord>～</errorWord>
      <group>L1_Format</group>
      <groupName>格式问题</groupName>
      <ability>L2_HalfPunc</ability>
      <abilityName>全半角检查</abilityName>
      <candidateList>
        <item>~</item>
      </candidateList>
      <explain>文本全半角错误。</explain>
      <paraID>52BE867D</paraID>
      <start>7</start>
      <end>8</end>
      <status>unmodified</status>
      <modifiedWord/>
      <trackRevisions>false</trackRevisions>
    </reviewItem>
    <reviewItem>
      <errorID>7f725fd1-8374-4f1a-8654-719e989409d8</errorID>
      <errorWord>环向</errorWord>
      <group>L1_Word</group>
      <groupName>字词问题</groupName>
      <ability>L2_Typo</ability>
      <abilityName>字词错误</abilityName>
      <candidateList>
        <item>环形</item>
      </candidateList>
      <explain>〈名〉圆环，也指这样的形状。</explain>
      <paraID>2AB57D49</paraID>
      <start>0</start>
      <end>2</end>
      <status>unmodified</status>
      <modifiedWord/>
      <trackRevisions>false</trackRevisions>
    </reviewItem>
    <reviewItem>
      <errorID>ce02300f-6096-4998-8683-52de36013e19</errorID>
      <errorWord>～</errorWord>
      <group>L1_Format</group>
      <groupName>格式问题</groupName>
      <ability>L2_HalfPunc</ability>
      <abilityName>全半角检查</abilityName>
      <candidateList>
        <item>~</item>
      </candidateList>
      <explain>文本全半角错误。</explain>
      <paraID>4A385176</paraID>
      <start>7</start>
      <end>8</end>
      <status>unmodified</status>
      <modifiedWord/>
      <trackRevisions>false</trackRevisions>
    </reviewItem>
    <reviewItem>
      <errorID>b98a3343-225c-487a-84ce-7421cdd3afd7</errorID>
      <errorWord>～</errorWord>
      <group>L1_Format</group>
      <groupName>格式问题</groupName>
      <ability>L2_HalfPunc</ability>
      <abilityName>全半角检查</abilityName>
      <candidateList>
        <item>~</item>
      </candidateList>
      <explain>文本全半角错误。</explain>
      <paraID>6AE7ECB3</paraID>
      <start>7</start>
      <end>8</end>
      <status>unmodified</status>
      <modifiedWord/>
      <trackRevisions>false</trackRevisions>
    </reviewItem>
    <reviewItem>
      <errorID>cb684639-3d86-420c-93cf-828e9421dd5a</errorID>
      <errorWord>（</errorWord>
      <group>L1_Format</group>
      <groupName>格式问题</groupName>
      <ability>L2_HalfPunc</ability>
      <abilityName>全半角检查</abilityName>
      <candidateList>
        <item>(</item>
      </candidateList>
      <explain>文本全半角错误。</explain>
      <paraID>25FD5944</paraID>
      <start>5</start>
      <end>6</end>
      <status>unmodified</status>
      <modifiedWord/>
      <trackRevisions>false</trackRevisions>
    </reviewItem>
    <reviewItem>
      <errorID>16589f87-4283-478a-84e0-a0795b1d1901</errorID>
      <errorWord>）</errorWord>
      <group>L1_Format</group>
      <groupName>格式问题</groupName>
      <ability>L2_HalfPunc</ability>
      <abilityName>全半角检查</abilityName>
      <candidateList>
        <item>)</item>
      </candidateList>
      <explain>文本全半角错误。</explain>
      <paraID>25FD5944</paraID>
      <start>8</start>
      <end>9</end>
      <status>unmodified</status>
      <modifiedWord/>
      <trackRevisions>false</trackRevisions>
    </reviewItem>
    <reviewItem>
      <errorID>a90f771f-0d6e-4858-8b62-bfb15ac6bf56</errorID>
      <errorWord>（</errorWord>
      <group>L1_Format</group>
      <groupName>格式问题</groupName>
      <ability>L2_HalfPunc</ability>
      <abilityName>全半角检查</abilityName>
      <candidateList>
        <item>(</item>
      </candidateList>
      <explain>文本全半角错误。</explain>
      <paraID>44930371</paraID>
      <start>4</start>
      <end>5</end>
      <status>unmodified</status>
      <modifiedWord/>
      <trackRevisions>false</trackRevisions>
    </reviewItem>
    <reviewItem>
      <errorID>4d4acd73-f77e-408a-a62f-0fde203b6390</errorID>
      <errorWord>）</errorWord>
      <group>L1_Format</group>
      <groupName>格式问题</groupName>
      <ability>L2_HalfPunc</ability>
      <abilityName>全半角检查</abilityName>
      <candidateList>
        <item>)</item>
      </candidateList>
      <explain>文本全半角错误。</explain>
      <paraID>44930371</paraID>
      <start>7</start>
      <end>8</end>
      <status>unmodified</status>
      <modifiedWord/>
      <trackRevisions>false</trackRevisions>
    </reviewItem>
    <reviewItem>
      <errorID>a7244fc6-8c73-4d38-9914-51c5c620f903</errorID>
      <errorWord>（</errorWord>
      <group>L1_Format</group>
      <groupName>格式问题</groupName>
      <ability>L2_HalfPunc</ability>
      <abilityName>全半角检查</abilityName>
      <candidateList>
        <item>(</item>
      </candidateList>
      <explain>文本全半角错误。</explain>
      <paraID>6ABD28CF</paraID>
      <start>4</start>
      <end>5</end>
      <status>unmodified</status>
      <modifiedWord/>
      <trackRevisions>false</trackRevisions>
    </reviewItem>
    <reviewItem>
      <errorID>1359f07e-d465-43fa-a5dd-407c155d69f3</errorID>
      <errorWord>）</errorWord>
      <group>L1_Format</group>
      <groupName>格式问题</groupName>
      <ability>L2_HalfPunc</ability>
      <abilityName>全半角检查</abilityName>
      <candidateList>
        <item>)</item>
      </candidateList>
      <explain>文本全半角错误。</explain>
      <paraID>6ABD28CF</paraID>
      <start>7</start>
      <end>8</end>
      <status>unmodified</status>
      <modifiedWord/>
      <trackRevisions>false</trackRevisions>
    </reviewItem>
    <reviewItem>
      <errorID>87b2b493-c708-40a2-974c-5ce6cc17a40e</errorID>
      <errorWord>（</errorWord>
      <group>L1_Format</group>
      <groupName>格式问题</groupName>
      <ability>L2_HalfPunc</ability>
      <abilityName>全半角检查</abilityName>
      <candidateList>
        <item>(</item>
      </candidateList>
      <explain>文本全半角错误。</explain>
      <paraID>798C3C19</paraID>
      <start>5</start>
      <end>6</end>
      <status>unmodified</status>
      <modifiedWord/>
      <trackRevisions>false</trackRevisions>
    </reviewItem>
    <reviewItem>
      <errorID>57766576-e10e-494a-8b5a-0f34a9a86860</errorID>
      <errorWord>）</errorWord>
      <group>L1_Format</group>
      <groupName>格式问题</groupName>
      <ability>L2_HalfPunc</ability>
      <abilityName>全半角检查</abilityName>
      <candidateList>
        <item>)</item>
      </candidateList>
      <explain>文本全半角错误。</explain>
      <paraID>798C3C19</paraID>
      <start>8</start>
      <end>9</end>
      <status>unmodified</status>
      <modifiedWord/>
      <trackRevisions>false</trackRevisions>
    </reviewItem>
    <reviewItem>
      <errorID>94ae34e5-ced0-44ad-9b97-f3201a1ab79c</errorID>
      <errorWord>（</errorWord>
      <group>L1_Format</group>
      <groupName>格式问题</groupName>
      <ability>L2_HalfPunc</ability>
      <abilityName>全半角检查</abilityName>
      <candidateList>
        <item>(</item>
      </candidateList>
      <explain>文本全半角错误。</explain>
      <paraID>118BC530</paraID>
      <start>4</start>
      <end>5</end>
      <status>unmodified</status>
      <modifiedWord/>
      <trackRevisions>false</trackRevisions>
    </reviewItem>
    <reviewItem>
      <errorID>b6f81403-87d1-42b8-8b48-748c8dc4594f</errorID>
      <errorWord>）</errorWord>
      <group>L1_Format</group>
      <groupName>格式问题</groupName>
      <ability>L2_HalfPunc</ability>
      <abilityName>全半角检查</abilityName>
      <candidateList>
        <item>)</item>
      </candidateList>
      <explain>文本全半角错误。</explain>
      <paraID>118BC530</paraID>
      <start>7</start>
      <end>8</end>
      <status>unmodified</status>
      <modifiedWord/>
      <trackRevisions>false</trackRevisions>
    </reviewItem>
    <reviewItem>
      <errorID>ba8bd106-69aa-4517-be35-b88942eeeb4f</errorID>
      <errorWord>（</errorWord>
      <group>L1_Format</group>
      <groupName>格式问题</groupName>
      <ability>L2_HalfPunc</ability>
      <abilityName>全半角检查</abilityName>
      <candidateList>
        <item>(</item>
      </candidateList>
      <explain>文本全半角错误。</explain>
      <paraID> A00180B</paraID>
      <start>5</start>
      <end>6</end>
      <status>unmodified</status>
      <modifiedWord/>
      <trackRevisions>false</trackRevisions>
    </reviewItem>
    <reviewItem>
      <errorID>62365909-095f-43e3-a3f1-b50177fb646b</errorID>
      <errorWord>）</errorWord>
      <group>L1_Format</group>
      <groupName>格式问题</groupName>
      <ability>L2_HalfPunc</ability>
      <abilityName>全半角检查</abilityName>
      <candidateList>
        <item>)</item>
      </candidateList>
      <explain>文本全半角错误。</explain>
      <paraID> A00180B</paraID>
      <start>8</start>
      <end>9</end>
      <status>unmodified</status>
      <modifiedWord/>
      <trackRevisions>false</trackRevisions>
    </reviewItem>
    <reviewItem>
      <errorID>6cca5589-4b56-4230-a3c1-848ad470ebc6</errorID>
      <errorWord>IV</errorWord>
      <group>L1_Knowledge</group>
      <groupName>知识性问题</groupName>
      <ability>L2_Knowledge</ability>
      <abilityName>其他知识</abilityName>
      <candidateList>
        <item>Ⅳ</item>
      </candidateList>
      <explain/>
      <paraID>236A3732</paraID>
      <start>0</start>
      <end>2</end>
      <status>unmodified</status>
      <modifiedWord/>
      <trackRevisions>false</trackRevisions>
    </reviewItem>
    <reviewItem>
      <errorID>07e51521-830f-49ef-9aa1-31799ea810e4</errorID>
      <errorWord>IV</errorWord>
      <group>L1_Knowledge</group>
      <groupName>知识性问题</groupName>
      <ability>L2_Knowledge</ability>
      <abilityName>其他知识</abilityName>
      <candidateList>
        <item>Ⅳ</item>
      </candidateList>
      <explain/>
      <paraID>76CA095E</paraID>
      <start>0</start>
      <end>2</end>
      <status>unmodified</status>
      <modifiedWord/>
      <trackRevisions>false</trackRevisions>
    </reviewItem>
    <reviewItem>
      <errorID>34fe8250-9747-476c-b531-9025b4e4d9e2</errorID>
      <errorWord>IV</errorWord>
      <group>L1_Knowledge</group>
      <groupName>知识性问题</groupName>
      <ability>L2_Knowledge</ability>
      <abilityName>其他知识</abilityName>
      <candidateList>
        <item>Ⅳ</item>
      </candidateList>
      <explain/>
      <paraID>1AD863A5</paraID>
      <start>0</start>
      <end>2</end>
      <status>unmodified</status>
      <modifiedWord/>
      <trackRevisions>false</trackRevisions>
    </reviewItem>
    <reviewItem>
      <errorID>10d739ed-b768-4562-8b85-bb6d9ff8afce</errorID>
      <errorWord>IV</errorWord>
      <group>L1_Knowledge</group>
      <groupName>知识性问题</groupName>
      <ability>L2_Knowledge</ability>
      <abilityName>其他知识</abilityName>
      <candidateList>
        <item>Ⅳ</item>
      </candidateList>
      <explain/>
      <paraID>4AE8FFAF</paraID>
      <start>0</start>
      <end>2</end>
      <status>unmodified</status>
      <modifiedWord/>
      <trackRevisions>false</trackRevisions>
    </reviewItem>
    <reviewItem>
      <errorID>731a6360-c97d-4ec7-964e-679068ac3cb3</errorID>
      <errorWord>IV</errorWord>
      <group>L1_Knowledge</group>
      <groupName>知识性问题</groupName>
      <ability>L2_Knowledge</ability>
      <abilityName>其他知识</abilityName>
      <candidateList>
        <item>Ⅳ</item>
      </candidateList>
      <explain/>
      <paraID> 3ACBE1A</paraID>
      <start>0</start>
      <end>2</end>
      <status>unmodified</status>
      <modifiedWord/>
      <trackRevisions>false</trackRevisions>
    </reviewItem>
    <reviewItem>
      <errorID>976c665a-0f17-41a2-971b-8ada99bbeac9</errorID>
      <errorWord>IV</errorWord>
      <group>L1_Knowledge</group>
      <groupName>知识性问题</groupName>
      <ability>L2_Knowledge</ability>
      <abilityName>其他知识</abilityName>
      <candidateList>
        <item>Ⅳ</item>
      </candidateList>
      <explain/>
      <paraID> EF139BD</paraID>
      <start>0</start>
      <end>2</end>
      <status>unmodified</status>
      <modifiedWord/>
      <trackRevisions>false</trackRevisions>
    </reviewItem>
    <reviewItem>
      <errorID>755d103e-4130-4ca2-8ddb-cf3439efb55e</errorID>
      <errorWord>IV</errorWord>
      <group>L1_Knowledge</group>
      <groupName>知识性问题</groupName>
      <ability>L2_Knowledge</ability>
      <abilityName>其他知识</abilityName>
      <candidateList>
        <item>Ⅳ</item>
      </candidateList>
      <explain/>
      <paraID> 871AA06</paraID>
      <start>0</start>
      <end>2</end>
      <status>unmodified</status>
      <modifiedWord/>
      <trackRevisions>false</trackRevisions>
    </reviewItem>
    <reviewItem>
      <errorID>b5c7a87a-6912-4e53-a31c-977c74420209</errorID>
      <errorWord>IV</errorWord>
      <group>L1_Knowledge</group>
      <groupName>知识性问题</groupName>
      <ability>L2_Knowledge</ability>
      <abilityName>其他知识</abilityName>
      <candidateList>
        <item>Ⅳ</item>
      </candidateList>
      <explain/>
      <paraID>42FCFA95</paraID>
      <start>0</start>
      <end>2</end>
      <status>unmodified</status>
      <modifiedWord/>
      <trackRevisions>false</trackRevisions>
    </reviewItem>
    <reviewItem>
      <errorID>9a737f01-9823-4c9c-910f-b45871c4a2ca</errorID>
      <errorWord>IV</errorWord>
      <group>L1_Knowledge</group>
      <groupName>知识性问题</groupName>
      <ability>L2_Knowledge</ability>
      <abilityName>其他知识</abilityName>
      <candidateList>
        <item>Ⅳ</item>
      </candidateList>
      <explain/>
      <paraID>5DA1A1EC</paraID>
      <start>0</start>
      <end>2</end>
      <status>unmodified</status>
      <modifiedWord/>
      <trackRevisions>false</trackRevisions>
    </reviewItem>
    <reviewItem>
      <errorID>a1322963-a8af-4724-995d-847798a53e34</errorID>
      <errorWord>IV</errorWord>
      <group>L1_Knowledge</group>
      <groupName>知识性问题</groupName>
      <ability>L2_Knowledge</ability>
      <abilityName>其他知识</abilityName>
      <candidateList>
        <item>Ⅳ</item>
      </candidateList>
      <explain/>
      <paraID>68A827B3</paraID>
      <start>0</start>
      <end>2</end>
      <status>unmodified</status>
      <modifiedWord/>
      <trackRevisions>false</trackRevisions>
    </reviewItem>
    <reviewItem>
      <errorID>316640bc-8543-4e8a-9f60-d4398f61ad52</errorID>
      <errorWord>IV</errorWord>
      <group>L1_Knowledge</group>
      <groupName>知识性问题</groupName>
      <ability>L2_Knowledge</ability>
      <abilityName>其他知识</abilityName>
      <candidateList>
        <item>Ⅳ</item>
      </candidateList>
      <explain/>
      <paraID>1259FE5A</paraID>
      <start>0</start>
      <end>2</end>
      <status>unmodified</status>
      <modifiedWord/>
      <trackRevisions>false</trackRevisions>
    </reviewItem>
    <reviewItem>
      <errorID>d3a082ce-c010-479e-b8e7-aa9ec77fcafe</errorID>
      <errorWord>IV</errorWord>
      <group>L1_Knowledge</group>
      <groupName>知识性问题</groupName>
      <ability>L2_Knowledge</ability>
      <abilityName>其他知识</abilityName>
      <candidateList>
        <item>Ⅳ</item>
      </candidateList>
      <explain/>
      <paraID>70C594C7</paraID>
      <start>0</start>
      <end>2</end>
      <status>unmodified</status>
      <modifiedWord/>
      <trackRevisions>false</trackRevisions>
    </reviewItem>
    <reviewItem>
      <errorID>e0032e19-55c0-46c0-b33f-f720991b30d4</errorID>
      <errorWord>IV</errorWord>
      <group>L1_Knowledge</group>
      <groupName>知识性问题</groupName>
      <ability>L2_Knowledge</ability>
      <abilityName>其他知识</abilityName>
      <candidateList>
        <item>Ⅳ</item>
      </candidateList>
      <explain/>
      <paraID>62C64F62</paraID>
      <start>0</start>
      <end>2</end>
      <status>unmodified</status>
      <modifiedWord/>
      <trackRevisions>false</trackRevisions>
    </reviewItem>
    <reviewItem>
      <errorID>2c6d1189-ce68-4d2c-9156-47f8a62add07</errorID>
      <errorWord>IV</errorWord>
      <group>L1_Knowledge</group>
      <groupName>知识性问题</groupName>
      <ability>L2_Knowledge</ability>
      <abilityName>其他知识</abilityName>
      <candidateList>
        <item>Ⅳ</item>
      </candidateList>
      <explain/>
      <paraID>25991497</paraID>
      <start>0</start>
      <end>2</end>
      <status>unmodified</status>
      <modifiedWord/>
      <trackRevisions>false</trackRevisions>
    </reviewItem>
    <reviewItem>
      <errorID>06263c39-56ff-42c3-a026-5293fd9ccda8</errorID>
      <errorWord>IV</errorWord>
      <group>L1_Knowledge</group>
      <groupName>知识性问题</groupName>
      <ability>L2_Knowledge</ability>
      <abilityName>其他知识</abilityName>
      <candidateList>
        <item>Ⅳ</item>
      </candidateList>
      <explain/>
      <paraID>13DC39D8</paraID>
      <start>0</start>
      <end>2</end>
      <status>unmodified</status>
      <modifiedWord/>
      <trackRevisions>false</trackRevisions>
    </reviewItem>
    <reviewItem>
      <errorID>f1b5eb25-7098-4e46-a0e7-240c32356626</errorID>
      <errorWord>IV</errorWord>
      <group>L1_Knowledge</group>
      <groupName>知识性问题</groupName>
      <ability>L2_Knowledge</ability>
      <abilityName>其他知识</abilityName>
      <candidateList>
        <item>Ⅳ</item>
      </candidateList>
      <explain/>
      <paraID>6B77EE0C</paraID>
      <start>0</start>
      <end>2</end>
      <status>unmodified</status>
      <modifiedWord/>
      <trackRevisions>false</trackRevisions>
    </reviewItem>
    <reviewItem>
      <errorID>bad7972c-071f-405d-ab2a-0352ad128a5b</errorID>
      <errorWord>IV</errorWord>
      <group>L1_Knowledge</group>
      <groupName>知识性问题</groupName>
      <ability>L2_Knowledge</ability>
      <abilityName>其他知识</abilityName>
      <candidateList>
        <item>Ⅳ</item>
      </candidateList>
      <explain/>
      <paraID>7127DBD9</paraID>
      <start>0</start>
      <end>2</end>
      <status>unmodified</status>
      <modifiedWord/>
      <trackRevisions>false</trackRevisions>
    </reviewItem>
    <reviewItem>
      <errorID>a6401b22-1297-4d6c-adf6-e6dd0edf2813</errorID>
      <errorWord>IV</errorWord>
      <group>L1_Knowledge</group>
      <groupName>知识性问题</groupName>
      <ability>L2_Knowledge</ability>
      <abilityName>其他知识</abilityName>
      <candidateList>
        <item>Ⅳ</item>
      </candidateList>
      <explain/>
      <paraID>1119B163</paraID>
      <start>0</start>
      <end>2</end>
      <status>unmodified</status>
      <modifiedWord/>
      <trackRevisions>false</trackRevisions>
    </reviewItem>
    <reviewItem>
      <errorID>160ab86a-d0d5-434d-96df-41e06e15a122</errorID>
      <errorWord>IV</errorWord>
      <group>L1_Knowledge</group>
      <groupName>知识性问题</groupName>
      <ability>L2_Knowledge</ability>
      <abilityName>其他知识</abilityName>
      <candidateList>
        <item>Ⅳ</item>
      </candidateList>
      <explain/>
      <paraID> D1B4AE8</paraID>
      <start>0</start>
      <end>2</end>
      <status>unmodified</status>
      <modifiedWord/>
      <trackRevisions>false</trackRevisions>
    </reviewItem>
    <reviewItem>
      <errorID>2e805f29-5439-4830-a4ae-7584a7d0f130</errorID>
      <errorWord>IV</errorWord>
      <group>L1_Knowledge</group>
      <groupName>知识性问题</groupName>
      <ability>L2_Knowledge</ability>
      <abilityName>其他知识</abilityName>
      <candidateList>
        <item>Ⅳ</item>
      </candidateList>
      <explain/>
      <paraID>46B0B68E</paraID>
      <start>0</start>
      <end>2</end>
      <status>unmodified</status>
      <modifiedWord/>
      <trackRevisions>false</trackRevisions>
    </reviewItem>
    <reviewItem>
      <errorID>a8074c86-3c4c-421a-bd6a-0f5ec4980542</errorID>
      <errorWord>IV</errorWord>
      <group>L1_Knowledge</group>
      <groupName>知识性问题</groupName>
      <ability>L2_Knowledge</ability>
      <abilityName>其他知识</abilityName>
      <candidateList>
        <item>Ⅳ</item>
      </candidateList>
      <explain/>
      <paraID>316A9A40</paraID>
      <start>0</start>
      <end>2</end>
      <status>unmodified</status>
      <modifiedWord/>
      <trackRevisions>false</trackRevisions>
    </reviewItem>
    <reviewItem>
      <errorID>72785131-92ec-46cf-b820-8faeff1438c6</errorID>
      <errorWord>IV</errorWord>
      <group>L1_Knowledge</group>
      <groupName>知识性问题</groupName>
      <ability>L2_Knowledge</ability>
      <abilityName>其他知识</abilityName>
      <candidateList>
        <item>Ⅳ</item>
      </candidateList>
      <explain/>
      <paraID>  79DFC1</paraID>
      <start>0</start>
      <end>2</end>
      <status>unmodified</status>
      <modifiedWord/>
      <trackRevisions>false</trackRevisions>
    </reviewItem>
    <reviewItem>
      <errorID>f0e9daa8-f2fb-404b-8b79-d538d31d138c</errorID>
      <errorWord>IV</errorWord>
      <group>L1_Knowledge</group>
      <groupName>知识性问题</groupName>
      <ability>L2_Knowledge</ability>
      <abilityName>其他知识</abilityName>
      <candidateList>
        <item>Ⅳ</item>
      </candidateList>
      <explain/>
      <paraID>77CD6B34</paraID>
      <start>0</start>
      <end>2</end>
      <status>unmodified</status>
      <modifiedWord/>
      <trackRevisions>false</trackRevisions>
    </reviewItem>
    <reviewItem>
      <errorID>fc730659-4362-4b27-ad61-538875dc74ce</errorID>
      <errorWord>IV</errorWord>
      <group>L1_Knowledge</group>
      <groupName>知识性问题</groupName>
      <ability>L2_Knowledge</ability>
      <abilityName>其他知识</abilityName>
      <candidateList>
        <item>Ⅳ</item>
      </candidateList>
      <explain/>
      <paraID>1233ED76</paraID>
      <start>0</start>
      <end>2</end>
      <status>unmodified</status>
      <modifiedWord/>
      <trackRevisions>false</trackRevisions>
    </reviewItem>
    <reviewItem>
      <errorID>08ae7442-bb36-41aa-bc7b-f8487a1bbceb</errorID>
      <errorWord>IV</errorWord>
      <group>L1_Knowledge</group>
      <groupName>知识性问题</groupName>
      <ability>L2_Knowledge</ability>
      <abilityName>其他知识</abilityName>
      <candidateList>
        <item>Ⅳ</item>
      </candidateList>
      <explain/>
      <paraID>1AE7CEFF</paraID>
      <start>0</start>
      <end>2</end>
      <status>unmodified</status>
      <modifiedWord/>
      <trackRevisions>false</trackRevisions>
    </reviewItem>
    <reviewItem>
      <errorID>131a1e0e-471b-4ddc-8c9b-0a719bafb3c1</errorID>
      <errorWord>IV</errorWord>
      <group>L1_Knowledge</group>
      <groupName>知识性问题</groupName>
      <ability>L2_Knowledge</ability>
      <abilityName>其他知识</abilityName>
      <candidateList>
        <item>Ⅳ</item>
      </candidateList>
      <explain/>
      <paraID> 82CDA78</paraID>
      <start>0</start>
      <end>2</end>
      <status>unmodified</status>
      <modifiedWord/>
      <trackRevisions>false</trackRevisions>
    </reviewItem>
    <reviewItem>
      <errorID>2cc9e633-72f0-44f4-8a24-f97ddadb6b50</errorID>
      <errorWord>IV</errorWord>
      <group>L1_Knowledge</group>
      <groupName>知识性问题</groupName>
      <ability>L2_Knowledge</ability>
      <abilityName>其他知识</abilityName>
      <candidateList>
        <item>Ⅳ</item>
      </candidateList>
      <explain/>
      <paraID>2739F6FD</paraID>
      <start>0</start>
      <end>2</end>
      <status>unmodified</status>
      <modifiedWord/>
      <trackRevisions>false</trackRevisions>
    </reviewItem>
    <reviewItem>
      <errorID>f135d808-fb01-47dc-a458-6617ed7295d0</errorID>
      <errorWord>IV</errorWord>
      <group>L1_Knowledge</group>
      <groupName>知识性问题</groupName>
      <ability>L2_Knowledge</ability>
      <abilityName>其他知识</abilityName>
      <candidateList>
        <item>Ⅳ</item>
      </candidateList>
      <explain/>
      <paraID>19FB3785</paraID>
      <start>0</start>
      <end>2</end>
      <status>unmodified</status>
      <modifiedWord/>
      <trackRevisions>false</trackRevisions>
    </reviewItem>
    <reviewItem>
      <errorID>6abedf72-eb15-4b45-a58d-104cb1b8902d</errorID>
      <errorWord>IV</errorWord>
      <group>L1_Knowledge</group>
      <groupName>知识性问题</groupName>
      <ability>L2_Knowledge</ability>
      <abilityName>其他知识</abilityName>
      <candidateList>
        <item>Ⅳ</item>
      </candidateList>
      <explain/>
      <paraID>658A54B5</paraID>
      <start>0</start>
      <end>2</end>
      <status>unmodified</status>
      <modifiedWord/>
      <trackRevisions>false</trackRevisions>
    </reviewItem>
    <reviewItem>
      <errorID>49d905be-d75a-43ef-89a1-f4c07c6aace5</errorID>
      <errorWord>IV</errorWord>
      <group>L1_Knowledge</group>
      <groupName>知识性问题</groupName>
      <ability>L2_Knowledge</ability>
      <abilityName>其他知识</abilityName>
      <candidateList>
        <item>Ⅳ</item>
      </candidateList>
      <explain/>
      <paraID>3B384B14</paraID>
      <start>0</start>
      <end>2</end>
      <status>unmodified</status>
      <modifiedWord/>
      <trackRevisions>false</trackRevisions>
    </reviewItem>
    <reviewItem>
      <errorID>f1be8055-d936-4b50-8d85-a7948ff0d939</errorID>
      <errorWord>IV</errorWord>
      <group>L1_Knowledge</group>
      <groupName>知识性问题</groupName>
      <ability>L2_Knowledge</ability>
      <abilityName>其他知识</abilityName>
      <candidateList>
        <item>Ⅳ</item>
      </candidateList>
      <explain/>
      <paraID>61AE506B</paraID>
      <start>0</start>
      <end>2</end>
      <status>unmodified</status>
      <modifiedWord/>
      <trackRevisions>false</trackRevisions>
    </reviewItem>
    <reviewItem>
      <errorID>6e3fcecb-dea4-43df-98ef-92e233aa5210</errorID>
      <errorWord>IV</errorWord>
      <group>L1_Knowledge</group>
      <groupName>知识性问题</groupName>
      <ability>L2_Knowledge</ability>
      <abilityName>其他知识</abilityName>
      <candidateList>
        <item>Ⅳ</item>
      </candidateList>
      <explain/>
      <paraID>2B62482E</paraID>
      <start>0</start>
      <end>2</end>
      <status>unmodified</status>
      <modifiedWord/>
      <trackRevisions>false</trackRevisions>
    </reviewItem>
    <reviewItem>
      <errorID>0624f183-b8f9-4e71-9b02-36c26ef7ea05</errorID>
      <errorWord>IV</errorWord>
      <group>L1_Knowledge</group>
      <groupName>知识性问题</groupName>
      <ability>L2_Knowledge</ability>
      <abilityName>其他知识</abilityName>
      <candidateList>
        <item>Ⅳ</item>
      </candidateList>
      <explain/>
      <paraID>535AA531</paraID>
      <start>0</start>
      <end>2</end>
      <status>unmodified</status>
      <modifiedWord/>
      <trackRevisions>false</trackRevisions>
    </reviewItem>
    <reviewItem>
      <errorID>f4e38e9c-ef8a-4c19-b881-9dbcb9d03c2c</errorID>
      <errorWord>IV</errorWord>
      <group>L1_Knowledge</group>
      <groupName>知识性问题</groupName>
      <ability>L2_Knowledge</ability>
      <abilityName>其他知识</abilityName>
      <candidateList>
        <item>Ⅳ</item>
      </candidateList>
      <explain/>
      <paraID>3D3EAA93</paraID>
      <start>0</start>
      <end>2</end>
      <status>unmodified</status>
      <modifiedWord/>
      <trackRevisions>false</trackRevisions>
    </reviewItem>
    <reviewItem>
      <errorID>64b65f85-ec72-45d8-9cc5-ec7b5bf79512</errorID>
      <errorWord>IV</errorWord>
      <group>L1_Knowledge</group>
      <groupName>知识性问题</groupName>
      <ability>L2_Knowledge</ability>
      <abilityName>其他知识</abilityName>
      <candidateList>
        <item>Ⅳ</item>
      </candidateList>
      <explain/>
      <paraID>2A8F9090</paraID>
      <start>0</start>
      <end>2</end>
      <status>unmodified</status>
      <modifiedWord/>
      <trackRevisions>false</trackRevisions>
    </reviewItem>
    <reviewItem>
      <errorID>0160b038-082a-495c-b472-3408a7256f9a</errorID>
      <errorWord>IV</errorWord>
      <group>L1_Knowledge</group>
      <groupName>知识性问题</groupName>
      <ability>L2_Knowledge</ability>
      <abilityName>其他知识</abilityName>
      <candidateList>
        <item>Ⅳ</item>
      </candidateList>
      <explain/>
      <paraID> 794567A</paraID>
      <start>0</start>
      <end>2</end>
      <status>unmodified</status>
      <modifiedWord/>
      <trackRevisions>false</trackRevisions>
    </reviewItem>
    <reviewItem>
      <errorID>baa9f7c4-69e6-4728-8f83-f6609ce796fb</errorID>
      <errorWord>IV</errorWord>
      <group>L1_Knowledge</group>
      <groupName>知识性问题</groupName>
      <ability>L2_Knowledge</ability>
      <abilityName>其他知识</abilityName>
      <candidateList>
        <item>Ⅳ</item>
      </candidateList>
      <explain/>
      <paraID>4BBEF2D2</paraID>
      <start>0</start>
      <end>2</end>
      <status>unmodified</status>
      <modifiedWord/>
      <trackRevisions>false</trackRevisions>
    </reviewItem>
    <reviewItem>
      <errorID>2aae29f7-590b-4228-ac21-b3b83fd9c387</errorID>
      <errorWord>IV</errorWord>
      <group>L1_Knowledge</group>
      <groupName>知识性问题</groupName>
      <ability>L2_Knowledge</ability>
      <abilityName>其他知识</abilityName>
      <candidateList>
        <item>Ⅳ</item>
      </candidateList>
      <explain/>
      <paraID> 80416A2</paraID>
      <start>0</start>
      <end>2</end>
      <status>unmodified</status>
      <modifiedWord/>
      <trackRevisions>false</trackRevisions>
    </reviewItem>
    <reviewItem>
      <errorID>ba1bf4fc-cd90-4c4a-a0ae-fd17ab9e576d</errorID>
      <errorWord>IV</errorWord>
      <group>L1_Knowledge</group>
      <groupName>知识性问题</groupName>
      <ability>L2_Knowledge</ability>
      <abilityName>其他知识</abilityName>
      <candidateList>
        <item>Ⅳ</item>
      </candidateList>
      <explain/>
      <paraID>1E6191CE</paraID>
      <start>0</start>
      <end>2</end>
      <status>unmodified</status>
      <modifiedWord/>
      <trackRevisions>false</trackRevisions>
    </reviewItem>
    <reviewItem>
      <errorID>3b5978db-adad-456d-834e-367f1dda9083</errorID>
      <errorWord>IV</errorWord>
      <group>L1_Knowledge</group>
      <groupName>知识性问题</groupName>
      <ability>L2_Knowledge</ability>
      <abilityName>其他知识</abilityName>
      <candidateList>
        <item>Ⅳ</item>
      </candidateList>
      <explain/>
      <paraID>5EBC6B7A</paraID>
      <start>0</start>
      <end>2</end>
      <status>unmodified</status>
      <modifiedWord/>
      <trackRevisions>false</trackRevisions>
    </reviewItem>
    <reviewItem>
      <errorID>413c2c28-3b45-4995-a9cc-3ef8c2c9a1a8</errorID>
      <errorWord>IV</errorWord>
      <group>L1_Knowledge</group>
      <groupName>知识性问题</groupName>
      <ability>L2_Knowledge</ability>
      <abilityName>其他知识</abilityName>
      <candidateList>
        <item>Ⅳ</item>
      </candidateList>
      <explain/>
      <paraID>3A65389C</paraID>
      <start>0</start>
      <end>2</end>
      <status>unmodified</status>
      <modifiedWord/>
      <trackRevisions>false</trackRevisions>
    </reviewItem>
    <reviewItem>
      <errorID>3be45cd8-9d0a-49b7-87dd-4ab3331e8eb2</errorID>
      <errorWord>（</errorWord>
      <group>L1_Format</group>
      <groupName>格式问题</groupName>
      <ability>L2_HalfPunc</ability>
      <abilityName>全半角检查</abilityName>
      <candidateList>
        <item>(</item>
      </candidateList>
      <explain>文本全半角错误。</explain>
      <paraID> C227F9E</paraID>
      <start>0</start>
      <end>1</end>
      <status>unmodified</status>
      <modifiedWord/>
      <trackRevisions>false</trackRevisions>
    </reviewItem>
    <reviewItem>
      <errorID>b005ea0e-123a-47df-8668-10cf02a6ce3d</errorID>
      <errorWord>）</errorWord>
      <group>L1_Format</group>
      <groupName>格式问题</groupName>
      <ability>L2_HalfPunc</ability>
      <abilityName>全半角检查</abilityName>
      <candidateList>
        <item>)</item>
      </candidateList>
      <explain>文本全半角错误。</explain>
      <paraID> C227F9E</paraID>
      <start>3</start>
      <end>4</end>
      <status>unmodified</status>
      <modifiedWord/>
      <trackRevisions>false</trackRevisions>
    </reviewItem>
    <reviewItem>
      <errorID>bb0a22ba-4403-43bd-96c6-c77b72a532ce</errorID>
      <errorWord>根据雷达探测结果显示</errorWord>
      <group>L1_Grammar</group>
      <groupName>语法问题</groupName>
      <ability>L2_Grammar</ability>
      <abilityName>语法错误</abilityName>
      <candidateList>
        <item>根据雷达探测结果</item>
      </candidateList>
      <explain/>
      <paraID>4AA0D9EE</paraID>
      <start>94</start>
      <end>104</end>
      <status>ignored</status>
      <modifiedWord/>
      <trackRevisions>false</trackRevisions>
    </reviewItem>
    <reviewItem>
      <errorID>74662129-0024-4e9c-9775-af06221c8c3a</errorID>
      <errorWord>：</errorWord>
      <group>L1_Format</group>
      <groupName>格式问题</groupName>
      <ability>L2_HalfPunc</ability>
      <abilityName>全半角检查</abilityName>
      <candidateList>
        <item>:</item>
      </candidateList>
      <explain>文本全半角错误。</explain>
      <paraID>39A9F6C6</paraID>
      <start>46</start>
      <end>47</end>
      <status>ignored</status>
      <modifiedWord/>
      <trackRevisions>false</trackRevisions>
    </reviewItem>
    <reviewItem>
      <errorID>ad2b7f8e-e661-420a-8c9c-9e6671657ea8</errorID>
      <errorWord>~</errorWord>
      <group>L1_Format</group>
      <groupName>格式问题</groupName>
      <ability>L2_HalfPunc</ability>
      <abilityName>全半角检查</abilityName>
      <candidateList>
        <item>～</item>
      </candidateList>
      <explain>文本全半角错误。</explain>
      <paraID>2625B183</paraID>
      <start>76</start>
      <end>77</end>
      <status>ignored</status>
      <modifiedWord/>
      <trackRevisions>false</trackRevisions>
    </reviewItem>
    <reviewItem>
      <errorID>ef625577-718a-42b9-8e29-f3234dcaba50</errorID>
      <errorWord>~</errorWord>
      <group>L1_Format</group>
      <groupName>格式问题</groupName>
      <ability>L2_HalfPunc</ability>
      <abilityName>全半角检查</abilityName>
      <candidateList>
        <item>～</item>
      </candidateList>
      <explain>文本全半角错误。</explain>
      <paraID>2625B183</paraID>
      <start>92</start>
      <end>93</end>
      <status>ignored</status>
      <modifiedWord/>
      <trackRevisions>false</trackRevisions>
    </reviewItem>
    <reviewItem>
      <errorID>50fec562-fe94-41bc-81cf-fb2485543ccb</errorID>
      <errorWord>(</errorWord>
      <group>L1_Format</group>
      <groupName>格式问题</groupName>
      <ability>L2_HalfPunc</ability>
      <abilityName>全半角检查</abilityName>
      <candidateList>
        <item>（</item>
      </candidateList>
      <explain>文本全半角错误。</explain>
      <paraID>767BED8E</paraID>
      <start>4</start>
      <end>5</end>
      <status>unmodified</status>
      <modifiedWord/>
      <trackRevisions>false</trackRevisions>
    </reviewItem>
    <reviewItem>
      <errorID>599eb60b-24e1-4e00-8575-a20f0c1600ee</errorID>
      <errorWord>)</errorWord>
      <group>L1_Format</group>
      <groupName>格式问题</groupName>
      <ability>L2_HalfPunc</ability>
      <abilityName>全半角检查</abilityName>
      <candidateList>
        <item>）</item>
      </candidateList>
      <explain>文本全半角错误。</explain>
      <paraID>767BED8E</paraID>
      <start>6</start>
      <end>7</end>
      <status>unmodified</status>
      <modifiedWord/>
      <trackRevisions>false</trackRevisions>
    </reviewItem>
    <reviewItem>
      <errorID>079d3e71-90ef-45f1-a435-9fb93193eaec</errorID>
      <errorWord>(</errorWord>
      <group>L1_Format</group>
      <groupName>格式问题</groupName>
      <ability>L2_HalfPunc</ability>
      <abilityName>全半角检查</abilityName>
      <candidateList>
        <item>（</item>
      </candidateList>
      <explain>文本全半角错误。</explain>
      <paraID>57EB5815</paraID>
      <start>4</start>
      <end>5</end>
      <status>unmodified</status>
      <modifiedWord/>
      <trackRevisions>false</trackRevisions>
    </reviewItem>
    <reviewItem>
      <errorID>f8f0fd8a-2225-4e05-aea5-29f1f3c22e74</errorID>
      <errorWord>)</errorWord>
      <group>L1_Format</group>
      <groupName>格式问题</groupName>
      <ability>L2_HalfPunc</ability>
      <abilityName>全半角检查</abilityName>
      <candidateList>
        <item>）</item>
      </candidateList>
      <explain>文本全半角错误。</explain>
      <paraID>57EB5815</paraID>
      <start>6</start>
      <end>7</end>
      <status>unmodified</status>
      <modifiedWord/>
      <trackRevisions>false</trackRevisions>
    </reviewItem>
    <reviewItem>
      <errorID>14faf455-0cc4-4e73-bc9f-a25ace054b00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46AE97F5</paraID>
      <start>0</start>
      <end>2</end>
      <status>unmodified</status>
      <modifiedWord/>
      <trackRevisions>false</trackRevisions>
    </reviewItem>
    <reviewItem>
      <errorID>20c488a4-80cd-4caf-be41-cd32cc96670f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4E998CE7</paraID>
      <start>0</start>
      <end>2</end>
      <status>unmodified</status>
      <modifiedWord/>
      <trackRevisions>false</trackRevisions>
    </reviewItem>
    <reviewItem>
      <errorID>d9f9e95e-cc45-4d97-9579-ada380a6ee44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5D3FBFB</paraID>
      <start>0</start>
      <end>2</end>
      <status>unmodified</status>
      <modifiedWord/>
      <trackRevisions>false</trackRevisions>
    </reviewItem>
    <reviewItem>
      <errorID>cf04f363-f573-439b-bf4b-acd2d031a517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3FEA45BF</paraID>
      <start>0</start>
      <end>2</end>
      <status>unmodified</status>
      <modifiedWord/>
      <trackRevisions>false</trackRevisions>
    </reviewItem>
    <reviewItem>
      <errorID>9b50e838-b164-4f50-9749-27b85d3c9a5c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6D31F866</paraID>
      <start>0</start>
      <end>2</end>
      <status>ignored</status>
      <modifiedWord/>
      <trackRevisions>false</trackRevisions>
    </reviewItem>
    <reviewItem>
      <errorID>cc5b50d1-be02-4c65-a7ab-8730e92841c5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4A848C80</paraID>
      <start>0</start>
      <end>2</end>
      <status>ignored</status>
      <modifiedWord/>
      <trackRevisions>false</trackRevisions>
    </reviewItem>
    <reviewItem>
      <errorID>16ad3063-7684-4690-9b62-f1c5a1142950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3F42B419</paraID>
      <start>0</start>
      <end>2</end>
      <status>ignored</status>
      <modifiedWord/>
      <trackRevisions>false</trackRevisions>
    </reviewItem>
    <reviewItem>
      <errorID>e49c5870-3080-425e-8df5-e3849e839170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57855DBE</paraID>
      <start>0</start>
      <end>2</end>
      <status>ignored</status>
      <modifiedWord/>
      <trackRevisions>false</trackRevisions>
    </reviewItem>
    <reviewItem>
      <errorID>cbf72c20-ba60-4b59-a88b-09f019eedc04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3B71FECC</paraID>
      <start>0</start>
      <end>2</end>
      <status>ignored</status>
      <modifiedWord/>
      <trackRevisions>false</trackRevisions>
    </reviewItem>
    <reviewItem>
      <errorID>f22d7c41-dfa8-49a7-9aee-3b309105ed7f</errorID>
      <errorWord>根据雷达探测结果显示</errorWord>
      <group>L1_Grammar</group>
      <groupName>语法问题</groupName>
      <ability>L2_Grammar</ability>
      <abilityName>语法错误</abilityName>
      <candidateList>
        <item>根据雷达探测结果</item>
      </candidateList>
      <explain/>
      <paraID>3B71FECC</paraID>
      <start>110</start>
      <end>120</end>
      <status>ignored</status>
      <modifiedWord/>
      <trackRevisions>false</trackRevisions>
    </reviewItem>
    <reviewItem>
      <errorID>e98ddb9c-2bc9-40af-9d41-8638c21341eb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5731C159</paraID>
      <start>0</start>
      <end>2</end>
      <status>ignored</status>
      <modifiedWord/>
      <trackRevisions>false</trackRevisions>
    </reviewItem>
    <reviewItem>
      <errorID>f8a5a1d3-3db7-46f7-8e29-10e64078b4c0</errorID>
      <errorWord>：</errorWord>
      <group>L1_Format</group>
      <groupName>格式问题</groupName>
      <ability>L2_HalfPunc</ability>
      <abilityName>全半角检查</abilityName>
      <candidateList>
        <item>:</item>
      </candidateList>
      <explain>文本全半角错误。</explain>
      <paraID>5731C159</paraID>
      <start>53</start>
      <end>54</end>
      <status>ignored</status>
      <modifiedWord/>
      <trackRevisions>false</trackRevisions>
    </reviewItem>
    <reviewItem>
      <errorID>efe302e7-d34f-453d-98de-1e2b86967d14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2AA6DD05</paraID>
      <start>0</start>
      <end>2</end>
      <status>ignored</status>
      <modifiedWord/>
      <trackRevisions>false</trackRevisions>
    </reviewItem>
    <reviewItem>
      <errorID>ed69f2f9-ef5a-410f-b7e2-d7b5c8f125ba</errorID>
      <errorWord>~</errorWord>
      <group>L1_Format</group>
      <groupName>格式问题</groupName>
      <ability>L2_HalfPunc</ability>
      <abilityName>全半角检查</abilityName>
      <candidateList>
        <item>～</item>
      </candidateList>
      <explain>文本全半角错误。</explain>
      <paraID>2AA6DD05</paraID>
      <start>99</start>
      <end>100</end>
      <status>ignored</status>
      <modifiedWord/>
      <trackRevisions>false</trackRevisions>
    </reviewItem>
    <reviewItem>
      <errorID>b7d2ae88-70e8-4e0e-8db1-843b1eba659a</errorID>
      <errorWord>~</errorWord>
      <group>L1_Format</group>
      <groupName>格式问题</groupName>
      <ability>L2_HalfPunc</ability>
      <abilityName>全半角检查</abilityName>
      <candidateList>
        <item>～</item>
      </candidateList>
      <explain>文本全半角错误。</explain>
      <paraID>2AA6DD05</paraID>
      <start>115</start>
      <end>116</end>
      <status>ignored</status>
      <modifiedWord/>
      <trackRevisions>false</trackRevisions>
    </reviewItem>
    <reviewItem>
      <errorID>3883c820-6d70-4630-a3fd-5420ae07b0ed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609201BA</paraID>
      <start>0</start>
      <end>2</end>
      <status>ignored</status>
      <modifiedWord/>
      <trackRevisions>false</trackRevisions>
    </reviewItem>
    <reviewItem>
      <errorID>c3be4c78-dec8-426b-80f1-22bf23569b66</errorID>
      <errorWord>本次于</errorWord>
      <group>L1_Word</group>
      <groupName>字词问题</groupName>
      <ability>L2_Typo</ability>
      <abilityName>字词错误</abilityName>
      <candidateList>
        <item>本次</item>
      </candidateList>
      <explain/>
      <paraID>609201BA</paraID>
      <start>5</start>
      <end>8</end>
      <status>ignored</status>
      <modifiedWord/>
      <trackRevisions>false</trackRevisions>
    </reviewItem>
    <reviewItem>
      <errorID>2675aecd-86ca-4505-a122-2e9b7a95d6ec</errorID>
      <errorWord>)</errorWord>
      <group>L1_Format</group>
      <groupName>格式问题</groupName>
      <ability>L2_HalfPunc</ability>
      <abilityName>全半角检查</abilityName>
      <candidateList>
        <item>）</item>
      </candidateList>
      <explain>文本全半角错误。</explain>
      <paraID>609201BA</paraID>
      <start>205</start>
      <end>206</end>
      <status>ignored</status>
      <modifiedWord/>
      <trackRevisions>false</trackRevisions>
    </reviewItem>
    <reviewItem>
      <errorID>539ff19d-a5cc-4da1-9623-e7bdaf3fbcc8</errorID>
      <errorWord>2026年04月09日</errorWord>
      <group>L1_Knowledge</group>
      <groupName>知识性问题</groupName>
      <ability>L2_Time</ability>
      <abilityName>日期时间</abilityName>
      <candidateList>
        <item>2026年4月9日</item>
      </candidateList>
      <explain>根据日常书写习惯，月份和日期一般会省略前导零。</explain>
      <paraID>61319FDE</paraID>
      <start>5</start>
      <end>16</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6ad33-1ad8-42ce-b451-0bd35b0bd540}">
  <ds:schemaRefs/>
</ds:datastoreItem>
</file>

<file path=customXml/itemProps3.xml><?xml version="1.0" encoding="utf-8"?>
<ds:datastoreItem xmlns:ds="http://schemas.openxmlformats.org/officeDocument/2006/customXml" ds:itemID="{760E4428-1C0B-4A1D-97CE-C4021E88858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3700</Words>
  <Characters>4598</Characters>
  <Lines>147</Lines>
  <Paragraphs>41</Paragraphs>
  <TotalTime>18</TotalTime>
  <ScaleCrop>false</ScaleCrop>
  <LinksUpToDate>false</LinksUpToDate>
  <CharactersWithSpaces>4773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2024-10-10T08:44:00Z</dcterms:created>
  <dc:creator>微软用户</dc:creator>
  <cp:lastModifiedBy>MAX</cp:lastModifiedBy>
  <cp:lastPrinted>2026-06-01T02:59:00Z</cp:lastPrinted>
  <dcterms:modified xsi:type="dcterms:W3CDTF">2026-06-03T03:14:52Z</dcterms:modified>
  <dc:title>综合类报告格式</dc:title>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D28974BD1AF34497892656B6C3FF1DD2_13</vt:lpwstr>
  </property>
  <property fmtid="{D5CDD505-2E9C-101B-9397-08002B2CF9AE}" pid="4" name="KSOTemplateDocerSaveRecord">
    <vt:lpwstr>eyJoZGlkIjoiYmVjYmEyYjM2NWRmZTA0MDRlNjU2NTQ2NjYxYTJmNWUiLCJ1c2VySWQiOiIyMTA2NDc5NDMifQ==</vt:lpwstr>
  </property>
</Properties>
</file>